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D020" w14:textId="5F209845" w:rsidR="006D4A7E" w:rsidRPr="00CF2B43" w:rsidRDefault="006C4795" w:rsidP="00DF68AF">
      <w:pPr>
        <w:jc w:val="center"/>
        <w:rPr>
          <w:rFonts w:cstheme="minorHAnsi"/>
        </w:rPr>
      </w:pPr>
      <w:r w:rsidRPr="00CF2B43">
        <w:rPr>
          <w:rFonts w:cstheme="minorHAnsi"/>
          <w:noProof/>
        </w:rPr>
        <w:drawing>
          <wp:anchor distT="0" distB="0" distL="114300" distR="114300" simplePos="0" relativeHeight="251660288" behindDoc="0" locked="0" layoutInCell="1" allowOverlap="1" wp14:anchorId="2F3A4B7A" wp14:editId="15228DDF">
            <wp:simplePos x="0" y="0"/>
            <wp:positionH relativeFrom="column">
              <wp:posOffset>601661</wp:posOffset>
            </wp:positionH>
            <wp:positionV relativeFrom="paragraph">
              <wp:posOffset>102198</wp:posOffset>
            </wp:positionV>
            <wp:extent cx="1536920" cy="1802516"/>
            <wp:effectExtent l="0" t="0" r="6350" b="7620"/>
            <wp:wrapNone/>
            <wp:docPr id="3" name="Picture 2" descr="A logo for a catholic charit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atholic charities&#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0290" cy="1806469"/>
                    </a:xfrm>
                    <a:prstGeom prst="rect">
                      <a:avLst/>
                    </a:prstGeom>
                  </pic:spPr>
                </pic:pic>
              </a:graphicData>
            </a:graphic>
            <wp14:sizeRelH relativeFrom="margin">
              <wp14:pctWidth>0</wp14:pctWidth>
            </wp14:sizeRelH>
            <wp14:sizeRelV relativeFrom="margin">
              <wp14:pctHeight>0</wp14:pctHeight>
            </wp14:sizeRelV>
          </wp:anchor>
        </w:drawing>
      </w:r>
      <w:r w:rsidR="0086376F" w:rsidRPr="00CF2B43">
        <w:rPr>
          <w:rFonts w:eastAsia="Times New Roman" w:cstheme="minorHAnsi"/>
          <w:noProof/>
          <w:color w:val="000000"/>
          <w:lang w:val="en"/>
        </w:rPr>
        <mc:AlternateContent>
          <mc:Choice Requires="wps">
            <w:drawing>
              <wp:anchor distT="45720" distB="45720" distL="114300" distR="114300" simplePos="0" relativeHeight="251659264" behindDoc="0" locked="0" layoutInCell="1" allowOverlap="1" wp14:anchorId="711E37CB" wp14:editId="19D0624E">
                <wp:simplePos x="0" y="0"/>
                <wp:positionH relativeFrom="column">
                  <wp:posOffset>3029585</wp:posOffset>
                </wp:positionH>
                <wp:positionV relativeFrom="paragraph">
                  <wp:posOffset>101851</wp:posOffset>
                </wp:positionV>
                <wp:extent cx="3379470" cy="187490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874904"/>
                        </a:xfrm>
                        <a:prstGeom prst="rect">
                          <a:avLst/>
                        </a:prstGeom>
                        <a:solidFill>
                          <a:srgbClr val="FFFFFF"/>
                        </a:solidFill>
                        <a:ln w="9525">
                          <a:noFill/>
                          <a:miter lim="800000"/>
                          <a:headEnd/>
                          <a:tailEnd/>
                        </a:ln>
                      </wps:spPr>
                      <wps:txbx>
                        <w:txbxContent>
                          <w:p w14:paraId="54B2928F" w14:textId="77777777" w:rsidR="0086376F" w:rsidRPr="00EE5240" w:rsidRDefault="0086376F" w:rsidP="0086376F">
                            <w:pPr>
                              <w:shd w:val="clear" w:color="auto" w:fill="FFFFFF"/>
                              <w:rPr>
                                <w:rFonts w:eastAsia="Times New Roman" w:cstheme="minorHAnsi"/>
                                <w:b/>
                                <w:color w:val="000000"/>
                                <w:sz w:val="24"/>
                                <w:szCs w:val="24"/>
                                <w:lang w:val="en"/>
                              </w:rPr>
                            </w:pPr>
                            <w:r w:rsidRPr="00EE5240">
                              <w:rPr>
                                <w:rFonts w:eastAsia="Times New Roman" w:cstheme="minorHAnsi"/>
                                <w:b/>
                                <w:color w:val="000000"/>
                                <w:sz w:val="24"/>
                                <w:szCs w:val="24"/>
                                <w:lang w:val="en"/>
                              </w:rPr>
                              <w:t>Position Opening</w:t>
                            </w:r>
                          </w:p>
                          <w:p w14:paraId="61AD65CB" w14:textId="77777777" w:rsidR="0086376F" w:rsidRPr="00EE5240" w:rsidRDefault="0086376F" w:rsidP="0086376F">
                            <w:pPr>
                              <w:rPr>
                                <w:rFonts w:eastAsia="Times New Roman" w:cstheme="minorHAnsi"/>
                                <w:bCs/>
                                <w:iCs/>
                                <w:color w:val="000000"/>
                                <w:sz w:val="24"/>
                                <w:szCs w:val="24"/>
                              </w:rPr>
                            </w:pPr>
                            <w:r w:rsidRPr="00EE5240">
                              <w:rPr>
                                <w:rFonts w:eastAsia="Times New Roman" w:cstheme="minorHAnsi"/>
                                <w:bCs/>
                                <w:iCs/>
                                <w:color w:val="000000"/>
                                <w:sz w:val="24"/>
                                <w:szCs w:val="24"/>
                              </w:rPr>
                              <w:t xml:space="preserve">Catholic Charities – Diocese of Toledo </w:t>
                            </w:r>
                          </w:p>
                          <w:p w14:paraId="54270186" w14:textId="77777777" w:rsidR="0086376F" w:rsidRDefault="0086376F" w:rsidP="0086376F">
                            <w:pPr>
                              <w:rPr>
                                <w:rFonts w:eastAsia="Times New Roman" w:cstheme="minorHAnsi"/>
                                <w:b/>
                                <w:iCs/>
                                <w:color w:val="000000"/>
                                <w:sz w:val="24"/>
                                <w:szCs w:val="24"/>
                              </w:rPr>
                            </w:pPr>
                          </w:p>
                          <w:p w14:paraId="77725748" w14:textId="08F6B66B" w:rsidR="0086376F" w:rsidRPr="00EE5240" w:rsidRDefault="0086376F" w:rsidP="0086376F">
                            <w:pPr>
                              <w:rPr>
                                <w:rFonts w:eastAsia="Times New Roman" w:cstheme="minorHAnsi"/>
                                <w:b/>
                                <w:iCs/>
                                <w:color w:val="000000"/>
                                <w:sz w:val="24"/>
                                <w:szCs w:val="24"/>
                              </w:rPr>
                            </w:pPr>
                            <w:r>
                              <w:rPr>
                                <w:rFonts w:eastAsia="Times New Roman" w:cstheme="minorHAnsi"/>
                                <w:b/>
                                <w:iCs/>
                                <w:color w:val="000000"/>
                                <w:sz w:val="24"/>
                                <w:szCs w:val="24"/>
                              </w:rPr>
                              <w:t xml:space="preserve">Program Coordinator </w:t>
                            </w:r>
                          </w:p>
                          <w:p w14:paraId="788B4AAE" w14:textId="77777777" w:rsidR="0086376F" w:rsidRPr="00EE5240" w:rsidRDefault="0086376F" w:rsidP="0086376F">
                            <w:pPr>
                              <w:rPr>
                                <w:rFonts w:eastAsia="Times New Roman" w:cstheme="minorHAnsi"/>
                                <w:bCs/>
                                <w:iCs/>
                                <w:color w:val="000000"/>
                                <w:sz w:val="24"/>
                                <w:szCs w:val="24"/>
                              </w:rPr>
                            </w:pPr>
                            <w:r w:rsidRPr="00EE5240">
                              <w:rPr>
                                <w:rFonts w:eastAsia="Times New Roman" w:cstheme="minorHAnsi"/>
                                <w:bCs/>
                                <w:iCs/>
                                <w:color w:val="000000"/>
                                <w:sz w:val="24"/>
                                <w:szCs w:val="24"/>
                              </w:rPr>
                              <w:t>Norwalk, Ohio Office</w:t>
                            </w:r>
                          </w:p>
                          <w:p w14:paraId="12BCFA36" w14:textId="77777777" w:rsidR="0086376F" w:rsidRPr="00EE5240" w:rsidRDefault="0086376F" w:rsidP="0086376F">
                            <w:pPr>
                              <w:rPr>
                                <w:rFonts w:cstheme="minorHAnsi"/>
                                <w:sz w:val="24"/>
                                <w:szCs w:val="24"/>
                              </w:rPr>
                            </w:pPr>
                            <w:r w:rsidRPr="00EE5240">
                              <w:rPr>
                                <w:rFonts w:cstheme="minorHAnsi"/>
                                <w:sz w:val="24"/>
                                <w:szCs w:val="24"/>
                              </w:rPr>
                              <w:t>48 Executive Drive, Unit B Norwalk, OH 44857</w:t>
                            </w:r>
                          </w:p>
                          <w:p w14:paraId="76D7ACFA" w14:textId="77777777" w:rsidR="0086376F" w:rsidRPr="00EE5240" w:rsidRDefault="0086376F" w:rsidP="0086376F">
                            <w:pPr>
                              <w:rPr>
                                <w:rFonts w:eastAsia="Times New Roman" w:cstheme="minorHAnsi"/>
                                <w:bCs/>
                                <w:iCs/>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E37CB" id="_x0000_t202" coordsize="21600,21600" o:spt="202" path="m,l,21600r21600,l21600,xe">
                <v:stroke joinstyle="miter"/>
                <v:path gradientshapeok="t" o:connecttype="rect"/>
              </v:shapetype>
              <v:shape id="Text Box 2" o:spid="_x0000_s1026" type="#_x0000_t202" style="position:absolute;left:0;text-align:left;margin-left:238.55pt;margin-top:8pt;width:266.1pt;height:147.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" stroked="f">
                <v:textbox>
                  <w:txbxContent>
                    <w:p w14:paraId="54B2928F" w14:textId="77777777" w:rsidR="0086376F" w:rsidRPr="00EE5240" w:rsidRDefault="0086376F" w:rsidP="0086376F">
                      <w:pPr>
                        <w:shd w:val="clear" w:color="auto" w:fill="FFFFFF"/>
                        <w:rPr>
                          <w:rFonts w:eastAsia="Times New Roman" w:cstheme="minorHAnsi"/>
                          <w:b/>
                          <w:color w:val="000000"/>
                          <w:sz w:val="24"/>
                          <w:szCs w:val="24"/>
                          <w:lang w:val="en"/>
                        </w:rPr>
                      </w:pPr>
                      <w:r w:rsidRPr="00EE5240">
                        <w:rPr>
                          <w:rFonts w:eastAsia="Times New Roman" w:cstheme="minorHAnsi"/>
                          <w:b/>
                          <w:color w:val="000000"/>
                          <w:sz w:val="24"/>
                          <w:szCs w:val="24"/>
                          <w:lang w:val="en"/>
                        </w:rPr>
                        <w:t>Position Opening</w:t>
                      </w:r>
                    </w:p>
                    <w:p w14:paraId="61AD65CB" w14:textId="77777777" w:rsidR="0086376F" w:rsidRPr="00EE5240" w:rsidRDefault="0086376F" w:rsidP="0086376F">
                      <w:pPr>
                        <w:rPr>
                          <w:rFonts w:eastAsia="Times New Roman" w:cstheme="minorHAnsi"/>
                          <w:bCs/>
                          <w:iCs/>
                          <w:color w:val="000000"/>
                          <w:sz w:val="24"/>
                          <w:szCs w:val="24"/>
                        </w:rPr>
                      </w:pPr>
                      <w:r w:rsidRPr="00EE5240">
                        <w:rPr>
                          <w:rFonts w:eastAsia="Times New Roman" w:cstheme="minorHAnsi"/>
                          <w:bCs/>
                          <w:iCs/>
                          <w:color w:val="000000"/>
                          <w:sz w:val="24"/>
                          <w:szCs w:val="24"/>
                        </w:rPr>
                        <w:t xml:space="preserve">Catholic Charities – Diocese of Toledo </w:t>
                      </w:r>
                    </w:p>
                    <w:p w14:paraId="54270186" w14:textId="77777777" w:rsidR="0086376F" w:rsidRDefault="0086376F" w:rsidP="0086376F">
                      <w:pPr>
                        <w:rPr>
                          <w:rFonts w:eastAsia="Times New Roman" w:cstheme="minorHAnsi"/>
                          <w:b/>
                          <w:iCs/>
                          <w:color w:val="000000"/>
                          <w:sz w:val="24"/>
                          <w:szCs w:val="24"/>
                        </w:rPr>
                      </w:pPr>
                    </w:p>
                    <w:p w14:paraId="77725748" w14:textId="08F6B66B" w:rsidR="0086376F" w:rsidRPr="00EE5240" w:rsidRDefault="0086376F" w:rsidP="0086376F">
                      <w:pPr>
                        <w:rPr>
                          <w:rFonts w:eastAsia="Times New Roman" w:cstheme="minorHAnsi"/>
                          <w:b/>
                          <w:iCs/>
                          <w:color w:val="000000"/>
                          <w:sz w:val="24"/>
                          <w:szCs w:val="24"/>
                        </w:rPr>
                      </w:pPr>
                      <w:r>
                        <w:rPr>
                          <w:rFonts w:eastAsia="Times New Roman" w:cstheme="minorHAnsi"/>
                          <w:b/>
                          <w:iCs/>
                          <w:color w:val="000000"/>
                          <w:sz w:val="24"/>
                          <w:szCs w:val="24"/>
                        </w:rPr>
                        <w:t xml:space="preserve">Program Coordinator </w:t>
                      </w:r>
                    </w:p>
                    <w:p w14:paraId="788B4AAE" w14:textId="77777777" w:rsidR="0086376F" w:rsidRPr="00EE5240" w:rsidRDefault="0086376F" w:rsidP="0086376F">
                      <w:pPr>
                        <w:rPr>
                          <w:rFonts w:eastAsia="Times New Roman" w:cstheme="minorHAnsi"/>
                          <w:bCs/>
                          <w:iCs/>
                          <w:color w:val="000000"/>
                          <w:sz w:val="24"/>
                          <w:szCs w:val="24"/>
                        </w:rPr>
                      </w:pPr>
                      <w:r w:rsidRPr="00EE5240">
                        <w:rPr>
                          <w:rFonts w:eastAsia="Times New Roman" w:cstheme="minorHAnsi"/>
                          <w:bCs/>
                          <w:iCs/>
                          <w:color w:val="000000"/>
                          <w:sz w:val="24"/>
                          <w:szCs w:val="24"/>
                        </w:rPr>
                        <w:t>Norwalk, Ohio Office</w:t>
                      </w:r>
                    </w:p>
                    <w:p w14:paraId="12BCFA36" w14:textId="77777777" w:rsidR="0086376F" w:rsidRPr="00EE5240" w:rsidRDefault="0086376F" w:rsidP="0086376F">
                      <w:pPr>
                        <w:rPr>
                          <w:rFonts w:cstheme="minorHAnsi"/>
                          <w:sz w:val="24"/>
                          <w:szCs w:val="24"/>
                        </w:rPr>
                      </w:pPr>
                      <w:r w:rsidRPr="00EE5240">
                        <w:rPr>
                          <w:rFonts w:cstheme="minorHAnsi"/>
                          <w:sz w:val="24"/>
                          <w:szCs w:val="24"/>
                        </w:rPr>
                        <w:t>48 Executive Drive, Unit B Norwalk, OH 44857</w:t>
                      </w:r>
                    </w:p>
                    <w:p w14:paraId="76D7ACFA" w14:textId="77777777" w:rsidR="0086376F" w:rsidRPr="00EE5240" w:rsidRDefault="0086376F" w:rsidP="0086376F">
                      <w:pPr>
                        <w:rPr>
                          <w:rFonts w:eastAsia="Times New Roman" w:cstheme="minorHAnsi"/>
                          <w:bCs/>
                          <w:iCs/>
                          <w:color w:val="000000"/>
                          <w:sz w:val="24"/>
                          <w:szCs w:val="24"/>
                        </w:rPr>
                      </w:pPr>
                    </w:p>
                  </w:txbxContent>
                </v:textbox>
              </v:shape>
            </w:pict>
          </mc:Fallback>
        </mc:AlternateContent>
      </w:r>
    </w:p>
    <w:p w14:paraId="1CB15396" w14:textId="599E56DC" w:rsidR="006D4A7E" w:rsidRPr="00CF2B43" w:rsidRDefault="006D4A7E" w:rsidP="00DF68AF">
      <w:pPr>
        <w:spacing w:after="0" w:line="240" w:lineRule="auto"/>
        <w:jc w:val="center"/>
        <w:rPr>
          <w:rFonts w:eastAsia="Times New Roman" w:cstheme="minorHAnsi"/>
          <w:b/>
          <w:bCs/>
          <w:color w:val="000000"/>
        </w:rPr>
      </w:pPr>
    </w:p>
    <w:p w14:paraId="7DD4E250" w14:textId="0C0B585C" w:rsidR="0086376F" w:rsidRPr="00CF2B43" w:rsidRDefault="0086376F" w:rsidP="0086376F">
      <w:pPr>
        <w:jc w:val="both"/>
        <w:rPr>
          <w:rFonts w:cstheme="minorHAnsi"/>
          <w:b/>
          <w:bCs/>
        </w:rPr>
      </w:pPr>
    </w:p>
    <w:p w14:paraId="40E23521" w14:textId="77777777" w:rsidR="0086376F" w:rsidRPr="00CF2B43" w:rsidRDefault="0086376F" w:rsidP="0086376F">
      <w:pPr>
        <w:jc w:val="both"/>
        <w:rPr>
          <w:rFonts w:cstheme="minorHAnsi"/>
          <w:b/>
        </w:rPr>
      </w:pPr>
    </w:p>
    <w:p w14:paraId="109668CE" w14:textId="77777777" w:rsidR="0086376F" w:rsidRPr="00CF2B43" w:rsidRDefault="0086376F" w:rsidP="0086376F">
      <w:pPr>
        <w:jc w:val="both"/>
        <w:rPr>
          <w:rFonts w:cstheme="minorHAnsi"/>
          <w:b/>
        </w:rPr>
      </w:pPr>
    </w:p>
    <w:p w14:paraId="1C868912" w14:textId="77777777" w:rsidR="0086376F" w:rsidRPr="00CF2B43" w:rsidRDefault="0086376F" w:rsidP="0086376F">
      <w:pPr>
        <w:jc w:val="both"/>
        <w:rPr>
          <w:rFonts w:cstheme="minorHAnsi"/>
          <w:b/>
        </w:rPr>
      </w:pPr>
    </w:p>
    <w:p w14:paraId="2A78B424" w14:textId="77777777" w:rsidR="0086376F" w:rsidRPr="00CF2B43" w:rsidRDefault="0086376F" w:rsidP="0086376F">
      <w:pPr>
        <w:jc w:val="both"/>
        <w:rPr>
          <w:rFonts w:cstheme="minorHAnsi"/>
          <w:b/>
        </w:rPr>
      </w:pPr>
    </w:p>
    <w:p w14:paraId="661B7526" w14:textId="77777777" w:rsidR="0086376F" w:rsidRPr="00CF2B43" w:rsidRDefault="0086376F" w:rsidP="0086376F">
      <w:pPr>
        <w:jc w:val="both"/>
        <w:rPr>
          <w:rFonts w:cstheme="minorHAnsi"/>
          <w:b/>
        </w:rPr>
      </w:pPr>
    </w:p>
    <w:p w14:paraId="080A72B4" w14:textId="02D40412" w:rsidR="0086376F" w:rsidRPr="00CF2B43" w:rsidRDefault="0086376F" w:rsidP="0086376F">
      <w:pPr>
        <w:jc w:val="both"/>
        <w:rPr>
          <w:rFonts w:cstheme="minorHAnsi"/>
        </w:rPr>
      </w:pPr>
      <w:r w:rsidRPr="00CF2B43">
        <w:rPr>
          <w:rFonts w:cstheme="minorHAnsi"/>
          <w:b/>
        </w:rPr>
        <w:t>Catholic Charities – Diocese of Toledo</w:t>
      </w:r>
      <w:r w:rsidRPr="00CF2B43">
        <w:rPr>
          <w:rFonts w:cstheme="minorHAnsi"/>
        </w:rPr>
        <w:t xml:space="preserve"> is seeking a full-time </w:t>
      </w:r>
      <w:r w:rsidRPr="00CF2B43">
        <w:rPr>
          <w:rFonts w:cstheme="minorHAnsi"/>
          <w:b/>
          <w:bCs/>
        </w:rPr>
        <w:t>Program Coordinator</w:t>
      </w:r>
      <w:r w:rsidRPr="00CF2B43">
        <w:rPr>
          <w:rFonts w:cstheme="minorHAnsi"/>
        </w:rPr>
        <w:t xml:space="preserve"> for the Norwalk location</w:t>
      </w:r>
      <w:r w:rsidR="00A106DB">
        <w:rPr>
          <w:rFonts w:cstheme="minorHAnsi"/>
        </w:rPr>
        <w:t>s</w:t>
      </w:r>
      <w:r w:rsidRPr="00CF2B43">
        <w:rPr>
          <w:rFonts w:cstheme="minorHAnsi"/>
        </w:rPr>
        <w:t xml:space="preserve">. </w:t>
      </w:r>
    </w:p>
    <w:p w14:paraId="721B01B2" w14:textId="3889F0A3" w:rsidR="0086376F" w:rsidRPr="00CF2B43" w:rsidRDefault="0086376F" w:rsidP="0086376F">
      <w:pPr>
        <w:spacing w:line="240" w:lineRule="auto"/>
        <w:jc w:val="both"/>
        <w:rPr>
          <w:rFonts w:cstheme="minorHAnsi"/>
          <w:b/>
          <w:u w:val="single"/>
        </w:rPr>
      </w:pPr>
      <w:r w:rsidRPr="00CF2B43">
        <w:rPr>
          <w:rFonts w:cstheme="minorHAnsi"/>
          <w:b/>
          <w:u w:val="single"/>
        </w:rPr>
        <w:t>Primary responsibilities include:</w:t>
      </w:r>
    </w:p>
    <w:p w14:paraId="1BE82EE6" w14:textId="2E719E31" w:rsidR="000C580D" w:rsidRPr="00CF2B43" w:rsidRDefault="00E22076" w:rsidP="007274AB">
      <w:pPr>
        <w:spacing w:after="100" w:afterAutospacing="1"/>
        <w:jc w:val="both"/>
        <w:rPr>
          <w:rFonts w:cstheme="minorHAnsi"/>
        </w:rPr>
      </w:pPr>
      <w:r w:rsidRPr="00E22076">
        <w:rPr>
          <w:rFonts w:cstheme="minorHAnsi"/>
        </w:rPr>
        <w:t xml:space="preserve">The Program Coordinator leads the effective and efficient delivery of ministry services to Miriam house guests in support of the Catholic Charities' purpose, mission, and core values.  Through consistent training, the coordinator ensures that Residential Specialists and the Community Health Worker understand their specific work responsibilities, priorities, and purpose within the </w:t>
      </w:r>
      <w:r w:rsidR="00F00515">
        <w:rPr>
          <w:rFonts w:cstheme="minorHAnsi"/>
        </w:rPr>
        <w:t>organization.</w:t>
      </w:r>
      <w:r w:rsidR="000C580D" w:rsidRPr="00CF2B43">
        <w:rPr>
          <w:rFonts w:cstheme="minorHAnsi"/>
        </w:rPr>
        <w:tab/>
      </w:r>
      <w:r w:rsidR="000C580D" w:rsidRPr="00CF2B43">
        <w:rPr>
          <w:rFonts w:cstheme="minorHAnsi"/>
        </w:rPr>
        <w:tab/>
      </w:r>
      <w:r w:rsidR="000C580D" w:rsidRPr="00CF2B43">
        <w:rPr>
          <w:rFonts w:cstheme="minorHAnsi"/>
        </w:rPr>
        <w:tab/>
      </w:r>
      <w:r w:rsidR="000C580D" w:rsidRPr="00CF2B43">
        <w:rPr>
          <w:rFonts w:cstheme="minorHAnsi"/>
        </w:rPr>
        <w:tab/>
      </w:r>
      <w:r w:rsidR="000C580D" w:rsidRPr="00CF2B43">
        <w:rPr>
          <w:rFonts w:cstheme="minorHAnsi"/>
        </w:rPr>
        <w:tab/>
      </w:r>
    </w:p>
    <w:p w14:paraId="79501093" w14:textId="77777777" w:rsidR="00E22076" w:rsidRDefault="000C580D" w:rsidP="000C580D">
      <w:pPr>
        <w:spacing w:after="0"/>
        <w:rPr>
          <w:rFonts w:cstheme="minorHAnsi"/>
          <w:b/>
        </w:rPr>
      </w:pPr>
      <w:r w:rsidRPr="00CF2B43">
        <w:rPr>
          <w:rFonts w:cstheme="minorHAnsi"/>
          <w:b/>
        </w:rPr>
        <w:t>Essential Responsibilities</w:t>
      </w:r>
      <w:r w:rsidRPr="00CF2B43">
        <w:rPr>
          <w:rFonts w:cstheme="minorHAnsi"/>
          <w:b/>
        </w:rPr>
        <w:tab/>
      </w:r>
    </w:p>
    <w:p w14:paraId="0F98C9BF" w14:textId="77777777" w:rsidR="00E22076" w:rsidRPr="00E22076" w:rsidRDefault="00E22076" w:rsidP="00E22076">
      <w:pPr>
        <w:numPr>
          <w:ilvl w:val="0"/>
          <w:numId w:val="8"/>
        </w:numPr>
        <w:spacing w:after="0"/>
        <w:rPr>
          <w:rFonts w:cstheme="minorHAnsi"/>
          <w:bCs/>
        </w:rPr>
      </w:pPr>
      <w:r w:rsidRPr="00E22076">
        <w:rPr>
          <w:rFonts w:cstheme="minorHAnsi"/>
          <w:bCs/>
        </w:rPr>
        <w:t>Provides leadership to ministry personnel through daily communication, ongoing performance feedback, information sharing, ongoing training, development, and hands-on leadership.</w:t>
      </w:r>
      <w:r w:rsidRPr="00E22076">
        <w:rPr>
          <w:rFonts w:cstheme="minorHAnsi"/>
          <w:bCs/>
        </w:rPr>
        <w:tab/>
      </w:r>
      <w:r w:rsidRPr="00E22076">
        <w:rPr>
          <w:rFonts w:cstheme="minorHAnsi"/>
          <w:bCs/>
        </w:rPr>
        <w:tab/>
      </w:r>
      <w:r w:rsidRPr="00E22076">
        <w:rPr>
          <w:rFonts w:cstheme="minorHAnsi"/>
          <w:bCs/>
        </w:rPr>
        <w:tab/>
      </w:r>
      <w:r w:rsidRPr="00E22076">
        <w:rPr>
          <w:rFonts w:cstheme="minorHAnsi"/>
          <w:bCs/>
        </w:rPr>
        <w:tab/>
      </w:r>
    </w:p>
    <w:p w14:paraId="73805F0E" w14:textId="77777777" w:rsidR="00E22076" w:rsidRPr="00E22076" w:rsidRDefault="00E22076" w:rsidP="00E22076">
      <w:pPr>
        <w:numPr>
          <w:ilvl w:val="0"/>
          <w:numId w:val="8"/>
        </w:numPr>
        <w:spacing w:after="0"/>
        <w:rPr>
          <w:rFonts w:cstheme="minorHAnsi"/>
          <w:bCs/>
        </w:rPr>
      </w:pPr>
      <w:r w:rsidRPr="00E22076">
        <w:rPr>
          <w:rFonts w:cstheme="minorHAnsi"/>
          <w:bCs/>
        </w:rPr>
        <w:t>The Program Coordinator is a key contributor in ministry planning, budgeting, goal setting, and grant application input.</w:t>
      </w:r>
    </w:p>
    <w:p w14:paraId="1ECB7E8B" w14:textId="77777777" w:rsidR="00E22076" w:rsidRPr="00E22076" w:rsidRDefault="00E22076" w:rsidP="00E22076">
      <w:pPr>
        <w:numPr>
          <w:ilvl w:val="0"/>
          <w:numId w:val="8"/>
        </w:numPr>
        <w:spacing w:after="0"/>
        <w:rPr>
          <w:rFonts w:cstheme="minorHAnsi"/>
          <w:bCs/>
        </w:rPr>
      </w:pPr>
      <w:r w:rsidRPr="00E22076">
        <w:rPr>
          <w:rFonts w:cstheme="minorHAnsi"/>
          <w:bCs/>
        </w:rPr>
        <w:t>Establishes and maintains community connections in support of ministry objectives.</w:t>
      </w:r>
    </w:p>
    <w:p w14:paraId="7FC2680B" w14:textId="77777777" w:rsidR="00E22076" w:rsidRPr="00E22076" w:rsidRDefault="00E22076" w:rsidP="00E22076">
      <w:pPr>
        <w:numPr>
          <w:ilvl w:val="0"/>
          <w:numId w:val="9"/>
        </w:numPr>
        <w:spacing w:after="0"/>
        <w:rPr>
          <w:rFonts w:cstheme="minorHAnsi"/>
          <w:bCs/>
        </w:rPr>
      </w:pPr>
      <w:r w:rsidRPr="00E22076">
        <w:rPr>
          <w:rFonts w:cstheme="minorHAnsi"/>
          <w:bCs/>
        </w:rPr>
        <w:t>Participates in community forums, workshops, and meetings impacting ministry services.</w:t>
      </w:r>
      <w:r w:rsidRPr="00E22076">
        <w:rPr>
          <w:rFonts w:cstheme="minorHAnsi"/>
          <w:bCs/>
        </w:rPr>
        <w:tab/>
      </w:r>
      <w:r w:rsidRPr="00E22076">
        <w:rPr>
          <w:rFonts w:cstheme="minorHAnsi"/>
          <w:bCs/>
        </w:rPr>
        <w:tab/>
      </w:r>
    </w:p>
    <w:p w14:paraId="601E6E1F" w14:textId="77777777" w:rsidR="00E22076" w:rsidRPr="00E22076" w:rsidRDefault="00E22076" w:rsidP="00E22076">
      <w:pPr>
        <w:numPr>
          <w:ilvl w:val="0"/>
          <w:numId w:val="9"/>
        </w:numPr>
        <w:spacing w:after="0"/>
        <w:rPr>
          <w:rFonts w:cstheme="minorHAnsi"/>
          <w:bCs/>
        </w:rPr>
      </w:pPr>
      <w:r w:rsidRPr="00E22076">
        <w:rPr>
          <w:rFonts w:cstheme="minorHAnsi"/>
          <w:bCs/>
        </w:rPr>
        <w:t>Shares timely communication of ministry events, volunteer activities, and client transformation stories with the Program Director.</w:t>
      </w:r>
      <w:r w:rsidRPr="00E22076">
        <w:rPr>
          <w:rFonts w:cstheme="minorHAnsi"/>
          <w:bCs/>
        </w:rPr>
        <w:tab/>
      </w:r>
      <w:r w:rsidRPr="00E22076">
        <w:rPr>
          <w:rFonts w:cstheme="minorHAnsi"/>
          <w:bCs/>
        </w:rPr>
        <w:tab/>
      </w:r>
    </w:p>
    <w:p w14:paraId="0A738C7B" w14:textId="77777777" w:rsidR="00E22076" w:rsidRPr="00E22076" w:rsidRDefault="00E22076" w:rsidP="00E22076">
      <w:pPr>
        <w:numPr>
          <w:ilvl w:val="0"/>
          <w:numId w:val="9"/>
        </w:numPr>
        <w:spacing w:after="0"/>
        <w:rPr>
          <w:rFonts w:cstheme="minorHAnsi"/>
          <w:bCs/>
        </w:rPr>
      </w:pPr>
      <w:r w:rsidRPr="00E22076">
        <w:rPr>
          <w:rFonts w:cstheme="minorHAnsi"/>
          <w:bCs/>
        </w:rPr>
        <w:t>Responsible for overall leadership of the operations and activities of the Community Emergency Services ministry, which delivers crisis navigation services, financial assistance for basic needs, financial literacy, and case management services to include, but are not limited to, information and referrals, client intake and assessment, 1-1 financial counseling/workshops, ongoing case management, and, if desired by clients, offers spiritual engagement.</w:t>
      </w:r>
    </w:p>
    <w:p w14:paraId="0DE10FC5" w14:textId="77777777" w:rsidR="00E22076" w:rsidRPr="00E22076" w:rsidRDefault="00E22076" w:rsidP="00E22076">
      <w:pPr>
        <w:numPr>
          <w:ilvl w:val="0"/>
          <w:numId w:val="9"/>
        </w:numPr>
        <w:spacing w:after="0"/>
        <w:rPr>
          <w:rFonts w:cstheme="minorHAnsi"/>
          <w:bCs/>
        </w:rPr>
      </w:pPr>
      <w:r w:rsidRPr="00E22076">
        <w:rPr>
          <w:rFonts w:cstheme="minorHAnsi"/>
          <w:bCs/>
        </w:rPr>
        <w:t>Works with local employers and community partners to expand opportunities for individuals.</w:t>
      </w:r>
    </w:p>
    <w:p w14:paraId="0E26BE2E" w14:textId="77777777" w:rsidR="00E22076" w:rsidRPr="00E22076" w:rsidRDefault="00E22076" w:rsidP="00E22076">
      <w:pPr>
        <w:numPr>
          <w:ilvl w:val="0"/>
          <w:numId w:val="9"/>
        </w:numPr>
        <w:spacing w:after="0"/>
        <w:rPr>
          <w:rFonts w:cstheme="minorHAnsi"/>
          <w:bCs/>
        </w:rPr>
      </w:pPr>
      <w:r w:rsidRPr="00E22076">
        <w:rPr>
          <w:rFonts w:cstheme="minorHAnsi"/>
          <w:bCs/>
        </w:rPr>
        <w:t>Conducts periodic home visits with clients along with the Community Health Worker.</w:t>
      </w:r>
    </w:p>
    <w:p w14:paraId="7F5A945E" w14:textId="77777777" w:rsidR="00E22076" w:rsidRPr="00E22076" w:rsidRDefault="00E22076" w:rsidP="00E22076">
      <w:pPr>
        <w:numPr>
          <w:ilvl w:val="0"/>
          <w:numId w:val="9"/>
        </w:numPr>
        <w:spacing w:after="0"/>
        <w:rPr>
          <w:rFonts w:cstheme="minorHAnsi"/>
          <w:bCs/>
        </w:rPr>
      </w:pPr>
      <w:r w:rsidRPr="00E22076">
        <w:rPr>
          <w:rFonts w:cstheme="minorHAnsi"/>
          <w:bCs/>
        </w:rPr>
        <w:t>Responsible for ensuring client case documentation is timely and complete and adheres to federal, state, and local regulations.</w:t>
      </w:r>
    </w:p>
    <w:p w14:paraId="50FADA0D" w14:textId="33DBB911" w:rsidR="00E22076" w:rsidRDefault="00E22076" w:rsidP="00E22076">
      <w:pPr>
        <w:numPr>
          <w:ilvl w:val="0"/>
          <w:numId w:val="9"/>
        </w:numPr>
        <w:spacing w:after="0"/>
        <w:rPr>
          <w:rFonts w:cstheme="minorHAnsi"/>
          <w:bCs/>
        </w:rPr>
      </w:pPr>
      <w:proofErr w:type="gramStart"/>
      <w:r w:rsidRPr="00E22076">
        <w:rPr>
          <w:rFonts w:cstheme="minorHAnsi"/>
          <w:bCs/>
        </w:rPr>
        <w:t>Seeks</w:t>
      </w:r>
      <w:proofErr w:type="gramEnd"/>
      <w:r w:rsidRPr="00E22076">
        <w:rPr>
          <w:rFonts w:cstheme="minorHAnsi"/>
          <w:bCs/>
        </w:rPr>
        <w:t xml:space="preserve"> </w:t>
      </w:r>
      <w:r>
        <w:rPr>
          <w:rFonts w:cstheme="minorHAnsi"/>
          <w:bCs/>
        </w:rPr>
        <w:t xml:space="preserve">out </w:t>
      </w:r>
      <w:r w:rsidRPr="00E22076">
        <w:rPr>
          <w:rFonts w:cstheme="minorHAnsi"/>
          <w:bCs/>
        </w:rPr>
        <w:t>collaboration opportunities with relevant community partners.</w:t>
      </w:r>
    </w:p>
    <w:p w14:paraId="2E3641E3" w14:textId="77777777" w:rsidR="00E22076" w:rsidRDefault="00E22076" w:rsidP="00E22076">
      <w:pPr>
        <w:pStyle w:val="ListParagraph"/>
        <w:numPr>
          <w:ilvl w:val="0"/>
          <w:numId w:val="17"/>
        </w:numPr>
        <w:spacing w:after="0"/>
        <w:rPr>
          <w:rFonts w:cstheme="minorHAnsi"/>
          <w:bCs/>
        </w:rPr>
      </w:pPr>
      <w:r w:rsidRPr="00E22076">
        <w:rPr>
          <w:rFonts w:cstheme="minorHAnsi"/>
          <w:bCs/>
        </w:rPr>
        <w:t>Performs other related duties, as assigned by the supervisor.</w:t>
      </w:r>
      <w:r w:rsidRPr="00E22076">
        <w:rPr>
          <w:rFonts w:cstheme="minorHAnsi"/>
          <w:bCs/>
        </w:rPr>
        <w:tab/>
      </w:r>
    </w:p>
    <w:p w14:paraId="355BF21D" w14:textId="6603198E" w:rsidR="000C580D" w:rsidRPr="00E22076" w:rsidRDefault="000C580D" w:rsidP="00F00515">
      <w:pPr>
        <w:pStyle w:val="ListParagraph"/>
        <w:spacing w:after="0"/>
        <w:rPr>
          <w:rFonts w:cstheme="minorHAnsi"/>
          <w:bCs/>
        </w:rPr>
      </w:pPr>
      <w:r w:rsidRPr="00E22076">
        <w:rPr>
          <w:rFonts w:cstheme="minorHAnsi"/>
          <w:bCs/>
        </w:rPr>
        <w:tab/>
      </w:r>
      <w:r w:rsidRPr="00E22076">
        <w:rPr>
          <w:rFonts w:cstheme="minorHAnsi"/>
          <w:bCs/>
        </w:rPr>
        <w:tab/>
      </w:r>
      <w:r w:rsidRPr="00E22076">
        <w:rPr>
          <w:rFonts w:cstheme="minorHAnsi"/>
          <w:bCs/>
        </w:rPr>
        <w:tab/>
      </w:r>
      <w:r w:rsidRPr="00E22076">
        <w:rPr>
          <w:rFonts w:cstheme="minorHAnsi"/>
          <w:bCs/>
        </w:rPr>
        <w:tab/>
      </w:r>
      <w:r w:rsidRPr="00E22076">
        <w:rPr>
          <w:rFonts w:cstheme="minorHAnsi"/>
          <w:bCs/>
        </w:rPr>
        <w:tab/>
      </w:r>
    </w:p>
    <w:p w14:paraId="0F4859B5" w14:textId="7BB44F07" w:rsidR="00211FDD" w:rsidRDefault="00211FDD" w:rsidP="00CF2B43">
      <w:pPr>
        <w:spacing w:line="240" w:lineRule="auto"/>
        <w:ind w:left="360"/>
        <w:jc w:val="both"/>
        <w:rPr>
          <w:rFonts w:eastAsia="Times New Roman" w:cstheme="minorHAnsi"/>
          <w:b/>
          <w:bCs/>
          <w:u w:val="single"/>
        </w:rPr>
      </w:pPr>
      <w:r w:rsidRPr="00CF2B43">
        <w:rPr>
          <w:rFonts w:eastAsia="Times New Roman" w:cstheme="minorHAnsi"/>
          <w:b/>
          <w:bCs/>
          <w:u w:val="single"/>
        </w:rPr>
        <w:t xml:space="preserve">Candidates for the position must possess: </w:t>
      </w:r>
    </w:p>
    <w:p w14:paraId="66A871A7" w14:textId="77777777" w:rsidR="00E22076" w:rsidRDefault="00E22076" w:rsidP="00E22076">
      <w:pPr>
        <w:pStyle w:val="ListParagraph"/>
        <w:numPr>
          <w:ilvl w:val="0"/>
          <w:numId w:val="11"/>
        </w:numPr>
        <w:spacing w:after="0" w:line="256" w:lineRule="auto"/>
      </w:pPr>
      <w:r>
        <w:t>Bachelor's degree from an accredited college or university in Business, Social Work, Psychology, Healthcare, or a similar field.</w:t>
      </w:r>
      <w:r>
        <w:tab/>
      </w:r>
    </w:p>
    <w:p w14:paraId="671CFBE4" w14:textId="77777777" w:rsidR="00E22076" w:rsidRDefault="00E22076" w:rsidP="00E22076">
      <w:pPr>
        <w:pStyle w:val="ListParagraph"/>
        <w:numPr>
          <w:ilvl w:val="0"/>
          <w:numId w:val="11"/>
        </w:numPr>
        <w:spacing w:after="0" w:line="256" w:lineRule="auto"/>
      </w:pPr>
      <w:r>
        <w:t>Three years of relevant work experience; supervisory experience is preferred.</w:t>
      </w:r>
      <w:r>
        <w:tab/>
      </w:r>
      <w:r>
        <w:tab/>
      </w:r>
      <w:r>
        <w:tab/>
      </w:r>
      <w:r>
        <w:tab/>
      </w:r>
      <w:r>
        <w:tab/>
      </w:r>
    </w:p>
    <w:p w14:paraId="5DF84D11" w14:textId="77777777" w:rsidR="00E22076" w:rsidRDefault="00E22076" w:rsidP="00E22076">
      <w:pPr>
        <w:pStyle w:val="ListParagraph"/>
        <w:numPr>
          <w:ilvl w:val="0"/>
          <w:numId w:val="11"/>
        </w:numPr>
        <w:spacing w:after="0" w:line="256" w:lineRule="auto"/>
      </w:pPr>
      <w:r>
        <w:t>Maintain a current driver's license and the ability to travel within the Diocese of Toledo.</w:t>
      </w:r>
      <w:r>
        <w:tab/>
      </w:r>
      <w:r>
        <w:tab/>
      </w:r>
    </w:p>
    <w:p w14:paraId="19B16CF4" w14:textId="77777777" w:rsidR="00E22076" w:rsidRDefault="00E22076" w:rsidP="00E22076">
      <w:pPr>
        <w:pStyle w:val="ListParagraph"/>
        <w:numPr>
          <w:ilvl w:val="0"/>
          <w:numId w:val="11"/>
        </w:numPr>
        <w:spacing w:after="0" w:line="256" w:lineRule="auto"/>
      </w:pPr>
      <w:r>
        <w:t>Computer-savvy and proficient with Microsoft Excel, Word, and PowerPoint.</w:t>
      </w:r>
      <w:r>
        <w:tab/>
      </w:r>
      <w:r>
        <w:tab/>
      </w:r>
      <w:r>
        <w:tab/>
      </w:r>
      <w:r>
        <w:tab/>
      </w:r>
    </w:p>
    <w:p w14:paraId="46AD9612" w14:textId="77777777" w:rsidR="00E22076" w:rsidRDefault="00E22076" w:rsidP="00E22076">
      <w:pPr>
        <w:pStyle w:val="ListParagraph"/>
        <w:numPr>
          <w:ilvl w:val="0"/>
          <w:numId w:val="11"/>
        </w:numPr>
        <w:spacing w:after="0" w:line="256" w:lineRule="auto"/>
      </w:pPr>
      <w:r>
        <w:t>Ability to work flexible hours; some evening and weekend hours may be necessary.</w:t>
      </w:r>
      <w:r>
        <w:tab/>
      </w:r>
      <w:r>
        <w:tab/>
      </w:r>
    </w:p>
    <w:p w14:paraId="0C630AAE" w14:textId="77777777" w:rsidR="00E22076" w:rsidRDefault="00E22076" w:rsidP="00E22076">
      <w:pPr>
        <w:pStyle w:val="ListParagraph"/>
        <w:numPr>
          <w:ilvl w:val="0"/>
          <w:numId w:val="11"/>
        </w:numPr>
        <w:spacing w:after="0" w:line="256" w:lineRule="auto"/>
      </w:pPr>
      <w:r>
        <w:t>Successful BCI/FBI background check, prior to employment, and every 5 years.</w:t>
      </w:r>
      <w:r>
        <w:tab/>
      </w:r>
    </w:p>
    <w:p w14:paraId="4E9D7C64" w14:textId="77777777" w:rsidR="00E22076" w:rsidRDefault="00E22076" w:rsidP="00E22076">
      <w:pPr>
        <w:spacing w:after="0"/>
      </w:pPr>
      <w:r>
        <w:tab/>
      </w:r>
      <w:r>
        <w:tab/>
      </w:r>
      <w:r>
        <w:tab/>
      </w:r>
      <w:r>
        <w:tab/>
      </w:r>
      <w:r>
        <w:tab/>
      </w:r>
      <w:r>
        <w:tab/>
      </w:r>
    </w:p>
    <w:p w14:paraId="175E0386" w14:textId="77777777" w:rsidR="00E22076" w:rsidRPr="00CF2B43" w:rsidRDefault="00E22076" w:rsidP="00CF2B43">
      <w:pPr>
        <w:spacing w:line="240" w:lineRule="auto"/>
        <w:ind w:left="360"/>
        <w:jc w:val="both"/>
        <w:rPr>
          <w:rFonts w:eastAsia="Times New Roman" w:cstheme="minorHAnsi"/>
          <w:u w:val="single"/>
        </w:rPr>
      </w:pPr>
    </w:p>
    <w:p w14:paraId="4DF1A519" w14:textId="5A917E7D" w:rsidR="00CF2B43" w:rsidRPr="00CF2B43" w:rsidRDefault="00CF2B43" w:rsidP="00CF2B43">
      <w:pPr>
        <w:spacing w:after="0"/>
        <w:rPr>
          <w:rFonts w:cstheme="minorHAnsi"/>
          <w:b/>
          <w:bCs/>
          <w:i/>
        </w:rPr>
      </w:pPr>
      <w:r w:rsidRPr="00CF2B43">
        <w:rPr>
          <w:rFonts w:cstheme="minorHAnsi"/>
          <w:b/>
          <w:bCs/>
        </w:rPr>
        <w:t>Qualified candidates</w:t>
      </w:r>
      <w:r w:rsidR="00E22076">
        <w:rPr>
          <w:rFonts w:cstheme="minorHAnsi"/>
          <w:b/>
          <w:bCs/>
        </w:rPr>
        <w:t>,</w:t>
      </w:r>
      <w:r w:rsidRPr="00CF2B43">
        <w:rPr>
          <w:rFonts w:cstheme="minorHAnsi"/>
          <w:b/>
          <w:bCs/>
        </w:rPr>
        <w:t xml:space="preserve"> please submit </w:t>
      </w:r>
      <w:r w:rsidR="00E22076">
        <w:rPr>
          <w:rFonts w:cstheme="minorHAnsi"/>
          <w:b/>
          <w:bCs/>
        </w:rPr>
        <w:t xml:space="preserve">a </w:t>
      </w:r>
      <w:r w:rsidRPr="00CF2B43">
        <w:rPr>
          <w:rFonts w:cstheme="minorHAnsi"/>
          <w:b/>
          <w:bCs/>
        </w:rPr>
        <w:t xml:space="preserve">cover letter, resume, and salary expectations to: </w:t>
      </w:r>
      <w:hyperlink r:id="rId6" w:history="1">
        <w:r w:rsidRPr="00CF2B43">
          <w:rPr>
            <w:rStyle w:val="Hyperlink"/>
            <w:rFonts w:cstheme="minorHAnsi"/>
            <w:b/>
            <w:bCs/>
          </w:rPr>
          <w:t>humanresources@toledodiocese.org</w:t>
        </w:r>
      </w:hyperlink>
    </w:p>
    <w:p w14:paraId="613D7D1D" w14:textId="77777777" w:rsidR="006D4A7E" w:rsidRPr="00CF2B43" w:rsidRDefault="006D4A7E" w:rsidP="006D4A7E">
      <w:pPr>
        <w:spacing w:after="0"/>
        <w:rPr>
          <w:rFonts w:cstheme="minorHAnsi"/>
        </w:rPr>
      </w:pPr>
    </w:p>
    <w:sectPr w:rsidR="006D4A7E" w:rsidRPr="00CF2B43" w:rsidSect="006D4A7E">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8A6"/>
    <w:multiLevelType w:val="hybridMultilevel"/>
    <w:tmpl w:val="6562C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01019"/>
    <w:multiLevelType w:val="hybridMultilevel"/>
    <w:tmpl w:val="64D4B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46670A"/>
    <w:multiLevelType w:val="hybridMultilevel"/>
    <w:tmpl w:val="15189416"/>
    <w:lvl w:ilvl="0" w:tplc="3208A3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A95208"/>
    <w:multiLevelType w:val="hybridMultilevel"/>
    <w:tmpl w:val="D0B2B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77746"/>
    <w:multiLevelType w:val="hybridMultilevel"/>
    <w:tmpl w:val="37FC1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F1660"/>
    <w:multiLevelType w:val="hybridMultilevel"/>
    <w:tmpl w:val="91E8E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25D24"/>
    <w:multiLevelType w:val="hybridMultilevel"/>
    <w:tmpl w:val="DB085B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083571C"/>
    <w:multiLevelType w:val="hybridMultilevel"/>
    <w:tmpl w:val="5E569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4318AC"/>
    <w:multiLevelType w:val="hybridMultilevel"/>
    <w:tmpl w:val="82E04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D83A1B"/>
    <w:multiLevelType w:val="hybridMultilevel"/>
    <w:tmpl w:val="7B0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123177">
    <w:abstractNumId w:val="2"/>
  </w:num>
  <w:num w:numId="2" w16cid:durableId="1956017194">
    <w:abstractNumId w:val="3"/>
  </w:num>
  <w:num w:numId="3" w16cid:durableId="2075353708">
    <w:abstractNumId w:val="5"/>
  </w:num>
  <w:num w:numId="4" w16cid:durableId="2007123348">
    <w:abstractNumId w:val="0"/>
  </w:num>
  <w:num w:numId="5" w16cid:durableId="1616250825">
    <w:abstractNumId w:val="7"/>
  </w:num>
  <w:num w:numId="6" w16cid:durableId="1402875492">
    <w:abstractNumId w:val="9"/>
  </w:num>
  <w:num w:numId="7" w16cid:durableId="2053992656">
    <w:abstractNumId w:val="4"/>
  </w:num>
  <w:num w:numId="8" w16cid:durableId="67383309">
    <w:abstractNumId w:val="2"/>
  </w:num>
  <w:num w:numId="9" w16cid:durableId="407768349">
    <w:abstractNumId w:val="3"/>
  </w:num>
  <w:num w:numId="10" w16cid:durableId="581835781">
    <w:abstractNumId w:val="5"/>
  </w:num>
  <w:num w:numId="11" w16cid:durableId="1303316490">
    <w:abstractNumId w:val="0"/>
  </w:num>
  <w:num w:numId="12" w16cid:durableId="723408263">
    <w:abstractNumId w:val="7"/>
  </w:num>
  <w:num w:numId="13" w16cid:durableId="1590044036">
    <w:abstractNumId w:val="9"/>
  </w:num>
  <w:num w:numId="14" w16cid:durableId="2034380026">
    <w:abstractNumId w:val="4"/>
  </w:num>
  <w:num w:numId="15" w16cid:durableId="1623263796">
    <w:abstractNumId w:val="1"/>
  </w:num>
  <w:num w:numId="16" w16cid:durableId="90442514">
    <w:abstractNumId w:val="6"/>
  </w:num>
  <w:num w:numId="17" w16cid:durableId="1154448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7E"/>
    <w:rsid w:val="00045948"/>
    <w:rsid w:val="000C580D"/>
    <w:rsid w:val="001511DC"/>
    <w:rsid w:val="001740C2"/>
    <w:rsid w:val="00174164"/>
    <w:rsid w:val="00180AFD"/>
    <w:rsid w:val="00194065"/>
    <w:rsid w:val="0020458A"/>
    <w:rsid w:val="002046AC"/>
    <w:rsid w:val="00211FDD"/>
    <w:rsid w:val="0032694D"/>
    <w:rsid w:val="003F1FD5"/>
    <w:rsid w:val="00425619"/>
    <w:rsid w:val="004A2D94"/>
    <w:rsid w:val="004C5BB6"/>
    <w:rsid w:val="005E2644"/>
    <w:rsid w:val="00604B0F"/>
    <w:rsid w:val="00670957"/>
    <w:rsid w:val="006C4795"/>
    <w:rsid w:val="006D4A7E"/>
    <w:rsid w:val="006E3E47"/>
    <w:rsid w:val="007206BE"/>
    <w:rsid w:val="007274AB"/>
    <w:rsid w:val="007F65A2"/>
    <w:rsid w:val="0086376F"/>
    <w:rsid w:val="0090136C"/>
    <w:rsid w:val="009676A9"/>
    <w:rsid w:val="009E4F62"/>
    <w:rsid w:val="00A106DB"/>
    <w:rsid w:val="00A91F21"/>
    <w:rsid w:val="00B059E8"/>
    <w:rsid w:val="00CF2B43"/>
    <w:rsid w:val="00DB6979"/>
    <w:rsid w:val="00DF68AF"/>
    <w:rsid w:val="00E22076"/>
    <w:rsid w:val="00E903CC"/>
    <w:rsid w:val="00EA74BA"/>
    <w:rsid w:val="00F00515"/>
    <w:rsid w:val="00FC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A4EA"/>
  <w15:chartTrackingRefBased/>
  <w15:docId w15:val="{4C4FC8D4-CBF5-4AF8-A9EB-A7FAAE09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A7E"/>
    <w:pPr>
      <w:ind w:left="720"/>
      <w:contextualSpacing/>
    </w:pPr>
  </w:style>
  <w:style w:type="paragraph" w:styleId="BalloonText">
    <w:name w:val="Balloon Text"/>
    <w:basedOn w:val="Normal"/>
    <w:link w:val="BalloonTextChar"/>
    <w:uiPriority w:val="99"/>
    <w:semiHidden/>
    <w:unhideWhenUsed/>
    <w:rsid w:val="000C5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80D"/>
    <w:rPr>
      <w:rFonts w:ascii="Segoe UI" w:hAnsi="Segoe UI" w:cs="Segoe UI"/>
      <w:sz w:val="18"/>
      <w:szCs w:val="18"/>
    </w:rPr>
  </w:style>
  <w:style w:type="character" w:styleId="Hyperlink">
    <w:name w:val="Hyperlink"/>
    <w:basedOn w:val="DefaultParagraphFont"/>
    <w:uiPriority w:val="99"/>
    <w:unhideWhenUsed/>
    <w:rsid w:val="00211FDD"/>
    <w:rPr>
      <w:color w:val="0563C1" w:themeColor="hyperlink"/>
      <w:u w:val="single"/>
    </w:rPr>
  </w:style>
  <w:style w:type="paragraph" w:styleId="NormalWeb">
    <w:name w:val="Normal (Web)"/>
    <w:basedOn w:val="Normal"/>
    <w:uiPriority w:val="99"/>
    <w:unhideWhenUsed/>
    <w:rsid w:val="00211F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327">
      <w:bodyDiv w:val="1"/>
      <w:marLeft w:val="0"/>
      <w:marRight w:val="0"/>
      <w:marTop w:val="0"/>
      <w:marBottom w:val="0"/>
      <w:divBdr>
        <w:top w:val="none" w:sz="0" w:space="0" w:color="auto"/>
        <w:left w:val="none" w:sz="0" w:space="0" w:color="auto"/>
        <w:bottom w:val="none" w:sz="0" w:space="0" w:color="auto"/>
        <w:right w:val="none" w:sz="0" w:space="0" w:color="auto"/>
      </w:divBdr>
    </w:div>
    <w:div w:id="808401470">
      <w:bodyDiv w:val="1"/>
      <w:marLeft w:val="0"/>
      <w:marRight w:val="0"/>
      <w:marTop w:val="0"/>
      <w:marBottom w:val="0"/>
      <w:divBdr>
        <w:top w:val="none" w:sz="0" w:space="0" w:color="auto"/>
        <w:left w:val="none" w:sz="0" w:space="0" w:color="auto"/>
        <w:bottom w:val="none" w:sz="0" w:space="0" w:color="auto"/>
        <w:right w:val="none" w:sz="0" w:space="0" w:color="auto"/>
      </w:divBdr>
    </w:div>
    <w:div w:id="17196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toledodioces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2480</Characters>
  <Application>Microsoft Office Word</Application>
  <DocSecurity>0</DocSecurity>
  <Lines>45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Hoover, Jr</dc:creator>
  <cp:keywords/>
  <dc:description/>
  <cp:lastModifiedBy>Erin Taft</cp:lastModifiedBy>
  <cp:revision>4</cp:revision>
  <cp:lastPrinted>2024-11-21T21:22:00Z</cp:lastPrinted>
  <dcterms:created xsi:type="dcterms:W3CDTF">2026-04-15T19:41:00Z</dcterms:created>
  <dcterms:modified xsi:type="dcterms:W3CDTF">2026-04-15T19:56:00Z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2a330d81-e779-44a5-bf59-1604ced2020a</vt:lpwstr>
  </property>
</Properties>
</file>