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Middle School Principal – Notre Dame Junior Academy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Notre Dame Junior Academy, an all-girls Catholic school, seeks a dynamic principal to lead our mission of forming young women of vision. The ideal candidate is a practicing Catholic with educational leadership experience who understands Catholic education's formative role in helping young women thrive.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Requirements: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BA in Education; Master’s degree preferred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Experience in educational leadership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Strong interpersonal and leadership skills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Commitment to our mission of developing passionately faith-filled, socially responsible servant leaders in the tradition of the Sisters of Notre Dame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full-time position.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send resumes to Andrea Zimmerman at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azimmerman@nda.org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zimmerman@nd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