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03BEFB" w14:textId="62F6BE8A" w:rsidR="00007D3F" w:rsidRDefault="005A6BFA" w:rsidP="005A6BFA">
      <w:pPr>
        <w:jc w:val="center"/>
        <w:rPr>
          <w:sz w:val="32"/>
          <w:szCs w:val="32"/>
        </w:rPr>
      </w:pPr>
      <w:r>
        <w:rPr>
          <w:sz w:val="32"/>
          <w:szCs w:val="32"/>
        </w:rPr>
        <w:t>DIRECTOR OF RELIGIOUS EDUCATION AND SPIRITUAL LIFE</w:t>
      </w:r>
    </w:p>
    <w:p w14:paraId="12204779" w14:textId="1AFEDB3F" w:rsidR="005A6BFA" w:rsidRDefault="005A6BFA" w:rsidP="005A6BFA">
      <w:pPr>
        <w:jc w:val="center"/>
      </w:pPr>
      <w:r>
        <w:t>OUR LADY OF LOURDES TOLEDO</w:t>
      </w:r>
    </w:p>
    <w:p w14:paraId="7A2A09BF" w14:textId="77777777" w:rsidR="005A6BFA" w:rsidRDefault="005A6BFA" w:rsidP="005A6BFA"/>
    <w:p w14:paraId="1B98379D" w14:textId="77777777" w:rsidR="005A6BFA" w:rsidRPr="008546FE" w:rsidRDefault="005A6BFA" w:rsidP="005A6BFA">
      <w:pPr>
        <w:rPr>
          <w:b/>
          <w:bCs/>
          <w:i/>
          <w:iCs/>
          <w:u w:val="single"/>
        </w:rPr>
      </w:pPr>
      <w:r w:rsidRPr="008546FE">
        <w:rPr>
          <w:b/>
          <w:bCs/>
          <w:i/>
          <w:iCs/>
          <w:u w:val="single"/>
        </w:rPr>
        <w:t xml:space="preserve">GENERAL SUMMARY:  </w:t>
      </w:r>
    </w:p>
    <w:p w14:paraId="51DE4277" w14:textId="509DAD45" w:rsidR="005A6BFA" w:rsidRDefault="005A6BFA" w:rsidP="005A6BFA">
      <w:r>
        <w:t xml:space="preserve">     The Director of Religious education and Spiritual Life reports directly to the Pastoral Leader.  The person in this position is responsible for developing, administering, and evaluating the catechetical program at Our Lady of Lourdes parish, as well as providing leadership to assist all members of the parish to build a solid foundation Catholic spirituality, ministry/liturgical participation, and outreach.</w:t>
      </w:r>
    </w:p>
    <w:p w14:paraId="2A08890D" w14:textId="61B99C45" w:rsidR="005A6BFA" w:rsidRPr="008546FE" w:rsidRDefault="005A6BFA" w:rsidP="005A6BFA">
      <w:pPr>
        <w:rPr>
          <w:b/>
          <w:bCs/>
          <w:i/>
          <w:iCs/>
          <w:u w:val="single"/>
        </w:rPr>
      </w:pPr>
      <w:r w:rsidRPr="008546FE">
        <w:rPr>
          <w:b/>
          <w:bCs/>
          <w:i/>
          <w:iCs/>
          <w:u w:val="single"/>
        </w:rPr>
        <w:t>ESSENTIAL DUTIES &amp; RESPONSIBILITIES:</w:t>
      </w:r>
    </w:p>
    <w:p w14:paraId="0A7B43C4" w14:textId="7610CDA5" w:rsidR="005A6BFA" w:rsidRDefault="005A6BFA" w:rsidP="005A6BFA">
      <w:r>
        <w:t>-Assists Pastoral Leader to develop goals, objectives, and strategic vision for the religious education program at Our Lady of Lourdes.</w:t>
      </w:r>
    </w:p>
    <w:p w14:paraId="1B0A50F0" w14:textId="57D580B1" w:rsidR="005A6BFA" w:rsidRDefault="005A6BFA" w:rsidP="005A6BFA">
      <w:r>
        <w:t>-</w:t>
      </w:r>
      <w:r w:rsidR="008546FE">
        <w:t>Plans and directs sessions for religious education and faith formation.</w:t>
      </w:r>
    </w:p>
    <w:p w14:paraId="6690B8F2" w14:textId="4EA90473" w:rsidR="008546FE" w:rsidRDefault="008546FE" w:rsidP="005A6BFA">
      <w:r>
        <w:t>-Recruits, trains, educates, and motivates volunteers for assistance with catechizing and faith formation.</w:t>
      </w:r>
    </w:p>
    <w:p w14:paraId="73BE39B9" w14:textId="52D6F4E6" w:rsidR="008546FE" w:rsidRDefault="008546FE" w:rsidP="005A6BFA">
      <w:r>
        <w:t>-</w:t>
      </w:r>
      <w:proofErr w:type="gramStart"/>
      <w:r>
        <w:t>Monitors,</w:t>
      </w:r>
      <w:proofErr w:type="gramEnd"/>
      <w:r>
        <w:t xml:space="preserve"> </w:t>
      </w:r>
      <w:proofErr w:type="gramStart"/>
      <w:r>
        <w:t>evaluates</w:t>
      </w:r>
      <w:proofErr w:type="gramEnd"/>
      <w:r>
        <w:t xml:space="preserve"> and appropriately </w:t>
      </w:r>
      <w:proofErr w:type="gramStart"/>
      <w:r>
        <w:t>uses</w:t>
      </w:r>
      <w:proofErr w:type="gramEnd"/>
      <w:r>
        <w:t xml:space="preserve"> funds that have been designated by the Pastoral Leader for the religious education/faith formation programs.</w:t>
      </w:r>
    </w:p>
    <w:p w14:paraId="4D1054C6" w14:textId="2E9F2641" w:rsidR="008546FE" w:rsidRDefault="008546FE" w:rsidP="005A6BFA">
      <w:r>
        <w:t>-Registers families for the religious education/faith formation programs and conducts family and parent meetings to discuss the impact of the programs and the responsibilities of the participants.</w:t>
      </w:r>
    </w:p>
    <w:p w14:paraId="3BFA3BC7" w14:textId="1B72352C" w:rsidR="008546FE" w:rsidRDefault="008546FE" w:rsidP="005A6BFA">
      <w:r>
        <w:t>-</w:t>
      </w:r>
      <w:proofErr w:type="gramStart"/>
      <w:r>
        <w:t>Participates</w:t>
      </w:r>
      <w:proofErr w:type="gramEnd"/>
      <w:r>
        <w:t xml:space="preserve"> in a positive and respectful manner in parish staff meetings and pastoral council meetings.</w:t>
      </w:r>
    </w:p>
    <w:p w14:paraId="3942C331" w14:textId="1C5428A0" w:rsidR="008546FE" w:rsidRDefault="008546FE" w:rsidP="005A6BFA">
      <w:r>
        <w:t>-Prepares (in conjunction with the Director of Music Ministry) special liturgical celebrations</w:t>
      </w:r>
      <w:r w:rsidR="00CE549F">
        <w:t xml:space="preserve"> such as weddings and funerals, including working with families on plans for the liturgies.</w:t>
      </w:r>
    </w:p>
    <w:p w14:paraId="0B1B7092" w14:textId="2037B784" w:rsidR="008546FE" w:rsidRDefault="008546FE" w:rsidP="005A6BFA">
      <w:r>
        <w:t>-Ensures that the religious education/faith formation programs at Our Lady of Lourdes follow Diocesan policies and guidelines.</w:t>
      </w:r>
    </w:p>
    <w:p w14:paraId="3EB24F62" w14:textId="77E7AEA2" w:rsidR="008546FE" w:rsidRDefault="008546FE" w:rsidP="005A6BFA">
      <w:r>
        <w:t>-</w:t>
      </w:r>
      <w:proofErr w:type="gramStart"/>
      <w:r w:rsidR="002659CF">
        <w:t>Attends</w:t>
      </w:r>
      <w:proofErr w:type="gramEnd"/>
      <w:r w:rsidR="002659CF">
        <w:t xml:space="preserve"> Diocesan workshops and programs for ongoing education.</w:t>
      </w:r>
    </w:p>
    <w:p w14:paraId="00CF474A" w14:textId="38731C2A" w:rsidR="002659CF" w:rsidRDefault="002659CF" w:rsidP="005A6BFA">
      <w:r>
        <w:t>-Attends (along with the Pastoral Leader) Deanery meetings.</w:t>
      </w:r>
    </w:p>
    <w:p w14:paraId="7ABB1BD0" w14:textId="4243C8E4" w:rsidR="002659CF" w:rsidRDefault="002659CF" w:rsidP="005A6BFA">
      <w:r>
        <w:t>-Assists Pastoral Leader in teaching parish OCIA program.</w:t>
      </w:r>
    </w:p>
    <w:p w14:paraId="41AFB6E7" w14:textId="7B6B6DFD" w:rsidR="002659CF" w:rsidRDefault="002659CF" w:rsidP="005A6BFA">
      <w:r>
        <w:lastRenderedPageBreak/>
        <w:t>-</w:t>
      </w:r>
      <w:r w:rsidR="00CE549F">
        <w:t>Maintains organized and detailed records of program participants and catechists.</w:t>
      </w:r>
    </w:p>
    <w:p w14:paraId="04D0EE72" w14:textId="36822106" w:rsidR="002659CF" w:rsidRDefault="002659CF" w:rsidP="005A6BFA">
      <w:r>
        <w:t>-</w:t>
      </w:r>
      <w:proofErr w:type="gramStart"/>
      <w:r>
        <w:t>Performs</w:t>
      </w:r>
      <w:proofErr w:type="gramEnd"/>
      <w:r>
        <w:t xml:space="preserve"> other related duties as assigned by the Pastoral Leader.</w:t>
      </w:r>
    </w:p>
    <w:p w14:paraId="739A2294" w14:textId="51F16D51" w:rsidR="002659CF" w:rsidRPr="00CE549F" w:rsidRDefault="002659CF" w:rsidP="005A6BFA">
      <w:pPr>
        <w:rPr>
          <w:b/>
          <w:bCs/>
          <w:i/>
          <w:iCs/>
          <w:u w:val="single"/>
        </w:rPr>
      </w:pPr>
      <w:r w:rsidRPr="00CE549F">
        <w:rPr>
          <w:b/>
          <w:bCs/>
          <w:i/>
          <w:iCs/>
          <w:u w:val="single"/>
        </w:rPr>
        <w:t>KNOWEDGE, SKILLS, &amp; ABILITIES REQUIRED:</w:t>
      </w:r>
    </w:p>
    <w:p w14:paraId="338DC6CA" w14:textId="37C43692" w:rsidR="002659CF" w:rsidRDefault="002659CF" w:rsidP="005A6BFA">
      <w:r>
        <w:t>-Practicing Catholic</w:t>
      </w:r>
      <w:r w:rsidR="00CE549F">
        <w:t xml:space="preserve"> in good standing with the Church and a registered member of a Catholic parish faith community.</w:t>
      </w:r>
    </w:p>
    <w:p w14:paraId="0EB331A3" w14:textId="549C5BE8" w:rsidR="00CE549F" w:rsidRDefault="00CE549F" w:rsidP="005A6BFA">
      <w:r>
        <w:t xml:space="preserve">-The ability to respect, promote, accommodate, and not </w:t>
      </w:r>
      <w:proofErr w:type="gramStart"/>
      <w:r>
        <w:t>be in conflict with</w:t>
      </w:r>
      <w:proofErr w:type="gramEnd"/>
      <w:r>
        <w:t xml:space="preserve"> the mission, moral and social teachings, doctrines, and laws of the Roman Catholic Church.</w:t>
      </w:r>
    </w:p>
    <w:p w14:paraId="109536CF" w14:textId="6EDB6332" w:rsidR="002659CF" w:rsidRDefault="002659CF" w:rsidP="005A6BFA">
      <w:r>
        <w:t>-</w:t>
      </w:r>
      <w:proofErr w:type="gramStart"/>
      <w:r>
        <w:t>Bachelor’s Degree in Theology</w:t>
      </w:r>
      <w:proofErr w:type="gramEnd"/>
      <w:r>
        <w:t>, Religious Education, or a related field preferred.</w:t>
      </w:r>
    </w:p>
    <w:p w14:paraId="5A1FD9C3" w14:textId="2737F2F8" w:rsidR="002659CF" w:rsidRDefault="002659CF" w:rsidP="005A6BFA">
      <w:r>
        <w:t>-Strong administrative, organizational, and leadership skills needed.</w:t>
      </w:r>
    </w:p>
    <w:p w14:paraId="75DE38F0" w14:textId="43A9BE64" w:rsidR="000E6B01" w:rsidRDefault="000E6B01" w:rsidP="005A6BFA">
      <w:r>
        <w:t>-Must be able to finish given assignments independently and on time.</w:t>
      </w:r>
    </w:p>
    <w:p w14:paraId="0BB5E5EB" w14:textId="10FC72DC" w:rsidR="002659CF" w:rsidRDefault="002659CF" w:rsidP="005A6BFA">
      <w:r>
        <w:t>-</w:t>
      </w:r>
      <w:r w:rsidR="00CE549F">
        <w:t>Superior knowledge of contemporary Church documents, and the origins and development of the Church’s teachings on Sacred Scripture, Sacred Tradition, spirituality, and liturgy.</w:t>
      </w:r>
    </w:p>
    <w:p w14:paraId="083AE74C" w14:textId="415C46FC" w:rsidR="00CE549F" w:rsidRDefault="00CE549F" w:rsidP="005A6BFA">
      <w:r>
        <w:t xml:space="preserve">-Ability to </w:t>
      </w:r>
      <w:proofErr w:type="gramStart"/>
      <w:r>
        <w:t>work</w:t>
      </w:r>
      <w:proofErr w:type="gramEnd"/>
      <w:r>
        <w:t xml:space="preserve"> an occasional evening or weekend.</w:t>
      </w:r>
    </w:p>
    <w:p w14:paraId="2B831FEA" w14:textId="227D187B" w:rsidR="00CE549F" w:rsidRDefault="00CE549F" w:rsidP="005A6BFA">
      <w:r>
        <w:t>-Must successfully pass the required background check and all requirements of the Program for Child and Youth Protection prior to employment.</w:t>
      </w:r>
    </w:p>
    <w:p w14:paraId="6D71F0A3" w14:textId="6EDEFB65" w:rsidR="00CE549F" w:rsidRDefault="00CE549F" w:rsidP="005A6BFA">
      <w:r>
        <w:t>-Must maintain a satisfactory background check throughout employment.</w:t>
      </w:r>
    </w:p>
    <w:p w14:paraId="106E6B9E" w14:textId="0D418C7F" w:rsidR="00CE549F" w:rsidRPr="000E6B01" w:rsidRDefault="00CE549F" w:rsidP="005A6BFA">
      <w:pPr>
        <w:rPr>
          <w:b/>
          <w:bCs/>
          <w:i/>
          <w:iCs/>
          <w:u w:val="single"/>
        </w:rPr>
      </w:pPr>
      <w:r w:rsidRPr="000E6B01">
        <w:rPr>
          <w:b/>
          <w:bCs/>
          <w:i/>
          <w:iCs/>
          <w:u w:val="single"/>
        </w:rPr>
        <w:t>OTHER DETAILS:</w:t>
      </w:r>
    </w:p>
    <w:p w14:paraId="6CB32E88" w14:textId="7CB0DCC6" w:rsidR="00CE549F" w:rsidRPr="005A6BFA" w:rsidRDefault="00CE549F" w:rsidP="005A6BFA">
      <w:r>
        <w:t xml:space="preserve">     This is a full-time position as one of the key members of the parish staff.  Benefits are available.  The person hired for this position must </w:t>
      </w:r>
      <w:r w:rsidR="000E6B01">
        <w:t xml:space="preserve">present a professional, dignified presence when working with other office staff/the Pastoral Leader and when interacting with members of the parish family.  </w:t>
      </w:r>
      <w:r w:rsidR="00A15335">
        <w:t>Salary is negotiable and commensurate with experience.</w:t>
      </w:r>
    </w:p>
    <w:sectPr w:rsidR="00CE549F" w:rsidRPr="005A6BF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6BFA"/>
    <w:rsid w:val="00007D3F"/>
    <w:rsid w:val="000E6B01"/>
    <w:rsid w:val="002659CF"/>
    <w:rsid w:val="005A6BFA"/>
    <w:rsid w:val="00807114"/>
    <w:rsid w:val="008546FE"/>
    <w:rsid w:val="00A15335"/>
    <w:rsid w:val="00C050B9"/>
    <w:rsid w:val="00CD63AB"/>
    <w:rsid w:val="00CE549F"/>
    <w:rsid w:val="00CF2680"/>
    <w:rsid w:val="00F329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E24522"/>
  <w15:chartTrackingRefBased/>
  <w15:docId w15:val="{373687AE-A7C9-4039-82D4-6B82F3731B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A6BF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A6BF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A6BF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A6BF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A6BF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A6BF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A6BF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A6BF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A6BF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A6BF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A6BF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A6BF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A6BF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A6BF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A6BF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A6BF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A6BF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A6BFA"/>
    <w:rPr>
      <w:rFonts w:eastAsiaTheme="majorEastAsia" w:cstheme="majorBidi"/>
      <w:color w:val="272727" w:themeColor="text1" w:themeTint="D8"/>
    </w:rPr>
  </w:style>
  <w:style w:type="paragraph" w:styleId="Title">
    <w:name w:val="Title"/>
    <w:basedOn w:val="Normal"/>
    <w:next w:val="Normal"/>
    <w:link w:val="TitleChar"/>
    <w:uiPriority w:val="10"/>
    <w:qFormat/>
    <w:rsid w:val="005A6BF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A6BF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A6BF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A6BF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A6BFA"/>
    <w:pPr>
      <w:spacing w:before="160"/>
      <w:jc w:val="center"/>
    </w:pPr>
    <w:rPr>
      <w:i/>
      <w:iCs/>
      <w:color w:val="404040" w:themeColor="text1" w:themeTint="BF"/>
    </w:rPr>
  </w:style>
  <w:style w:type="character" w:customStyle="1" w:styleId="QuoteChar">
    <w:name w:val="Quote Char"/>
    <w:basedOn w:val="DefaultParagraphFont"/>
    <w:link w:val="Quote"/>
    <w:uiPriority w:val="29"/>
    <w:rsid w:val="005A6BFA"/>
    <w:rPr>
      <w:i/>
      <w:iCs/>
      <w:color w:val="404040" w:themeColor="text1" w:themeTint="BF"/>
    </w:rPr>
  </w:style>
  <w:style w:type="paragraph" w:styleId="ListParagraph">
    <w:name w:val="List Paragraph"/>
    <w:basedOn w:val="Normal"/>
    <w:uiPriority w:val="34"/>
    <w:qFormat/>
    <w:rsid w:val="005A6BFA"/>
    <w:pPr>
      <w:ind w:left="720"/>
      <w:contextualSpacing/>
    </w:pPr>
  </w:style>
  <w:style w:type="character" w:styleId="IntenseEmphasis">
    <w:name w:val="Intense Emphasis"/>
    <w:basedOn w:val="DefaultParagraphFont"/>
    <w:uiPriority w:val="21"/>
    <w:qFormat/>
    <w:rsid w:val="005A6BFA"/>
    <w:rPr>
      <w:i/>
      <w:iCs/>
      <w:color w:val="0F4761" w:themeColor="accent1" w:themeShade="BF"/>
    </w:rPr>
  </w:style>
  <w:style w:type="paragraph" w:styleId="IntenseQuote">
    <w:name w:val="Intense Quote"/>
    <w:basedOn w:val="Normal"/>
    <w:next w:val="Normal"/>
    <w:link w:val="IntenseQuoteChar"/>
    <w:uiPriority w:val="30"/>
    <w:qFormat/>
    <w:rsid w:val="005A6BF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A6BFA"/>
    <w:rPr>
      <w:i/>
      <w:iCs/>
      <w:color w:val="0F4761" w:themeColor="accent1" w:themeShade="BF"/>
    </w:rPr>
  </w:style>
  <w:style w:type="character" w:styleId="IntenseReference">
    <w:name w:val="Intense Reference"/>
    <w:basedOn w:val="DefaultParagraphFont"/>
    <w:uiPriority w:val="32"/>
    <w:qFormat/>
    <w:rsid w:val="005A6BF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89</TotalTime>
  <Pages>2</Pages>
  <Words>465</Words>
  <Characters>2860</Characters>
  <Application>Microsoft Office Word</Application>
  <DocSecurity>0</DocSecurity>
  <Lines>52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Genovesi</dc:creator>
  <cp:keywords/>
  <dc:description/>
  <cp:lastModifiedBy>Mark Genovesi</cp:lastModifiedBy>
  <cp:revision>3</cp:revision>
  <cp:lastPrinted>2026-01-08T20:04:00Z</cp:lastPrinted>
  <dcterms:created xsi:type="dcterms:W3CDTF">2026-01-08T18:33:00Z</dcterms:created>
  <dcterms:modified xsi:type="dcterms:W3CDTF">2026-01-08T20:18:00Z</dcterms:modified>
</cp:coreProperties>
</file>