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7AA0" w14:textId="0213F112" w:rsidR="00DA56CF" w:rsidRPr="008B17CE" w:rsidRDefault="00DA56CF" w:rsidP="00193A40">
      <w:pPr>
        <w:spacing w:after="0" w:line="240" w:lineRule="auto"/>
        <w:ind w:left="4320" w:firstLine="720"/>
        <w:jc w:val="both"/>
        <w:rPr>
          <w:rFonts w:eastAsia="Times New Roman" w:cstheme="minorHAnsi"/>
          <w:b/>
          <w:bCs/>
          <w:color w:val="000000"/>
          <w:sz w:val="24"/>
          <w:szCs w:val="24"/>
        </w:rPr>
      </w:pPr>
      <w:r w:rsidRPr="008B17CE">
        <w:rPr>
          <w:rFonts w:eastAsia="Times New Roman" w:cstheme="minorHAnsi"/>
          <w:noProof/>
          <w:color w:val="000000"/>
          <w:sz w:val="20"/>
          <w:szCs w:val="20"/>
        </w:rPr>
        <w:drawing>
          <wp:anchor distT="0" distB="0" distL="114300" distR="114300" simplePos="0" relativeHeight="251658240" behindDoc="0" locked="0" layoutInCell="1" allowOverlap="1" wp14:anchorId="2825E334" wp14:editId="0409384D">
            <wp:simplePos x="0" y="0"/>
            <wp:positionH relativeFrom="column">
              <wp:posOffset>-122414</wp:posOffset>
            </wp:positionH>
            <wp:positionV relativeFrom="paragraph">
              <wp:posOffset>-436668</wp:posOffset>
            </wp:positionV>
            <wp:extent cx="1048627" cy="1313234"/>
            <wp:effectExtent l="0" t="0" r="5715" b="0"/>
            <wp:wrapNone/>
            <wp:docPr id="1245772006" name="Picture 1" descr="A logo for a catholic char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72006" name="Picture 1" descr="A logo for a catholic charitie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048627" cy="1313234"/>
                    </a:xfrm>
                    <a:prstGeom prst="rect">
                      <a:avLst/>
                    </a:prstGeom>
                  </pic:spPr>
                </pic:pic>
              </a:graphicData>
            </a:graphic>
            <wp14:sizeRelH relativeFrom="page">
              <wp14:pctWidth>0</wp14:pctWidth>
            </wp14:sizeRelH>
            <wp14:sizeRelV relativeFrom="page">
              <wp14:pctHeight>0</wp14:pctHeight>
            </wp14:sizeRelV>
          </wp:anchor>
        </w:drawing>
      </w:r>
    </w:p>
    <w:p w14:paraId="224F3F9D" w14:textId="7606D832" w:rsidR="00DA56CF" w:rsidRPr="008B17CE" w:rsidRDefault="00DA56CF" w:rsidP="00193A40">
      <w:pPr>
        <w:spacing w:after="0" w:line="240" w:lineRule="auto"/>
        <w:jc w:val="both"/>
        <w:rPr>
          <w:rFonts w:eastAsia="Times New Roman" w:cstheme="minorHAnsi"/>
          <w:b/>
          <w:bCs/>
          <w:color w:val="000000"/>
          <w:sz w:val="20"/>
          <w:szCs w:val="20"/>
        </w:rPr>
      </w:pPr>
    </w:p>
    <w:p w14:paraId="4E023556" w14:textId="77777777" w:rsidR="00DA56CF" w:rsidRDefault="00DA56CF" w:rsidP="00193A40">
      <w:pPr>
        <w:spacing w:after="0" w:line="240" w:lineRule="auto"/>
        <w:jc w:val="both"/>
        <w:rPr>
          <w:rFonts w:cstheme="minorHAnsi"/>
          <w:sz w:val="20"/>
          <w:szCs w:val="20"/>
        </w:rPr>
      </w:pPr>
    </w:p>
    <w:p w14:paraId="736FA839" w14:textId="77777777" w:rsidR="00F34A5B" w:rsidRDefault="00F34A5B" w:rsidP="00193A40">
      <w:pPr>
        <w:spacing w:after="0" w:line="240" w:lineRule="auto"/>
        <w:jc w:val="both"/>
        <w:rPr>
          <w:rFonts w:cstheme="minorHAnsi"/>
          <w:sz w:val="20"/>
          <w:szCs w:val="20"/>
        </w:rPr>
      </w:pPr>
    </w:p>
    <w:p w14:paraId="0A1895AC" w14:textId="77777777" w:rsidR="00F34A5B" w:rsidRDefault="00F34A5B" w:rsidP="00193A40">
      <w:pPr>
        <w:spacing w:after="0" w:line="240" w:lineRule="auto"/>
        <w:jc w:val="both"/>
        <w:rPr>
          <w:rFonts w:cstheme="minorHAnsi"/>
          <w:sz w:val="20"/>
          <w:szCs w:val="20"/>
        </w:rPr>
      </w:pPr>
    </w:p>
    <w:p w14:paraId="6FA89BEC" w14:textId="77777777" w:rsidR="00F34A5B" w:rsidRDefault="00F34A5B" w:rsidP="00193A40">
      <w:pPr>
        <w:spacing w:after="0" w:line="240" w:lineRule="auto"/>
        <w:jc w:val="both"/>
        <w:rPr>
          <w:rFonts w:cstheme="minorHAnsi"/>
          <w:sz w:val="20"/>
          <w:szCs w:val="20"/>
        </w:rPr>
      </w:pPr>
    </w:p>
    <w:p w14:paraId="29571E4C" w14:textId="6D2DE16A" w:rsidR="00F54058" w:rsidRPr="00F54058" w:rsidRDefault="00F54058" w:rsidP="00F54058">
      <w:pPr>
        <w:spacing w:after="0" w:line="240" w:lineRule="auto"/>
        <w:rPr>
          <w:rFonts w:ascii="Calibri" w:eastAsia="Calibri" w:hAnsi="Calibri" w:cs="Calibri"/>
          <w:color w:val="000000"/>
          <w:lang w:bidi="en-US"/>
        </w:rPr>
      </w:pPr>
      <w:r>
        <w:rPr>
          <w:rFonts w:ascii="Calibri" w:eastAsia="Calibri" w:hAnsi="Calibri" w:cs="Calibri"/>
          <w:b/>
          <w:bCs/>
          <w:color w:val="000000"/>
          <w:sz w:val="24"/>
          <w:szCs w:val="24"/>
          <w:u w:val="single"/>
          <w:lang w:bidi="en-US"/>
        </w:rPr>
        <w:t>J</w:t>
      </w:r>
      <w:r w:rsidRPr="00F54058">
        <w:rPr>
          <w:rFonts w:ascii="Calibri" w:eastAsia="Calibri" w:hAnsi="Calibri" w:cs="Calibri"/>
          <w:b/>
          <w:bCs/>
          <w:color w:val="000000"/>
          <w:sz w:val="24"/>
          <w:szCs w:val="24"/>
          <w:u w:val="single"/>
          <w:lang w:bidi="en-US"/>
        </w:rPr>
        <w:t>ob Title:</w:t>
      </w:r>
      <w:r w:rsidRPr="00F54058">
        <w:rPr>
          <w:rFonts w:ascii="Calibri" w:eastAsia="Calibri" w:hAnsi="Calibri" w:cs="Calibri"/>
          <w:b/>
          <w:bCs/>
          <w:color w:val="000000"/>
          <w:sz w:val="24"/>
          <w:szCs w:val="24"/>
          <w:lang w:bidi="en-US"/>
        </w:rPr>
        <w:t xml:space="preserve"> </w:t>
      </w:r>
      <w:r w:rsidRPr="00F54058">
        <w:rPr>
          <w:rFonts w:ascii="Calibri" w:eastAsia="Calibri" w:hAnsi="Calibri" w:cs="Calibri"/>
          <w:color w:val="000000"/>
          <w:lang w:bidi="en-US"/>
        </w:rPr>
        <w:t>Case Manager</w:t>
      </w:r>
    </w:p>
    <w:p w14:paraId="0E321E35" w14:textId="77777777" w:rsidR="00F54058" w:rsidRPr="00F54058" w:rsidRDefault="00F54058" w:rsidP="00F54058">
      <w:pPr>
        <w:spacing w:after="0" w:line="240" w:lineRule="auto"/>
        <w:rPr>
          <w:rFonts w:ascii="Calibri" w:eastAsia="Times New Roman" w:hAnsi="Calibri" w:cs="Calibri"/>
          <w:b/>
          <w:bCs/>
          <w:sz w:val="24"/>
          <w:szCs w:val="24"/>
          <w:u w:val="single"/>
          <w:lang w:bidi="en-US"/>
        </w:rPr>
      </w:pPr>
    </w:p>
    <w:p w14:paraId="33BD8D81" w14:textId="77777777" w:rsidR="00F54058" w:rsidRPr="00F54058" w:rsidRDefault="00F54058" w:rsidP="00F54058">
      <w:pPr>
        <w:spacing w:after="0" w:line="240" w:lineRule="auto"/>
        <w:rPr>
          <w:rFonts w:ascii="Calibri" w:eastAsia="Times New Roman" w:hAnsi="Calibri" w:cs="Calibri"/>
          <w:bCs/>
        </w:rPr>
      </w:pPr>
      <w:r w:rsidRPr="00F54058">
        <w:rPr>
          <w:rFonts w:ascii="Calibri" w:eastAsia="Times New Roman" w:hAnsi="Calibri" w:cs="Calibri"/>
          <w:b/>
          <w:u w:val="single"/>
        </w:rPr>
        <w:t>FLSA Classification</w:t>
      </w:r>
      <w:r w:rsidRPr="00F54058">
        <w:rPr>
          <w:rFonts w:ascii="Calibri" w:eastAsia="Times New Roman" w:hAnsi="Calibri" w:cs="Calibri"/>
          <w:b/>
        </w:rPr>
        <w:t>:</w:t>
      </w:r>
      <w:r w:rsidRPr="00F54058">
        <w:rPr>
          <w:rFonts w:ascii="Calibri" w:eastAsia="Times New Roman" w:hAnsi="Calibri" w:cs="Calibri"/>
          <w:bCs/>
        </w:rPr>
        <w:t xml:space="preserve"> Hourly, non-exempt</w:t>
      </w:r>
    </w:p>
    <w:p w14:paraId="09EA54D3" w14:textId="77777777" w:rsidR="00F54058" w:rsidRPr="00F54058" w:rsidRDefault="00F54058" w:rsidP="00F54058">
      <w:pPr>
        <w:spacing w:after="0" w:line="240" w:lineRule="auto"/>
        <w:rPr>
          <w:rFonts w:ascii="Calibri" w:eastAsia="Times New Roman" w:hAnsi="Calibri" w:cs="Calibri"/>
        </w:rPr>
      </w:pPr>
    </w:p>
    <w:p w14:paraId="7DC4D6A6" w14:textId="77777777" w:rsidR="00F54058" w:rsidRPr="00F54058" w:rsidRDefault="00F54058" w:rsidP="00F54058">
      <w:pPr>
        <w:shd w:val="clear" w:color="auto" w:fill="FFFFFF"/>
        <w:spacing w:after="0" w:line="240" w:lineRule="auto"/>
        <w:rPr>
          <w:rFonts w:ascii="Calibri" w:eastAsia="Times New Roman" w:hAnsi="Calibri" w:cs="Calibri"/>
          <w:lang w:bidi="en-US"/>
        </w:rPr>
      </w:pPr>
      <w:r w:rsidRPr="00F54058">
        <w:rPr>
          <w:rFonts w:ascii="Calibri" w:eastAsia="Times New Roman" w:hAnsi="Calibri" w:cs="Calibri"/>
          <w:b/>
          <w:bCs/>
          <w:u w:val="single"/>
          <w:lang w:bidi="en-US"/>
        </w:rPr>
        <w:t xml:space="preserve">Location: </w:t>
      </w:r>
      <w:r w:rsidRPr="00F54058">
        <w:rPr>
          <w:rFonts w:ascii="Calibri" w:eastAsia="Times New Roman" w:hAnsi="Calibri" w:cs="Calibri"/>
          <w:lang w:bidi="en-US"/>
        </w:rPr>
        <w:t>Mansfield</w:t>
      </w:r>
    </w:p>
    <w:p w14:paraId="036BA0C2" w14:textId="77777777" w:rsidR="00F54058" w:rsidRPr="00F54058" w:rsidRDefault="00F54058" w:rsidP="00F54058">
      <w:pPr>
        <w:spacing w:after="0" w:line="240" w:lineRule="auto"/>
        <w:rPr>
          <w:rFonts w:ascii="Calibri" w:eastAsia="Times New Roman" w:hAnsi="Calibri" w:cs="Calibri"/>
          <w:b/>
        </w:rPr>
      </w:pPr>
    </w:p>
    <w:p w14:paraId="5302EF18" w14:textId="77777777" w:rsidR="00F54058" w:rsidRPr="00F54058" w:rsidRDefault="00F54058" w:rsidP="00F54058">
      <w:pPr>
        <w:spacing w:after="0" w:line="240" w:lineRule="auto"/>
        <w:rPr>
          <w:rFonts w:ascii="Calibri" w:eastAsia="Times New Roman" w:hAnsi="Calibri" w:cs="Calibri"/>
          <w:bCs/>
        </w:rPr>
      </w:pPr>
      <w:r w:rsidRPr="00F54058">
        <w:rPr>
          <w:rFonts w:ascii="Calibri" w:eastAsia="Times New Roman" w:hAnsi="Calibri" w:cs="Calibri"/>
          <w:b/>
          <w:u w:val="single"/>
        </w:rPr>
        <w:t xml:space="preserve">Reports to: </w:t>
      </w:r>
      <w:r w:rsidRPr="00F54058">
        <w:rPr>
          <w:rFonts w:ascii="Calibri" w:eastAsia="Times New Roman" w:hAnsi="Calibri" w:cs="Calibri"/>
          <w:bCs/>
        </w:rPr>
        <w:t>Program Coordinator</w:t>
      </w:r>
    </w:p>
    <w:p w14:paraId="329B4389" w14:textId="77777777" w:rsidR="00F54058" w:rsidRPr="00F54058" w:rsidRDefault="00F54058" w:rsidP="00F54058">
      <w:pPr>
        <w:spacing w:after="0" w:line="240" w:lineRule="auto"/>
        <w:rPr>
          <w:rFonts w:ascii="Calibri" w:eastAsia="Times New Roman" w:hAnsi="Calibri" w:cs="Calibri"/>
          <w:b/>
          <w:u w:val="single"/>
        </w:rPr>
      </w:pPr>
    </w:p>
    <w:p w14:paraId="097AB41E" w14:textId="77777777" w:rsidR="00F54058" w:rsidRPr="00F54058" w:rsidRDefault="00F54058" w:rsidP="00F54058">
      <w:pPr>
        <w:spacing w:after="0" w:line="240" w:lineRule="auto"/>
        <w:rPr>
          <w:rFonts w:ascii="Calibri" w:eastAsia="Times New Roman" w:hAnsi="Calibri" w:cs="Calibri"/>
        </w:rPr>
      </w:pPr>
      <w:r w:rsidRPr="00F54058">
        <w:rPr>
          <w:rFonts w:ascii="Calibri" w:eastAsia="Times New Roman" w:hAnsi="Calibri" w:cs="Calibri"/>
          <w:b/>
          <w:u w:val="single"/>
        </w:rPr>
        <w:t>Date</w:t>
      </w:r>
      <w:r w:rsidRPr="00F54058">
        <w:rPr>
          <w:rFonts w:ascii="Calibri" w:eastAsia="Times New Roman" w:hAnsi="Calibri" w:cs="Calibri"/>
          <w:u w:val="single"/>
        </w:rPr>
        <w:t xml:space="preserve">: </w:t>
      </w:r>
      <w:r w:rsidRPr="00F54058">
        <w:rPr>
          <w:rFonts w:ascii="Calibri" w:eastAsia="Times New Roman" w:hAnsi="Calibri" w:cs="Calibri"/>
        </w:rPr>
        <w:t>March 2026</w:t>
      </w:r>
    </w:p>
    <w:p w14:paraId="435C921A" w14:textId="77777777" w:rsidR="00F54058" w:rsidRPr="00F54058" w:rsidRDefault="00F54058" w:rsidP="00F54058">
      <w:pPr>
        <w:spacing w:after="0" w:line="240" w:lineRule="auto"/>
        <w:rPr>
          <w:rFonts w:ascii="Calibri" w:eastAsia="Times New Roman" w:hAnsi="Calibri" w:cs="Calibri"/>
        </w:rPr>
      </w:pPr>
    </w:p>
    <w:p w14:paraId="515DD9EB" w14:textId="77777777" w:rsidR="00F54058" w:rsidRPr="00F54058" w:rsidRDefault="00F54058" w:rsidP="00F54058">
      <w:pPr>
        <w:pBdr>
          <w:bottom w:val="single" w:sz="6" w:space="0" w:color="999999"/>
        </w:pBdr>
        <w:spacing w:after="0" w:line="240" w:lineRule="auto"/>
        <w:rPr>
          <w:rFonts w:ascii="Calibri" w:eastAsia="Times New Roman" w:hAnsi="Calibri" w:cs="Calibri"/>
          <w:b/>
          <w:bCs/>
          <w:caps/>
          <w:u w:val="single"/>
          <w:lang w:bidi="en-US"/>
        </w:rPr>
      </w:pPr>
      <w:r w:rsidRPr="00F54058">
        <w:rPr>
          <w:rFonts w:ascii="Calibri" w:eastAsia="Times New Roman" w:hAnsi="Calibri" w:cs="Calibri"/>
          <w:b/>
          <w:bCs/>
          <w:caps/>
          <w:u w:val="single"/>
          <w:lang w:bidi="en-US"/>
        </w:rPr>
        <w:t>Job Description </w:t>
      </w:r>
    </w:p>
    <w:p w14:paraId="187DEA7C" w14:textId="77777777" w:rsidR="00F54058" w:rsidRPr="00F54058" w:rsidRDefault="00F54058" w:rsidP="00F54058">
      <w:pPr>
        <w:spacing w:after="0" w:line="240" w:lineRule="auto"/>
        <w:rPr>
          <w:rFonts w:ascii="Calibri" w:eastAsia="Times New Roman" w:hAnsi="Calibri" w:cs="Calibri"/>
          <w:b/>
          <w:bCs/>
          <w:lang w:bidi="en-US"/>
        </w:rPr>
      </w:pPr>
    </w:p>
    <w:p w14:paraId="31994FEB" w14:textId="77777777" w:rsidR="00F54058" w:rsidRPr="00F54058" w:rsidRDefault="00F54058" w:rsidP="00F54058">
      <w:pPr>
        <w:spacing w:after="0" w:line="240" w:lineRule="auto"/>
        <w:rPr>
          <w:rFonts w:ascii="Calibri" w:eastAsia="Times New Roman" w:hAnsi="Calibri" w:cs="Calibri"/>
          <w:b/>
          <w:bCs/>
          <w:lang w:bidi="en-US"/>
        </w:rPr>
      </w:pPr>
      <w:r w:rsidRPr="00F54058">
        <w:rPr>
          <w:rFonts w:ascii="Calibri" w:eastAsia="Times New Roman" w:hAnsi="Calibri" w:cs="Calibri"/>
          <w:b/>
          <w:bCs/>
          <w:lang w:bidi="en-US"/>
        </w:rPr>
        <w:t xml:space="preserve">Summary/objective </w:t>
      </w:r>
    </w:p>
    <w:p w14:paraId="619BBF0A" w14:textId="77777777" w:rsidR="00F54058" w:rsidRPr="00F54058" w:rsidRDefault="00F54058" w:rsidP="00F54058">
      <w:pPr>
        <w:spacing w:after="0" w:line="240" w:lineRule="auto"/>
        <w:rPr>
          <w:rFonts w:ascii="Arial" w:eastAsia="Times New Roman" w:hAnsi="Arial" w:cs="Arial"/>
          <w:b/>
          <w:bCs/>
          <w:lang w:bidi="en-US"/>
        </w:rPr>
      </w:pPr>
    </w:p>
    <w:p w14:paraId="2EFCC637" w14:textId="77777777" w:rsidR="00F54058" w:rsidRPr="00F54058" w:rsidRDefault="00F54058" w:rsidP="00F54058">
      <w:pPr>
        <w:spacing w:after="100" w:afterAutospacing="1" w:line="256" w:lineRule="auto"/>
        <w:rPr>
          <w:rFonts w:ascii="Calibri" w:eastAsia="Calibri" w:hAnsi="Calibri" w:cs="Calibri"/>
        </w:rPr>
      </w:pPr>
      <w:r w:rsidRPr="00F54058">
        <w:rPr>
          <w:rFonts w:ascii="Calibri" w:eastAsia="Calibri" w:hAnsi="Calibri" w:cs="Calibri"/>
        </w:rPr>
        <w:t>The Case Manager is responsible for helping stabilize families and individuals in crisis by providing resources and support to educate, empower, and encourage them in a safe, predictable environment. They will work directly with clients to develop and implement an individual service plan, based on their specific needs. May be required to obtain Community Health Worker certification and maintain caseload upon receiving same.</w:t>
      </w:r>
    </w:p>
    <w:p w14:paraId="324CEED1" w14:textId="77777777" w:rsidR="00F54058" w:rsidRPr="00F54058" w:rsidRDefault="00F54058" w:rsidP="00F54058">
      <w:pPr>
        <w:spacing w:after="0" w:line="240" w:lineRule="auto"/>
        <w:rPr>
          <w:rFonts w:ascii="Calibri" w:eastAsia="Calibri" w:hAnsi="Calibri" w:cs="Times New Roman"/>
          <w:b/>
          <w:bCs/>
          <w:sz w:val="24"/>
          <w:szCs w:val="24"/>
          <w:lang w:bidi="en-US"/>
        </w:rPr>
      </w:pPr>
      <w:r w:rsidRPr="00F54058">
        <w:rPr>
          <w:rFonts w:ascii="Calibri" w:eastAsia="Calibri" w:hAnsi="Calibri" w:cs="Calibri"/>
          <w:b/>
          <w:bCs/>
          <w:lang w:bidi="en-US"/>
        </w:rPr>
        <w:t>Essential functions</w:t>
      </w:r>
    </w:p>
    <w:p w14:paraId="4C72A2AA" w14:textId="77777777" w:rsidR="00F54058" w:rsidRPr="00F54058" w:rsidRDefault="00F54058" w:rsidP="00F54058">
      <w:pPr>
        <w:numPr>
          <w:ilvl w:val="0"/>
          <w:numId w:val="19"/>
        </w:numPr>
        <w:spacing w:after="0" w:line="256" w:lineRule="auto"/>
        <w:contextualSpacing/>
        <w:rPr>
          <w:rFonts w:ascii="Calibri" w:eastAsia="Calibri" w:hAnsi="Calibri" w:cs="Times New Roman"/>
          <w:sz w:val="24"/>
          <w:szCs w:val="24"/>
        </w:rPr>
      </w:pPr>
      <w:r w:rsidRPr="00F54058">
        <w:rPr>
          <w:rFonts w:ascii="Calibri" w:eastAsia="Calibri" w:hAnsi="Calibri" w:cs="Calibri"/>
        </w:rPr>
        <w:t xml:space="preserve">The case manager will conduct an initial assessment of the client's needs, coordinate services, empower individuals and families to overcome barriers to achieving personal and professional goals, and develop strategies to address them. </w:t>
      </w:r>
    </w:p>
    <w:p w14:paraId="64D72C52" w14:textId="77777777" w:rsidR="00F54058" w:rsidRPr="00F54058" w:rsidRDefault="00F54058" w:rsidP="00F54058">
      <w:pPr>
        <w:numPr>
          <w:ilvl w:val="0"/>
          <w:numId w:val="19"/>
        </w:numPr>
        <w:spacing w:after="0" w:line="256" w:lineRule="auto"/>
        <w:contextualSpacing/>
        <w:rPr>
          <w:rFonts w:ascii="Calibri" w:eastAsia="Calibri" w:hAnsi="Calibri" w:cs="Calibri"/>
        </w:rPr>
      </w:pPr>
      <w:r w:rsidRPr="00F54058">
        <w:rPr>
          <w:rFonts w:ascii="Calibri" w:eastAsia="Calibri" w:hAnsi="Calibri" w:cs="Calibri"/>
        </w:rPr>
        <w:t xml:space="preserve">Works closely with the clients to provide ongoing help in navigating available services and resources to meet their needs and offers appropriate referrals. </w:t>
      </w:r>
      <w:r w:rsidRPr="00F54058">
        <w:rPr>
          <w:rFonts w:ascii="Calibri" w:eastAsia="Aptos" w:hAnsi="Calibri" w:cs="Calibri"/>
          <w:kern w:val="2"/>
        </w:rPr>
        <w:t>Maintain regular contact with clients to track progress, adjust plans, and provide ongoing support</w:t>
      </w:r>
      <w:r w:rsidRPr="00F54058">
        <w:rPr>
          <w:rFonts w:ascii="Calibri" w:eastAsia="Calibri" w:hAnsi="Calibri" w:cs="Calibri"/>
        </w:rPr>
        <w:t>. Acts as an advocate for client needs in the community.</w:t>
      </w:r>
    </w:p>
    <w:p w14:paraId="2DCC3A74" w14:textId="77777777" w:rsidR="00F54058" w:rsidRPr="00F54058" w:rsidRDefault="00F54058" w:rsidP="00F54058">
      <w:pPr>
        <w:numPr>
          <w:ilvl w:val="0"/>
          <w:numId w:val="19"/>
        </w:numPr>
        <w:spacing w:after="0" w:line="256" w:lineRule="auto"/>
        <w:contextualSpacing/>
        <w:rPr>
          <w:rFonts w:ascii="Calibri" w:eastAsia="Calibri" w:hAnsi="Calibri" w:cs="Calibri"/>
        </w:rPr>
      </w:pPr>
      <w:r w:rsidRPr="00F54058">
        <w:rPr>
          <w:rFonts w:ascii="Calibri" w:eastAsia="Calibri" w:hAnsi="Calibri" w:cs="Calibri"/>
        </w:rPr>
        <w:t>Assist clients in developing and working toward personal goals to help them gain independence. These goals may include creating a budget, searching for a job, job preparedness, completing an education, attending life skills workshops/training, maintaining healthy relationships, or seeking spiritual growth.</w:t>
      </w:r>
    </w:p>
    <w:p w14:paraId="0EEB46DD" w14:textId="77777777" w:rsidR="00F54058" w:rsidRPr="00F54058" w:rsidRDefault="00F54058" w:rsidP="00F54058">
      <w:pPr>
        <w:numPr>
          <w:ilvl w:val="0"/>
          <w:numId w:val="19"/>
        </w:numPr>
        <w:spacing w:after="0" w:line="256" w:lineRule="auto"/>
        <w:contextualSpacing/>
        <w:rPr>
          <w:rFonts w:ascii="Calibri" w:eastAsia="Calibri" w:hAnsi="Calibri" w:cs="Calibri"/>
        </w:rPr>
      </w:pPr>
      <w:r w:rsidRPr="00F54058">
        <w:rPr>
          <w:rFonts w:ascii="Calibri" w:eastAsia="Calibri" w:hAnsi="Calibri" w:cs="Calibri"/>
        </w:rPr>
        <w:t xml:space="preserve">Connect clients with community resources, including housing, healthcare, mental health services, employment programs, and benefits assistance. </w:t>
      </w:r>
    </w:p>
    <w:p w14:paraId="730A5423" w14:textId="77777777" w:rsidR="00F54058" w:rsidRPr="00F54058" w:rsidRDefault="00F54058" w:rsidP="00F54058">
      <w:pPr>
        <w:numPr>
          <w:ilvl w:val="0"/>
          <w:numId w:val="19"/>
        </w:numPr>
        <w:spacing w:after="0" w:line="256" w:lineRule="auto"/>
        <w:contextualSpacing/>
        <w:rPr>
          <w:rFonts w:ascii="Calibri" w:eastAsia="Calibri" w:hAnsi="Calibri" w:cs="Calibri"/>
        </w:rPr>
      </w:pPr>
      <w:r w:rsidRPr="00F54058">
        <w:rPr>
          <w:rFonts w:ascii="Calibri" w:eastAsia="Aptos" w:hAnsi="Calibri" w:cs="Calibri"/>
          <w:kern w:val="2"/>
        </w:rPr>
        <w:t>Keep accurate case files, record client interactions, and report outcomes to supervisors in accordance with</w:t>
      </w:r>
      <w:r w:rsidRPr="00F54058">
        <w:rPr>
          <w:rFonts w:ascii="Calibri" w:eastAsia="Calibri" w:hAnsi="Calibri" w:cs="Calibri"/>
        </w:rPr>
        <w:t xml:space="preserve"> program and related funding requirements. Case files must be kept current and well-organized.</w:t>
      </w:r>
    </w:p>
    <w:p w14:paraId="6E4ACA55" w14:textId="77777777" w:rsidR="00F54058" w:rsidRPr="00F54058" w:rsidRDefault="00F54058" w:rsidP="00F54058">
      <w:pPr>
        <w:numPr>
          <w:ilvl w:val="0"/>
          <w:numId w:val="19"/>
        </w:numPr>
        <w:spacing w:after="0" w:line="256" w:lineRule="auto"/>
        <w:contextualSpacing/>
        <w:rPr>
          <w:rFonts w:ascii="Calibri" w:eastAsia="Calibri" w:hAnsi="Calibri" w:cs="Calibri"/>
        </w:rPr>
      </w:pPr>
      <w:r w:rsidRPr="00F54058">
        <w:rPr>
          <w:rFonts w:ascii="Calibri" w:eastAsia="Calibri" w:hAnsi="Calibri" w:cs="Calibri"/>
        </w:rPr>
        <w:t>Enters client data in applicable client tracking databases and tracks and reports appropriate data for monthly statistics, grants, and other reporting needs.</w:t>
      </w:r>
    </w:p>
    <w:p w14:paraId="46411664" w14:textId="77777777" w:rsidR="00F54058" w:rsidRPr="00F54058" w:rsidRDefault="00F54058" w:rsidP="00F54058">
      <w:pPr>
        <w:numPr>
          <w:ilvl w:val="0"/>
          <w:numId w:val="19"/>
        </w:numPr>
        <w:spacing w:after="0" w:line="256" w:lineRule="auto"/>
        <w:contextualSpacing/>
        <w:rPr>
          <w:rFonts w:ascii="Calibri" w:eastAsia="Calibri" w:hAnsi="Calibri" w:cs="Calibri"/>
        </w:rPr>
      </w:pPr>
      <w:r w:rsidRPr="00F54058">
        <w:rPr>
          <w:rFonts w:ascii="Calibri" w:eastAsia="Calibri" w:hAnsi="Calibri" w:cs="Calibri"/>
        </w:rPr>
        <w:t>Assists the Program Coordinator in maintaining client statistics and completing activity reports.</w:t>
      </w:r>
    </w:p>
    <w:p w14:paraId="4A04C961" w14:textId="77777777" w:rsidR="00F54058" w:rsidRPr="00F54058" w:rsidRDefault="00F54058" w:rsidP="00F54058">
      <w:pPr>
        <w:numPr>
          <w:ilvl w:val="0"/>
          <w:numId w:val="19"/>
        </w:numPr>
        <w:spacing w:after="0" w:line="256" w:lineRule="auto"/>
        <w:contextualSpacing/>
        <w:rPr>
          <w:rFonts w:ascii="Calibri" w:eastAsia="Calibri" w:hAnsi="Calibri" w:cs="Calibri"/>
        </w:rPr>
      </w:pPr>
      <w:r w:rsidRPr="00F54058">
        <w:rPr>
          <w:rFonts w:ascii="Calibri" w:eastAsia="Aptos" w:hAnsi="Calibri" w:cs="Calibri"/>
          <w:kern w:val="2"/>
        </w:rPr>
        <w:t>Teach life skills, mentor clients, and advocate for client needs within the community or with partner organizations. The program might require periodic home visits.</w:t>
      </w:r>
      <w:r w:rsidRPr="00F54058">
        <w:rPr>
          <w:rFonts w:ascii="Calibri" w:eastAsia="Calibri" w:hAnsi="Calibri" w:cs="Calibri"/>
        </w:rPr>
        <w:t xml:space="preserve"> Each location may have additional specific responsibilities within local case management services.</w:t>
      </w:r>
    </w:p>
    <w:p w14:paraId="34AE59EB" w14:textId="77777777" w:rsidR="00F54058" w:rsidRPr="00F54058" w:rsidRDefault="00F54058" w:rsidP="00F54058">
      <w:pPr>
        <w:numPr>
          <w:ilvl w:val="0"/>
          <w:numId w:val="19"/>
        </w:numPr>
        <w:spacing w:after="0" w:line="256" w:lineRule="auto"/>
        <w:contextualSpacing/>
        <w:rPr>
          <w:rFonts w:ascii="Calibri" w:eastAsia="Calibri" w:hAnsi="Calibri" w:cs="Calibri"/>
        </w:rPr>
      </w:pPr>
      <w:r w:rsidRPr="00F54058">
        <w:rPr>
          <w:rFonts w:ascii="Calibri" w:eastAsia="Calibri" w:hAnsi="Calibri" w:cs="Calibri"/>
        </w:rPr>
        <w:t>Performs other related duties, as assigned by the supervisor.</w:t>
      </w:r>
      <w:r w:rsidRPr="00F54058">
        <w:rPr>
          <w:rFonts w:ascii="Calibri" w:eastAsia="Calibri" w:hAnsi="Calibri" w:cs="Calibri"/>
        </w:rPr>
        <w:tab/>
      </w:r>
    </w:p>
    <w:p w14:paraId="1FBC5162" w14:textId="77777777" w:rsidR="00F54058" w:rsidRPr="00F54058" w:rsidRDefault="00F54058" w:rsidP="00F54058">
      <w:pPr>
        <w:spacing w:after="0" w:line="256" w:lineRule="auto"/>
        <w:ind w:left="720"/>
        <w:contextualSpacing/>
        <w:rPr>
          <w:rFonts w:ascii="Calibri" w:eastAsia="Calibri" w:hAnsi="Calibri" w:cs="Calibri"/>
        </w:rPr>
      </w:pPr>
    </w:p>
    <w:p w14:paraId="168ADB3F" w14:textId="77777777" w:rsidR="00F54058" w:rsidRPr="00F54058" w:rsidRDefault="00F54058" w:rsidP="00F54058">
      <w:pPr>
        <w:spacing w:after="0" w:line="256" w:lineRule="auto"/>
        <w:rPr>
          <w:rFonts w:ascii="Calibri" w:eastAsia="Calibri" w:hAnsi="Calibri" w:cs="Calibri"/>
          <w:b/>
        </w:rPr>
      </w:pPr>
      <w:r w:rsidRPr="00F54058">
        <w:rPr>
          <w:rFonts w:ascii="Calibri" w:eastAsia="Calibri" w:hAnsi="Calibri" w:cs="Calibri"/>
          <w:b/>
        </w:rPr>
        <w:t>Qualifications</w:t>
      </w:r>
      <w:r w:rsidRPr="00F54058">
        <w:rPr>
          <w:rFonts w:ascii="Calibri" w:eastAsia="Calibri" w:hAnsi="Calibri" w:cs="Calibri"/>
          <w:b/>
        </w:rPr>
        <w:tab/>
      </w:r>
      <w:r w:rsidRPr="00F54058">
        <w:rPr>
          <w:rFonts w:ascii="Calibri" w:eastAsia="Calibri" w:hAnsi="Calibri" w:cs="Calibri"/>
          <w:b/>
        </w:rPr>
        <w:tab/>
      </w:r>
      <w:r w:rsidRPr="00F54058">
        <w:rPr>
          <w:rFonts w:ascii="Calibri" w:eastAsia="Calibri" w:hAnsi="Calibri" w:cs="Calibri"/>
          <w:b/>
        </w:rPr>
        <w:tab/>
      </w:r>
      <w:r w:rsidRPr="00F54058">
        <w:rPr>
          <w:rFonts w:ascii="Calibri" w:eastAsia="Calibri" w:hAnsi="Calibri" w:cs="Calibri"/>
          <w:b/>
        </w:rPr>
        <w:tab/>
      </w:r>
      <w:r w:rsidRPr="00F54058">
        <w:rPr>
          <w:rFonts w:ascii="Calibri" w:eastAsia="Calibri" w:hAnsi="Calibri" w:cs="Calibri"/>
          <w:b/>
        </w:rPr>
        <w:tab/>
      </w:r>
      <w:r w:rsidRPr="00F54058">
        <w:rPr>
          <w:rFonts w:ascii="Calibri" w:eastAsia="Calibri" w:hAnsi="Calibri" w:cs="Calibri"/>
          <w:b/>
        </w:rPr>
        <w:tab/>
      </w:r>
    </w:p>
    <w:p w14:paraId="6809ADAA" w14:textId="77777777" w:rsidR="00F54058" w:rsidRPr="00F54058" w:rsidRDefault="00F54058" w:rsidP="00F54058">
      <w:pPr>
        <w:numPr>
          <w:ilvl w:val="0"/>
          <w:numId w:val="20"/>
        </w:numPr>
        <w:spacing w:after="0" w:line="256" w:lineRule="auto"/>
        <w:contextualSpacing/>
        <w:rPr>
          <w:rFonts w:ascii="Calibri" w:eastAsia="Calibri" w:hAnsi="Calibri" w:cs="Calibri"/>
        </w:rPr>
      </w:pPr>
      <w:r w:rsidRPr="00F54058">
        <w:rPr>
          <w:rFonts w:ascii="Calibri" w:eastAsia="Calibri" w:hAnsi="Calibri" w:cs="Calibri"/>
        </w:rPr>
        <w:t>Bachelor's degree from an accredited college or university, in Social Work, Psychology, or Sociology, with 1-3 years of relevant work experience in social services, case management, or working with vulnerable populations is highly valued</w:t>
      </w:r>
      <w:r w:rsidRPr="00F54058">
        <w:rPr>
          <w:rFonts w:ascii="Calibri" w:eastAsia="Calibri" w:hAnsi="Calibri" w:cs="Calibri"/>
        </w:rPr>
        <w:tab/>
      </w:r>
      <w:r w:rsidRPr="00F54058">
        <w:rPr>
          <w:rFonts w:ascii="Calibri" w:eastAsia="Calibri" w:hAnsi="Calibri" w:cs="Calibri"/>
        </w:rPr>
        <w:tab/>
      </w:r>
    </w:p>
    <w:p w14:paraId="56585249" w14:textId="77777777" w:rsidR="00F54058" w:rsidRPr="00F54058" w:rsidRDefault="00F54058" w:rsidP="00F54058">
      <w:pPr>
        <w:numPr>
          <w:ilvl w:val="0"/>
          <w:numId w:val="20"/>
        </w:numPr>
        <w:spacing w:after="0" w:line="256" w:lineRule="auto"/>
        <w:contextualSpacing/>
        <w:rPr>
          <w:rFonts w:ascii="Calibri" w:eastAsia="Calibri" w:hAnsi="Calibri" w:cs="Calibri"/>
        </w:rPr>
      </w:pPr>
      <w:r w:rsidRPr="00F54058">
        <w:rPr>
          <w:rFonts w:ascii="Calibri" w:eastAsia="Calibri" w:hAnsi="Calibri" w:cs="Calibri"/>
        </w:rPr>
        <w:t xml:space="preserve">Proficiency with Microsoft Excel and Word, and knowledge of local community resources. </w:t>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p>
    <w:p w14:paraId="15599A35" w14:textId="77777777" w:rsidR="00F54058" w:rsidRPr="00F54058" w:rsidRDefault="00F54058" w:rsidP="00F54058">
      <w:pPr>
        <w:numPr>
          <w:ilvl w:val="0"/>
          <w:numId w:val="20"/>
        </w:numPr>
        <w:spacing w:after="0" w:line="256" w:lineRule="auto"/>
        <w:contextualSpacing/>
        <w:rPr>
          <w:rFonts w:ascii="Calibri" w:eastAsia="Calibri" w:hAnsi="Calibri" w:cs="Calibri"/>
        </w:rPr>
      </w:pPr>
      <w:r w:rsidRPr="00F54058">
        <w:rPr>
          <w:rFonts w:ascii="Calibri" w:eastAsia="Calibri" w:hAnsi="Calibri" w:cs="Calibri"/>
        </w:rPr>
        <w:t>Maintain a current driver's license, with the ability to travel within the Diocese of Toledo.</w:t>
      </w:r>
      <w:r w:rsidRPr="00F54058">
        <w:rPr>
          <w:rFonts w:ascii="Calibri" w:eastAsia="Calibri" w:hAnsi="Calibri" w:cs="Calibri"/>
        </w:rPr>
        <w:tab/>
      </w:r>
      <w:r w:rsidRPr="00F54058">
        <w:rPr>
          <w:rFonts w:ascii="Calibri" w:eastAsia="Calibri" w:hAnsi="Calibri" w:cs="Calibri"/>
        </w:rPr>
        <w:tab/>
      </w:r>
    </w:p>
    <w:p w14:paraId="297D9502" w14:textId="77777777" w:rsidR="00F54058" w:rsidRPr="00F54058" w:rsidRDefault="00F54058" w:rsidP="00F54058">
      <w:pPr>
        <w:numPr>
          <w:ilvl w:val="0"/>
          <w:numId w:val="20"/>
        </w:numPr>
        <w:spacing w:after="0" w:line="256" w:lineRule="auto"/>
        <w:contextualSpacing/>
        <w:rPr>
          <w:rFonts w:ascii="Calibri" w:eastAsia="Calibri" w:hAnsi="Calibri" w:cs="Calibri"/>
        </w:rPr>
      </w:pPr>
      <w:r w:rsidRPr="00F54058">
        <w:rPr>
          <w:rFonts w:ascii="Calibri" w:eastAsia="Calibri" w:hAnsi="Calibri" w:cs="Calibri"/>
        </w:rPr>
        <w:t>Successful BCI/FBI background check, prior to employment, and every 5 years.</w:t>
      </w:r>
      <w:r w:rsidRPr="00F54058">
        <w:rPr>
          <w:rFonts w:ascii="Calibri" w:eastAsia="Calibri" w:hAnsi="Calibri" w:cs="Calibri"/>
        </w:rPr>
        <w:tab/>
      </w:r>
    </w:p>
    <w:p w14:paraId="51CA3894" w14:textId="77777777" w:rsidR="00F54058" w:rsidRPr="00F54058" w:rsidRDefault="00F54058" w:rsidP="00F54058">
      <w:pPr>
        <w:spacing w:after="0" w:line="240" w:lineRule="auto"/>
        <w:rPr>
          <w:rFonts w:ascii="Calibri" w:eastAsia="Calibri" w:hAnsi="Calibri" w:cs="Times New Roman"/>
          <w:b/>
          <w:bCs/>
          <w:sz w:val="24"/>
          <w:szCs w:val="24"/>
          <w:lang w:bidi="en-US"/>
        </w:rPr>
      </w:pPr>
    </w:p>
    <w:p w14:paraId="55E97136" w14:textId="77777777" w:rsidR="00F54058" w:rsidRPr="00F54058" w:rsidRDefault="00F54058" w:rsidP="00F54058">
      <w:pPr>
        <w:spacing w:after="0" w:line="240" w:lineRule="auto"/>
        <w:rPr>
          <w:rFonts w:ascii="Calibri" w:eastAsia="Calibri" w:hAnsi="Calibri" w:cs="Calibri"/>
          <w:b/>
          <w:bCs/>
          <w:lang w:bidi="en-US"/>
        </w:rPr>
      </w:pPr>
      <w:r w:rsidRPr="00F54058">
        <w:rPr>
          <w:rFonts w:ascii="Calibri" w:eastAsia="Calibri" w:hAnsi="Calibri" w:cs="Calibri"/>
          <w:b/>
          <w:bCs/>
          <w:lang w:bidi="en-US"/>
        </w:rPr>
        <w:t>Competency</w:t>
      </w:r>
    </w:p>
    <w:p w14:paraId="77A91096" w14:textId="77777777" w:rsidR="00F54058" w:rsidRPr="00F54058" w:rsidRDefault="00F54058" w:rsidP="00F54058">
      <w:pPr>
        <w:numPr>
          <w:ilvl w:val="0"/>
          <w:numId w:val="21"/>
        </w:numPr>
        <w:spacing w:after="0" w:line="256" w:lineRule="auto"/>
        <w:contextualSpacing/>
        <w:rPr>
          <w:rFonts w:ascii="Calibri" w:eastAsia="Calibri" w:hAnsi="Calibri" w:cs="Times New Roman"/>
          <w:sz w:val="24"/>
          <w:szCs w:val="24"/>
        </w:rPr>
      </w:pPr>
      <w:r w:rsidRPr="00F54058">
        <w:rPr>
          <w:rFonts w:ascii="Calibri" w:eastAsia="Calibri" w:hAnsi="Calibri" w:cs="Calibri"/>
        </w:rPr>
        <w:t>A sincere commitment to the Catholic Charities mission and core values, and the drive to put them into action.</w:t>
      </w:r>
    </w:p>
    <w:p w14:paraId="2BEE40E1" w14:textId="77777777" w:rsidR="00F54058" w:rsidRPr="00F54058" w:rsidRDefault="00F54058" w:rsidP="00F54058">
      <w:pPr>
        <w:numPr>
          <w:ilvl w:val="0"/>
          <w:numId w:val="21"/>
        </w:numPr>
        <w:spacing w:after="0" w:line="256" w:lineRule="auto"/>
        <w:contextualSpacing/>
        <w:rPr>
          <w:rFonts w:ascii="Calibri" w:eastAsia="Calibri" w:hAnsi="Calibri" w:cs="Times New Roman"/>
        </w:rPr>
      </w:pPr>
      <w:r w:rsidRPr="00F54058">
        <w:rPr>
          <w:rFonts w:ascii="Calibri" w:eastAsia="Calibri" w:hAnsi="Calibri" w:cs="Times New Roman"/>
        </w:rPr>
        <w:t>Strong communication, interpersonal, and problem-solving skills; ability to manage multiple cases.</w:t>
      </w:r>
    </w:p>
    <w:p w14:paraId="6E3BD146" w14:textId="77777777" w:rsidR="00F54058" w:rsidRPr="00F54058" w:rsidRDefault="00F54058" w:rsidP="00F54058">
      <w:pPr>
        <w:numPr>
          <w:ilvl w:val="0"/>
          <w:numId w:val="21"/>
        </w:numPr>
        <w:spacing w:after="0" w:line="256" w:lineRule="auto"/>
        <w:contextualSpacing/>
        <w:rPr>
          <w:rFonts w:ascii="Calibri" w:eastAsia="Calibri" w:hAnsi="Calibri" w:cs="Times New Roman"/>
        </w:rPr>
      </w:pPr>
      <w:r w:rsidRPr="00F54058">
        <w:rPr>
          <w:rFonts w:ascii="Calibri" w:eastAsia="Calibri" w:hAnsi="Calibri" w:cs="Times New Roman"/>
        </w:rPr>
        <w:t xml:space="preserve"> Empathy, patience, cultural sensitivity, confidentiality, and the ability to remain calm under stress are essential. </w:t>
      </w:r>
    </w:p>
    <w:p w14:paraId="07D86CF5" w14:textId="77777777" w:rsidR="00F54058" w:rsidRPr="00F54058" w:rsidRDefault="00F54058" w:rsidP="00F54058">
      <w:pPr>
        <w:numPr>
          <w:ilvl w:val="0"/>
          <w:numId w:val="21"/>
        </w:numPr>
        <w:spacing w:after="0" w:line="256" w:lineRule="auto"/>
        <w:contextualSpacing/>
        <w:rPr>
          <w:rFonts w:ascii="Calibri" w:eastAsia="Calibri" w:hAnsi="Calibri" w:cs="Calibri"/>
        </w:rPr>
      </w:pPr>
      <w:r w:rsidRPr="00F54058">
        <w:rPr>
          <w:rFonts w:ascii="Calibri" w:eastAsia="Calibri" w:hAnsi="Calibri" w:cs="Calibri"/>
        </w:rPr>
        <w:t>High level of attention to quality, detail, accuracy, and customer service.</w:t>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p>
    <w:p w14:paraId="14D8B6AB" w14:textId="77777777" w:rsidR="00F54058" w:rsidRPr="00F54058" w:rsidRDefault="00F54058" w:rsidP="00F54058">
      <w:pPr>
        <w:numPr>
          <w:ilvl w:val="0"/>
          <w:numId w:val="21"/>
        </w:numPr>
        <w:spacing w:after="0" w:line="256" w:lineRule="auto"/>
        <w:contextualSpacing/>
        <w:rPr>
          <w:rFonts w:ascii="Calibri" w:eastAsia="Calibri" w:hAnsi="Calibri" w:cs="Calibri"/>
        </w:rPr>
      </w:pPr>
      <w:r w:rsidRPr="00F54058">
        <w:rPr>
          <w:rFonts w:ascii="Calibri" w:eastAsia="Calibri" w:hAnsi="Calibri" w:cs="Calibri"/>
        </w:rPr>
        <w:t>Exercise considerable independence and judgment.</w:t>
      </w:r>
    </w:p>
    <w:p w14:paraId="58E4726B" w14:textId="77777777" w:rsidR="00F54058" w:rsidRPr="00F54058" w:rsidRDefault="00F54058" w:rsidP="00F54058">
      <w:pPr>
        <w:numPr>
          <w:ilvl w:val="0"/>
          <w:numId w:val="21"/>
        </w:numPr>
        <w:spacing w:after="0" w:line="256" w:lineRule="auto"/>
        <w:contextualSpacing/>
        <w:rPr>
          <w:rFonts w:ascii="Calibri" w:eastAsia="Calibri" w:hAnsi="Calibri" w:cs="Calibri"/>
        </w:rPr>
      </w:pPr>
      <w:r w:rsidRPr="00F54058">
        <w:rPr>
          <w:rFonts w:ascii="Calibri" w:eastAsia="Calibri" w:hAnsi="Calibri" w:cs="Calibri"/>
        </w:rPr>
        <w:t>High level of confidentiality in working with sensitive and privileged information.</w:t>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p>
    <w:p w14:paraId="4F066AD5" w14:textId="77777777" w:rsidR="00F54058" w:rsidRPr="00F54058" w:rsidRDefault="00F54058" w:rsidP="00F54058">
      <w:pPr>
        <w:numPr>
          <w:ilvl w:val="0"/>
          <w:numId w:val="22"/>
        </w:numPr>
        <w:spacing w:after="0" w:line="256" w:lineRule="auto"/>
        <w:contextualSpacing/>
        <w:rPr>
          <w:rFonts w:ascii="Calibri" w:eastAsia="Calibri" w:hAnsi="Calibri" w:cs="Calibri"/>
        </w:rPr>
      </w:pPr>
      <w:r w:rsidRPr="00F54058">
        <w:rPr>
          <w:rFonts w:ascii="Calibri" w:eastAsia="Calibri" w:hAnsi="Calibri" w:cs="Calibri"/>
        </w:rPr>
        <w:t>Planning, organizing, and prioritizing work; being proactive; taking initiative; following through on commitments; and managing multiple priorities simultaneously.</w:t>
      </w:r>
    </w:p>
    <w:p w14:paraId="443D3FCD" w14:textId="77777777" w:rsidR="00F54058" w:rsidRPr="00F54058" w:rsidRDefault="00F54058" w:rsidP="00F54058">
      <w:pPr>
        <w:spacing w:after="0" w:line="240" w:lineRule="auto"/>
        <w:rPr>
          <w:rFonts w:ascii="Arial" w:eastAsia="Calibri" w:hAnsi="Arial" w:cs="Arial"/>
          <w:b/>
          <w:bCs/>
          <w:sz w:val="24"/>
          <w:szCs w:val="24"/>
          <w:lang w:bidi="en-US"/>
        </w:rPr>
      </w:pPr>
    </w:p>
    <w:p w14:paraId="7CC56DD1" w14:textId="77777777" w:rsidR="00F54058" w:rsidRPr="00F54058" w:rsidRDefault="00F54058" w:rsidP="00F54058">
      <w:pPr>
        <w:spacing w:after="0" w:line="256" w:lineRule="auto"/>
        <w:rPr>
          <w:rFonts w:ascii="Calibri" w:eastAsia="Calibri" w:hAnsi="Calibri" w:cs="Calibri"/>
          <w:sz w:val="24"/>
          <w:szCs w:val="24"/>
        </w:rPr>
      </w:pPr>
      <w:r w:rsidRPr="00F54058">
        <w:rPr>
          <w:rFonts w:ascii="Calibri" w:eastAsia="Calibri" w:hAnsi="Calibri" w:cs="Calibri"/>
          <w:b/>
        </w:rPr>
        <w:t>Working Conditions</w:t>
      </w:r>
      <w:r w:rsidRPr="00F54058">
        <w:rPr>
          <w:rFonts w:ascii="Calibri" w:eastAsia="Calibri" w:hAnsi="Calibri" w:cs="Calibri"/>
          <w:b/>
        </w:rPr>
        <w:tab/>
      </w:r>
      <w:r w:rsidRPr="00F54058">
        <w:rPr>
          <w:rFonts w:ascii="Calibri" w:eastAsia="Calibri" w:hAnsi="Calibri" w:cs="Calibri"/>
          <w:b/>
        </w:rPr>
        <w:tab/>
      </w:r>
      <w:r w:rsidRPr="00F54058">
        <w:rPr>
          <w:rFonts w:ascii="Calibri" w:eastAsia="Calibri" w:hAnsi="Calibri" w:cs="Calibri"/>
          <w:b/>
        </w:rPr>
        <w:tab/>
      </w:r>
      <w:r w:rsidRPr="00F54058">
        <w:rPr>
          <w:rFonts w:ascii="Calibri" w:eastAsia="Calibri" w:hAnsi="Calibri" w:cs="Calibri"/>
          <w:b/>
        </w:rPr>
        <w:tab/>
      </w:r>
      <w:r w:rsidRPr="00F54058">
        <w:rPr>
          <w:rFonts w:ascii="Calibri" w:eastAsia="Calibri" w:hAnsi="Calibri" w:cs="Calibri"/>
          <w:b/>
        </w:rPr>
        <w:tab/>
      </w:r>
      <w:r w:rsidRPr="00F54058">
        <w:rPr>
          <w:rFonts w:ascii="Calibri" w:eastAsia="Calibri" w:hAnsi="Calibri" w:cs="Calibri"/>
          <w:b/>
        </w:rPr>
        <w:tab/>
      </w:r>
    </w:p>
    <w:p w14:paraId="3D12DCAB" w14:textId="77777777" w:rsidR="00F54058" w:rsidRPr="00F54058" w:rsidRDefault="00F54058" w:rsidP="00F54058">
      <w:pPr>
        <w:numPr>
          <w:ilvl w:val="0"/>
          <w:numId w:val="22"/>
        </w:numPr>
        <w:spacing w:after="0" w:line="256" w:lineRule="auto"/>
        <w:contextualSpacing/>
        <w:rPr>
          <w:rFonts w:ascii="Calibri" w:eastAsia="Calibri" w:hAnsi="Calibri" w:cs="Calibri"/>
        </w:rPr>
      </w:pPr>
      <w:r w:rsidRPr="00F54058">
        <w:rPr>
          <w:rFonts w:ascii="Calibri" w:eastAsia="Calibri" w:hAnsi="Calibri" w:cs="Calibri"/>
        </w:rPr>
        <w:t>This position generally works in an office environment and uses standard office equipment and computers.</w:t>
      </w:r>
      <w:r w:rsidRPr="00F54058">
        <w:rPr>
          <w:rFonts w:ascii="Calibri" w:eastAsia="Calibri" w:hAnsi="Calibri" w:cs="Calibri"/>
        </w:rPr>
        <w:tab/>
      </w:r>
    </w:p>
    <w:p w14:paraId="17A85BC6" w14:textId="77777777" w:rsidR="00F54058" w:rsidRPr="00F54058" w:rsidRDefault="00F54058" w:rsidP="00F54058">
      <w:pPr>
        <w:numPr>
          <w:ilvl w:val="0"/>
          <w:numId w:val="22"/>
        </w:numPr>
        <w:spacing w:after="0" w:line="256" w:lineRule="auto"/>
        <w:contextualSpacing/>
        <w:rPr>
          <w:rFonts w:ascii="Calibri" w:eastAsia="Calibri" w:hAnsi="Calibri" w:cs="Calibri"/>
        </w:rPr>
      </w:pPr>
      <w:r w:rsidRPr="00F54058">
        <w:rPr>
          <w:rFonts w:ascii="Calibri" w:eastAsia="Calibri" w:hAnsi="Calibri" w:cs="Calibri"/>
        </w:rPr>
        <w:t>While performing the responsibilities of this job, the employee may regularly be required to stand, walk, sit,</w:t>
      </w:r>
    </w:p>
    <w:p w14:paraId="30D571A1" w14:textId="77777777" w:rsidR="00F54058" w:rsidRPr="00F54058" w:rsidRDefault="00F54058" w:rsidP="00F54058">
      <w:pPr>
        <w:spacing w:after="0" w:line="256" w:lineRule="auto"/>
        <w:rPr>
          <w:rFonts w:ascii="Calibri" w:eastAsia="Calibri" w:hAnsi="Calibri" w:cs="Calibri"/>
        </w:rPr>
      </w:pPr>
      <w:r w:rsidRPr="00F54058">
        <w:rPr>
          <w:rFonts w:ascii="Calibri" w:eastAsia="Calibri" w:hAnsi="Calibri" w:cs="Calibri"/>
        </w:rPr>
        <w:tab/>
        <w:t>use hands, reach, climb, balance, stoop, kneel, crouch, crawl, talk, and listen.</w:t>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p>
    <w:p w14:paraId="0774F7E5" w14:textId="77777777" w:rsidR="00F54058" w:rsidRPr="00F54058" w:rsidRDefault="00F54058" w:rsidP="00F54058">
      <w:pPr>
        <w:numPr>
          <w:ilvl w:val="0"/>
          <w:numId w:val="23"/>
        </w:numPr>
        <w:spacing w:after="0" w:line="256" w:lineRule="auto"/>
        <w:contextualSpacing/>
        <w:rPr>
          <w:rFonts w:ascii="Calibri" w:eastAsia="Calibri" w:hAnsi="Calibri" w:cs="Calibri"/>
        </w:rPr>
      </w:pPr>
      <w:r w:rsidRPr="00F54058">
        <w:rPr>
          <w:rFonts w:ascii="Calibri" w:eastAsia="Calibri" w:hAnsi="Calibri" w:cs="Calibri"/>
        </w:rPr>
        <w:t>The employee may need to regularly lift and move up to 25 pounds.</w:t>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p>
    <w:p w14:paraId="2D56CDD4" w14:textId="77777777" w:rsidR="00F54058" w:rsidRPr="00F54058" w:rsidRDefault="00F54058" w:rsidP="00F54058">
      <w:pPr>
        <w:numPr>
          <w:ilvl w:val="0"/>
          <w:numId w:val="23"/>
        </w:numPr>
        <w:spacing w:after="0" w:line="256" w:lineRule="auto"/>
        <w:contextualSpacing/>
        <w:rPr>
          <w:rFonts w:ascii="Calibri" w:eastAsia="Calibri" w:hAnsi="Calibri" w:cs="Calibri"/>
        </w:rPr>
      </w:pPr>
      <w:r w:rsidRPr="00F54058">
        <w:rPr>
          <w:rFonts w:ascii="Calibri" w:eastAsia="Calibri" w:hAnsi="Calibri" w:cs="Calibri"/>
        </w:rPr>
        <w:t>The noise level in the work environment is usually moderate.</w:t>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r w:rsidRPr="00F54058">
        <w:rPr>
          <w:rFonts w:ascii="Calibri" w:eastAsia="Calibri" w:hAnsi="Calibri" w:cs="Calibri"/>
        </w:rPr>
        <w:tab/>
      </w:r>
    </w:p>
    <w:p w14:paraId="76231C59" w14:textId="77777777" w:rsidR="00F54058" w:rsidRPr="00F54058" w:rsidRDefault="00F54058" w:rsidP="00F54058">
      <w:pPr>
        <w:numPr>
          <w:ilvl w:val="0"/>
          <w:numId w:val="23"/>
        </w:numPr>
        <w:spacing w:after="0" w:line="256" w:lineRule="auto"/>
        <w:contextualSpacing/>
        <w:rPr>
          <w:rFonts w:ascii="Calibri" w:eastAsia="Calibri" w:hAnsi="Calibri" w:cs="Calibri"/>
        </w:rPr>
      </w:pPr>
      <w:r w:rsidRPr="00F54058">
        <w:rPr>
          <w:rFonts w:ascii="Calibri" w:eastAsia="Calibri" w:hAnsi="Calibri" w:cs="Calibri"/>
        </w:rPr>
        <w:t xml:space="preserve">The physical demands described here are representative of those that must be met by an employee to </w:t>
      </w:r>
      <w:r w:rsidRPr="00F54058">
        <w:rPr>
          <w:rFonts w:ascii="Calibri" w:eastAsia="Calibri" w:hAnsi="Calibri" w:cs="Calibri"/>
        </w:rPr>
        <w:tab/>
      </w:r>
      <w:r w:rsidRPr="00F54058">
        <w:rPr>
          <w:rFonts w:ascii="Calibri" w:eastAsia="Calibri" w:hAnsi="Calibri" w:cs="Calibri"/>
        </w:rPr>
        <w:tab/>
      </w:r>
    </w:p>
    <w:p w14:paraId="3C037679" w14:textId="77777777" w:rsidR="00F54058" w:rsidRPr="00F54058" w:rsidRDefault="00F54058" w:rsidP="00F54058">
      <w:pPr>
        <w:spacing w:after="0" w:line="256" w:lineRule="auto"/>
        <w:rPr>
          <w:rFonts w:ascii="Calibri" w:eastAsia="Calibri" w:hAnsi="Calibri" w:cs="Calibri"/>
        </w:rPr>
      </w:pPr>
      <w:r w:rsidRPr="00F54058">
        <w:rPr>
          <w:rFonts w:ascii="Calibri" w:eastAsia="Calibri" w:hAnsi="Calibri" w:cs="Calibri"/>
        </w:rPr>
        <w:tab/>
        <w:t xml:space="preserve">successfully perform the essential functions of this position. Reasonable accommodation may be made </w:t>
      </w:r>
      <w:r w:rsidRPr="00F54058">
        <w:rPr>
          <w:rFonts w:ascii="Calibri" w:eastAsia="Calibri" w:hAnsi="Calibri" w:cs="Calibri"/>
        </w:rPr>
        <w:tab/>
      </w:r>
    </w:p>
    <w:p w14:paraId="6BE4C869" w14:textId="77777777" w:rsidR="00F54058" w:rsidRPr="00F54058" w:rsidRDefault="00F54058" w:rsidP="00F54058">
      <w:pPr>
        <w:spacing w:after="0" w:line="256" w:lineRule="auto"/>
        <w:rPr>
          <w:rFonts w:ascii="Calibri" w:eastAsia="Calibri" w:hAnsi="Calibri" w:cs="Calibri"/>
        </w:rPr>
      </w:pPr>
      <w:r w:rsidRPr="00F54058">
        <w:rPr>
          <w:rFonts w:ascii="Calibri" w:eastAsia="Calibri" w:hAnsi="Calibri" w:cs="Calibri"/>
        </w:rPr>
        <w:tab/>
      </w:r>
    </w:p>
    <w:p w14:paraId="42E956C9" w14:textId="77777777" w:rsidR="00F54058" w:rsidRPr="00F54058" w:rsidRDefault="00F54058" w:rsidP="00F54058">
      <w:pPr>
        <w:spacing w:after="0" w:line="256" w:lineRule="auto"/>
        <w:rPr>
          <w:rFonts w:ascii="Calibri" w:eastAsia="Calibri" w:hAnsi="Calibri" w:cs="Calibri"/>
        </w:rPr>
      </w:pPr>
      <w:r w:rsidRPr="00F54058">
        <w:rPr>
          <w:rFonts w:ascii="Arial" w:eastAsia="Times New Roman" w:hAnsi="Arial" w:cs="Arial"/>
          <w:b/>
          <w:bCs/>
        </w:rPr>
        <w:t>Travel required</w:t>
      </w:r>
    </w:p>
    <w:p w14:paraId="0CB33391" w14:textId="77777777" w:rsidR="00F54058" w:rsidRPr="00F54058" w:rsidRDefault="00F54058" w:rsidP="00F54058">
      <w:pPr>
        <w:shd w:val="clear" w:color="auto" w:fill="FFFFFF"/>
        <w:spacing w:after="0" w:line="240" w:lineRule="auto"/>
        <w:rPr>
          <w:rFonts w:ascii="Calibri" w:eastAsia="Times New Roman" w:hAnsi="Calibri" w:cs="Calibri"/>
          <w:lang w:bidi="en-US"/>
        </w:rPr>
      </w:pPr>
      <w:r w:rsidRPr="00F54058">
        <w:rPr>
          <w:rFonts w:ascii="Calibri" w:eastAsia="Times New Roman" w:hAnsi="Calibri" w:cs="Calibri"/>
          <w:lang w:bidi="en-US"/>
        </w:rPr>
        <w:t>Travel throughout the local community is required.</w:t>
      </w:r>
    </w:p>
    <w:p w14:paraId="51CDED49" w14:textId="77777777" w:rsidR="00F54058" w:rsidRPr="00F54058" w:rsidRDefault="00F54058" w:rsidP="00F54058">
      <w:pPr>
        <w:spacing w:after="0" w:line="240" w:lineRule="auto"/>
        <w:rPr>
          <w:rFonts w:ascii="Arial" w:eastAsia="Times New Roman" w:hAnsi="Arial" w:cs="Arial"/>
          <w:bCs/>
          <w:lang w:bidi="en-US"/>
        </w:rPr>
      </w:pPr>
    </w:p>
    <w:p w14:paraId="6414D86B" w14:textId="77777777" w:rsidR="00F54058" w:rsidRPr="00F54058" w:rsidRDefault="00F54058" w:rsidP="00F54058">
      <w:pPr>
        <w:spacing w:after="0" w:line="240" w:lineRule="auto"/>
        <w:rPr>
          <w:rFonts w:ascii="Arial" w:eastAsia="Times New Roman" w:hAnsi="Arial" w:cs="Arial"/>
          <w:b/>
          <w:lang w:bidi="en-US"/>
        </w:rPr>
      </w:pPr>
      <w:r w:rsidRPr="00F54058">
        <w:rPr>
          <w:rFonts w:ascii="Arial" w:eastAsia="Times New Roman" w:hAnsi="Arial" w:cs="Arial"/>
          <w:b/>
          <w:lang w:bidi="en-US"/>
        </w:rPr>
        <w:t xml:space="preserve">Affirmative Action/EEO statement </w:t>
      </w:r>
    </w:p>
    <w:p w14:paraId="0EBF64FB" w14:textId="77777777" w:rsidR="00F54058" w:rsidRPr="00F54058" w:rsidRDefault="00F54058" w:rsidP="00F54058">
      <w:pPr>
        <w:spacing w:after="0" w:line="240" w:lineRule="auto"/>
        <w:rPr>
          <w:rFonts w:ascii="Arial" w:eastAsia="Times New Roman" w:hAnsi="Arial" w:cs="Arial"/>
          <w:iCs/>
          <w:color w:val="000000"/>
        </w:rPr>
      </w:pPr>
    </w:p>
    <w:p w14:paraId="5F919812" w14:textId="77777777" w:rsidR="00F54058" w:rsidRPr="00F54058" w:rsidRDefault="00F54058" w:rsidP="00F54058">
      <w:pPr>
        <w:widowControl w:val="0"/>
        <w:spacing w:after="0" w:line="240" w:lineRule="auto"/>
        <w:ind w:right="-720"/>
        <w:rPr>
          <w:rFonts w:ascii="Calibri" w:eastAsia="Times New Roman" w:hAnsi="Calibri" w:cs="Calibri"/>
          <w:iCs/>
          <w:color w:val="000000"/>
        </w:rPr>
      </w:pPr>
      <w:r w:rsidRPr="00F54058">
        <w:rPr>
          <w:rFonts w:ascii="Calibri" w:eastAsia="Times New Roman" w:hAnsi="Calibri" w:cs="Calibri"/>
          <w:iCs/>
          <w:snapToGrid w:val="0"/>
          <w:color w:val="000000"/>
        </w:rPr>
        <w:t>Catholic Charities – Diocese of Toledo is an equal opportunity employer and does not engage in illegal discrimination based on race, color, religion, national origin, sex, age, disability, height, weight, genetic information, or marital or other legally protected status. Catholic Charities – Diocese of Toledo is committed to achieving excellence through cultural diversity and encourages applications and/or nominations of women, persons of color, veterans, and persons with disabilities.</w:t>
      </w:r>
    </w:p>
    <w:p w14:paraId="6F83CECA" w14:textId="77777777" w:rsidR="00F54058" w:rsidRPr="00F54058" w:rsidRDefault="00F54058" w:rsidP="00F54058">
      <w:pPr>
        <w:widowControl w:val="0"/>
        <w:spacing w:after="0" w:line="240" w:lineRule="auto"/>
        <w:ind w:right="-720"/>
        <w:rPr>
          <w:rFonts w:ascii="Calibri" w:eastAsia="Times New Roman" w:hAnsi="Calibri" w:cs="Calibri"/>
          <w:snapToGrid w:val="0"/>
          <w:color w:val="000000"/>
          <w:sz w:val="18"/>
          <w:szCs w:val="18"/>
        </w:rPr>
      </w:pPr>
    </w:p>
    <w:p w14:paraId="2EA11CEF" w14:textId="77777777" w:rsidR="00F54058" w:rsidRPr="00F54058" w:rsidRDefault="00F54058" w:rsidP="00F54058">
      <w:pPr>
        <w:spacing w:after="0" w:line="240" w:lineRule="auto"/>
        <w:rPr>
          <w:rFonts w:ascii="Calibri" w:eastAsia="Calibri" w:hAnsi="Calibri" w:cs="Calibri"/>
          <w:b/>
          <w:lang w:bidi="en-US"/>
        </w:rPr>
      </w:pPr>
      <w:r w:rsidRPr="00F54058">
        <w:rPr>
          <w:rFonts w:ascii="Calibri" w:eastAsia="Calibri" w:hAnsi="Calibri" w:cs="Calibri"/>
          <w:b/>
          <w:lang w:bidi="en-US"/>
        </w:rPr>
        <w:t>Other duties</w:t>
      </w:r>
    </w:p>
    <w:p w14:paraId="75DFD8E8" w14:textId="77777777" w:rsidR="00F54058" w:rsidRPr="00F54058" w:rsidRDefault="00F54058" w:rsidP="00F54058">
      <w:pPr>
        <w:spacing w:after="0" w:line="240" w:lineRule="auto"/>
        <w:rPr>
          <w:rFonts w:ascii="Calibri" w:eastAsia="Calibri" w:hAnsi="Calibri" w:cs="Calibri"/>
          <w:lang w:bidi="en-US"/>
        </w:rPr>
      </w:pPr>
      <w:r w:rsidRPr="00F54058">
        <w:rPr>
          <w:rFonts w:ascii="Calibri" w:eastAsia="Calibri" w:hAnsi="Calibri" w:cs="Calibri"/>
          <w:lang w:bidi="en-US"/>
        </w:rPr>
        <w:t xml:space="preserve">Please note that this job description is not designed to cover or list all activities, duties, or responsibilities required of the employee for this job. Duties, responsibilities, and activities may change at any time with or without notice. </w:t>
      </w:r>
    </w:p>
    <w:p w14:paraId="2791458D" w14:textId="77777777" w:rsidR="00F54058" w:rsidRPr="00F54058" w:rsidRDefault="00F54058" w:rsidP="00F54058">
      <w:pPr>
        <w:spacing w:after="0" w:line="240" w:lineRule="auto"/>
        <w:rPr>
          <w:rFonts w:ascii="Calibri" w:eastAsia="Calibri" w:hAnsi="Calibri" w:cs="Calibri"/>
          <w:lang w:bidi="en-US"/>
        </w:rPr>
      </w:pPr>
    </w:p>
    <w:p w14:paraId="0B260313" w14:textId="77777777" w:rsidR="00F54058" w:rsidRPr="00F54058" w:rsidRDefault="00F54058" w:rsidP="00F54058">
      <w:pPr>
        <w:spacing w:before="100" w:beforeAutospacing="1" w:after="100" w:afterAutospacing="1" w:line="240" w:lineRule="auto"/>
        <w:rPr>
          <w:rFonts w:ascii="Calibri" w:eastAsia="Times New Roman" w:hAnsi="Calibri" w:cs="Calibri"/>
          <w:b/>
          <w:bCs/>
          <w:i/>
          <w:sz w:val="24"/>
          <w:szCs w:val="24"/>
        </w:rPr>
      </w:pPr>
      <w:r w:rsidRPr="00F54058">
        <w:rPr>
          <w:rFonts w:ascii="Calibri" w:eastAsia="Times New Roman" w:hAnsi="Calibri" w:cs="Calibri"/>
          <w:b/>
          <w:bCs/>
          <w:color w:val="000000"/>
          <w:sz w:val="24"/>
          <w:szCs w:val="24"/>
        </w:rPr>
        <w:t xml:space="preserve">Qualified candidates, please submit a cover letter, resume, and salary expectations to: </w:t>
      </w:r>
      <w:hyperlink r:id="rId6" w:history="1">
        <w:r w:rsidRPr="00F54058">
          <w:rPr>
            <w:rFonts w:ascii="Calibri" w:eastAsia="Times New Roman" w:hAnsi="Calibri" w:cs="Calibri"/>
            <w:b/>
            <w:bCs/>
            <w:color w:val="0563C1"/>
            <w:sz w:val="24"/>
            <w:szCs w:val="24"/>
            <w:u w:val="single"/>
          </w:rPr>
          <w:t>humanresources@toledodiocese.org</w:t>
        </w:r>
      </w:hyperlink>
    </w:p>
    <w:p w14:paraId="54281E7F" w14:textId="77777777" w:rsidR="00F54058" w:rsidRDefault="00F54058" w:rsidP="00193A40">
      <w:pPr>
        <w:spacing w:after="0" w:line="240" w:lineRule="auto"/>
        <w:jc w:val="both"/>
        <w:rPr>
          <w:rFonts w:cstheme="minorHAnsi"/>
          <w:sz w:val="20"/>
          <w:szCs w:val="20"/>
        </w:rPr>
      </w:pPr>
    </w:p>
    <w:sectPr w:rsidR="00F54058" w:rsidSect="00193A40">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8A6"/>
    <w:multiLevelType w:val="hybridMultilevel"/>
    <w:tmpl w:val="6562C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5007"/>
    <w:multiLevelType w:val="hybridMultilevel"/>
    <w:tmpl w:val="559A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56B32"/>
    <w:multiLevelType w:val="hybridMultilevel"/>
    <w:tmpl w:val="7436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90B62"/>
    <w:multiLevelType w:val="hybridMultilevel"/>
    <w:tmpl w:val="B3928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013287"/>
    <w:multiLevelType w:val="hybridMultilevel"/>
    <w:tmpl w:val="2984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12987"/>
    <w:multiLevelType w:val="hybridMultilevel"/>
    <w:tmpl w:val="BFBC09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46670A"/>
    <w:multiLevelType w:val="hybridMultilevel"/>
    <w:tmpl w:val="15189416"/>
    <w:lvl w:ilvl="0" w:tplc="3208A3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95208"/>
    <w:multiLevelType w:val="hybridMultilevel"/>
    <w:tmpl w:val="D0B2B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36491"/>
    <w:multiLevelType w:val="hybridMultilevel"/>
    <w:tmpl w:val="A3A4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77746"/>
    <w:multiLevelType w:val="hybridMultilevel"/>
    <w:tmpl w:val="37FC1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F1660"/>
    <w:multiLevelType w:val="hybridMultilevel"/>
    <w:tmpl w:val="91E8E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3571C"/>
    <w:multiLevelType w:val="hybridMultilevel"/>
    <w:tmpl w:val="5E569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C4972"/>
    <w:multiLevelType w:val="hybridMultilevel"/>
    <w:tmpl w:val="C1EC2B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D83A1B"/>
    <w:multiLevelType w:val="hybridMultilevel"/>
    <w:tmpl w:val="7B0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81B34"/>
    <w:multiLevelType w:val="hybridMultilevel"/>
    <w:tmpl w:val="8490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B0C16"/>
    <w:multiLevelType w:val="hybridMultilevel"/>
    <w:tmpl w:val="A92ED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7D2FA0"/>
    <w:multiLevelType w:val="hybridMultilevel"/>
    <w:tmpl w:val="AFC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EC20E1"/>
    <w:multiLevelType w:val="hybridMultilevel"/>
    <w:tmpl w:val="FCE2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002795">
    <w:abstractNumId w:val="6"/>
  </w:num>
  <w:num w:numId="2" w16cid:durableId="1544365953">
    <w:abstractNumId w:val="7"/>
  </w:num>
  <w:num w:numId="3" w16cid:durableId="1358657113">
    <w:abstractNumId w:val="10"/>
  </w:num>
  <w:num w:numId="4" w16cid:durableId="22830788">
    <w:abstractNumId w:val="0"/>
  </w:num>
  <w:num w:numId="5" w16cid:durableId="1674991290">
    <w:abstractNumId w:val="11"/>
  </w:num>
  <w:num w:numId="6" w16cid:durableId="473837776">
    <w:abstractNumId w:val="13"/>
  </w:num>
  <w:num w:numId="7" w16cid:durableId="735474942">
    <w:abstractNumId w:val="9"/>
  </w:num>
  <w:num w:numId="8" w16cid:durableId="1460882019">
    <w:abstractNumId w:val="1"/>
  </w:num>
  <w:num w:numId="9" w16cid:durableId="328411637">
    <w:abstractNumId w:val="2"/>
  </w:num>
  <w:num w:numId="10" w16cid:durableId="955988965">
    <w:abstractNumId w:val="15"/>
  </w:num>
  <w:num w:numId="11" w16cid:durableId="1730614201">
    <w:abstractNumId w:val="5"/>
  </w:num>
  <w:num w:numId="12" w16cid:durableId="1759402532">
    <w:abstractNumId w:val="12"/>
  </w:num>
  <w:num w:numId="13" w16cid:durableId="1782842373">
    <w:abstractNumId w:val="16"/>
  </w:num>
  <w:num w:numId="14" w16cid:durableId="819343062">
    <w:abstractNumId w:val="17"/>
  </w:num>
  <w:num w:numId="15" w16cid:durableId="1771703944">
    <w:abstractNumId w:val="4"/>
  </w:num>
  <w:num w:numId="16" w16cid:durableId="581765139">
    <w:abstractNumId w:val="14"/>
  </w:num>
  <w:num w:numId="17" w16cid:durableId="1442334796">
    <w:abstractNumId w:val="8"/>
  </w:num>
  <w:num w:numId="18" w16cid:durableId="5062273">
    <w:abstractNumId w:val="3"/>
  </w:num>
  <w:num w:numId="19" w16cid:durableId="563219753">
    <w:abstractNumId w:val="6"/>
    <w:lvlOverride w:ilvl="0"/>
    <w:lvlOverride w:ilvl="1"/>
    <w:lvlOverride w:ilvl="2"/>
    <w:lvlOverride w:ilvl="3"/>
    <w:lvlOverride w:ilvl="4"/>
    <w:lvlOverride w:ilvl="5"/>
    <w:lvlOverride w:ilvl="6"/>
    <w:lvlOverride w:ilvl="7"/>
    <w:lvlOverride w:ilvl="8"/>
  </w:num>
  <w:num w:numId="20" w16cid:durableId="2117938798">
    <w:abstractNumId w:val="0"/>
    <w:lvlOverride w:ilvl="0"/>
    <w:lvlOverride w:ilvl="1"/>
    <w:lvlOverride w:ilvl="2"/>
    <w:lvlOverride w:ilvl="3"/>
    <w:lvlOverride w:ilvl="4"/>
    <w:lvlOverride w:ilvl="5"/>
    <w:lvlOverride w:ilvl="6"/>
    <w:lvlOverride w:ilvl="7"/>
    <w:lvlOverride w:ilvl="8"/>
  </w:num>
  <w:num w:numId="21" w16cid:durableId="729354065">
    <w:abstractNumId w:val="11"/>
    <w:lvlOverride w:ilvl="0"/>
    <w:lvlOverride w:ilvl="1"/>
    <w:lvlOverride w:ilvl="2"/>
    <w:lvlOverride w:ilvl="3"/>
    <w:lvlOverride w:ilvl="4"/>
    <w:lvlOverride w:ilvl="5"/>
    <w:lvlOverride w:ilvl="6"/>
    <w:lvlOverride w:ilvl="7"/>
    <w:lvlOverride w:ilvl="8"/>
  </w:num>
  <w:num w:numId="22" w16cid:durableId="257324760">
    <w:abstractNumId w:val="13"/>
    <w:lvlOverride w:ilvl="0"/>
    <w:lvlOverride w:ilvl="1"/>
    <w:lvlOverride w:ilvl="2"/>
    <w:lvlOverride w:ilvl="3"/>
    <w:lvlOverride w:ilvl="4"/>
    <w:lvlOverride w:ilvl="5"/>
    <w:lvlOverride w:ilvl="6"/>
    <w:lvlOverride w:ilvl="7"/>
    <w:lvlOverride w:ilvl="8"/>
  </w:num>
  <w:num w:numId="23" w16cid:durableId="168447235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7E"/>
    <w:rsid w:val="00066CC1"/>
    <w:rsid w:val="00081F4E"/>
    <w:rsid w:val="00091B0B"/>
    <w:rsid w:val="000A0C38"/>
    <w:rsid w:val="00136947"/>
    <w:rsid w:val="00155881"/>
    <w:rsid w:val="00174164"/>
    <w:rsid w:val="00193A40"/>
    <w:rsid w:val="001D0D3A"/>
    <w:rsid w:val="001D397A"/>
    <w:rsid w:val="002172B4"/>
    <w:rsid w:val="00264FF1"/>
    <w:rsid w:val="00297560"/>
    <w:rsid w:val="002F3246"/>
    <w:rsid w:val="00391798"/>
    <w:rsid w:val="003B5598"/>
    <w:rsid w:val="003C77FC"/>
    <w:rsid w:val="004837D0"/>
    <w:rsid w:val="00484E82"/>
    <w:rsid w:val="004B0F4B"/>
    <w:rsid w:val="004C2FFC"/>
    <w:rsid w:val="00522960"/>
    <w:rsid w:val="00527F7F"/>
    <w:rsid w:val="005E2644"/>
    <w:rsid w:val="006004A9"/>
    <w:rsid w:val="0060427D"/>
    <w:rsid w:val="00691474"/>
    <w:rsid w:val="006D4A7E"/>
    <w:rsid w:val="006F39B0"/>
    <w:rsid w:val="0073224D"/>
    <w:rsid w:val="00761227"/>
    <w:rsid w:val="007702EE"/>
    <w:rsid w:val="007907CD"/>
    <w:rsid w:val="00795C62"/>
    <w:rsid w:val="007E025A"/>
    <w:rsid w:val="008B17CE"/>
    <w:rsid w:val="008C20FD"/>
    <w:rsid w:val="008D2791"/>
    <w:rsid w:val="00927060"/>
    <w:rsid w:val="00973244"/>
    <w:rsid w:val="009A3223"/>
    <w:rsid w:val="009A3492"/>
    <w:rsid w:val="009E4F62"/>
    <w:rsid w:val="00A11FBF"/>
    <w:rsid w:val="00A3753B"/>
    <w:rsid w:val="00AC7B22"/>
    <w:rsid w:val="00AE189F"/>
    <w:rsid w:val="00C07485"/>
    <w:rsid w:val="00D14D3A"/>
    <w:rsid w:val="00D425C9"/>
    <w:rsid w:val="00DA4241"/>
    <w:rsid w:val="00DA56CF"/>
    <w:rsid w:val="00DD25AF"/>
    <w:rsid w:val="00E533A1"/>
    <w:rsid w:val="00EE69ED"/>
    <w:rsid w:val="00F06C28"/>
    <w:rsid w:val="00F34A5B"/>
    <w:rsid w:val="00F45F63"/>
    <w:rsid w:val="00F5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304E"/>
  <w15:chartTrackingRefBased/>
  <w15:docId w15:val="{4C4FC8D4-CBF5-4AF8-A9EB-A7FAAE09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A7E"/>
    <w:pPr>
      <w:ind w:left="720"/>
      <w:contextualSpacing/>
    </w:pPr>
  </w:style>
  <w:style w:type="paragraph" w:customStyle="1" w:styleId="p1">
    <w:name w:val="p1"/>
    <w:basedOn w:val="Normal"/>
    <w:rsid w:val="00DA56CF"/>
    <w:pPr>
      <w:spacing w:after="0" w:line="240" w:lineRule="auto"/>
    </w:pPr>
    <w:rPr>
      <w:rFonts w:ascii="Helvetica" w:eastAsia="Times New Roman" w:hAnsi="Helvetica" w:cs="Times New Roman"/>
      <w:color w:val="000000"/>
      <w:sz w:val="18"/>
      <w:szCs w:val="18"/>
    </w:rPr>
  </w:style>
  <w:style w:type="paragraph" w:customStyle="1" w:styleId="p2">
    <w:name w:val="p2"/>
    <w:basedOn w:val="Normal"/>
    <w:rsid w:val="00DA56CF"/>
    <w:pPr>
      <w:spacing w:after="0" w:line="240" w:lineRule="auto"/>
    </w:pPr>
    <w:rPr>
      <w:rFonts w:ascii="Helvetica" w:eastAsia="Times New Roman" w:hAnsi="Helvetica" w:cs="Times New Roman"/>
      <w:color w:val="0B4CB4"/>
      <w:sz w:val="18"/>
      <w:szCs w:val="18"/>
    </w:rPr>
  </w:style>
  <w:style w:type="character" w:styleId="Strong">
    <w:name w:val="Strong"/>
    <w:uiPriority w:val="22"/>
    <w:qFormat/>
    <w:rsid w:val="00F34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327">
      <w:bodyDiv w:val="1"/>
      <w:marLeft w:val="0"/>
      <w:marRight w:val="0"/>
      <w:marTop w:val="0"/>
      <w:marBottom w:val="0"/>
      <w:divBdr>
        <w:top w:val="none" w:sz="0" w:space="0" w:color="auto"/>
        <w:left w:val="none" w:sz="0" w:space="0" w:color="auto"/>
        <w:bottom w:val="none" w:sz="0" w:space="0" w:color="auto"/>
        <w:right w:val="none" w:sz="0" w:space="0" w:color="auto"/>
      </w:divBdr>
    </w:div>
    <w:div w:id="1605111398">
      <w:bodyDiv w:val="1"/>
      <w:marLeft w:val="0"/>
      <w:marRight w:val="0"/>
      <w:marTop w:val="0"/>
      <w:marBottom w:val="0"/>
      <w:divBdr>
        <w:top w:val="none" w:sz="0" w:space="0" w:color="auto"/>
        <w:left w:val="none" w:sz="0" w:space="0" w:color="auto"/>
        <w:bottom w:val="none" w:sz="0" w:space="0" w:color="auto"/>
        <w:right w:val="none" w:sz="0" w:space="0" w:color="auto"/>
      </w:divBdr>
    </w:div>
    <w:div w:id="1719669167">
      <w:bodyDiv w:val="1"/>
      <w:marLeft w:val="0"/>
      <w:marRight w:val="0"/>
      <w:marTop w:val="0"/>
      <w:marBottom w:val="0"/>
      <w:divBdr>
        <w:top w:val="none" w:sz="0" w:space="0" w:color="auto"/>
        <w:left w:val="none" w:sz="0" w:space="0" w:color="auto"/>
        <w:bottom w:val="none" w:sz="0" w:space="0" w:color="auto"/>
        <w:right w:val="none" w:sz="0" w:space="0" w:color="auto"/>
      </w:divBdr>
    </w:div>
    <w:div w:id="18833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toledodioces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Hoover, Jr</dc:creator>
  <cp:keywords/>
  <dc:description/>
  <cp:lastModifiedBy>Erin Taft</cp:lastModifiedBy>
  <cp:revision>2</cp:revision>
  <cp:lastPrinted>2026-03-04T19:43:00Z</cp:lastPrinted>
  <dcterms:created xsi:type="dcterms:W3CDTF">2026-03-05T20:00:00Z</dcterms:created>
  <dcterms:modified xsi:type="dcterms:W3CDTF">2026-03-05T20:00:00Z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fc0efbdb-5cdc-4edc-b940-1ed827df3f87</vt:lpwstr>
  </property>
</Properties>
</file>