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BC24" w14:textId="77777777" w:rsidR="006E0E46" w:rsidRDefault="00CB254A">
      <w:pPr>
        <w:pStyle w:val="BodyText"/>
        <w:spacing w:before="0"/>
        <w:ind w:left="4432" w:firstLine="0"/>
        <w:rPr>
          <w:rFonts w:ascii="Times New Roman"/>
          <w:sz w:val="20"/>
        </w:rPr>
      </w:pPr>
      <w:r>
        <w:rPr>
          <w:rFonts w:ascii="Times New Roman"/>
          <w:noProof/>
          <w:sz w:val="20"/>
        </w:rPr>
        <w:drawing>
          <wp:inline distT="0" distB="0" distL="0" distR="0" wp14:anchorId="17AFA95F" wp14:editId="49015DE7">
            <wp:extent cx="840034" cy="10012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40034" cy="1001268"/>
                    </a:xfrm>
                    <a:prstGeom prst="rect">
                      <a:avLst/>
                    </a:prstGeom>
                  </pic:spPr>
                </pic:pic>
              </a:graphicData>
            </a:graphic>
          </wp:inline>
        </w:drawing>
      </w:r>
    </w:p>
    <w:p w14:paraId="3E7E8CCA" w14:textId="77777777" w:rsidR="006E0E46" w:rsidRDefault="006E0E46">
      <w:pPr>
        <w:pStyle w:val="BodyText"/>
        <w:spacing w:before="4"/>
        <w:ind w:left="0" w:firstLine="0"/>
        <w:rPr>
          <w:rFonts w:ascii="Times New Roman"/>
          <w:sz w:val="12"/>
        </w:rPr>
      </w:pPr>
    </w:p>
    <w:p w14:paraId="17EC07D0" w14:textId="77777777" w:rsidR="006E0E46" w:rsidRDefault="00CB254A">
      <w:pPr>
        <w:spacing w:before="44" w:line="341" w:lineRule="exact"/>
        <w:ind w:left="2992"/>
        <w:rPr>
          <w:b/>
          <w:sz w:val="28"/>
        </w:rPr>
      </w:pPr>
      <w:r>
        <w:rPr>
          <w:b/>
          <w:sz w:val="28"/>
        </w:rPr>
        <w:t>Catholic Charities Diocese of Toledo</w:t>
      </w:r>
    </w:p>
    <w:p w14:paraId="4F4749DB" w14:textId="77777777" w:rsidR="006A517B" w:rsidRDefault="006A517B">
      <w:pPr>
        <w:spacing w:before="44" w:line="341" w:lineRule="exact"/>
        <w:ind w:left="2992"/>
        <w:rPr>
          <w:b/>
          <w:sz w:val="28"/>
        </w:rPr>
      </w:pPr>
    </w:p>
    <w:p w14:paraId="54F475A7" w14:textId="77777777" w:rsidR="006E0E46" w:rsidRDefault="00CB254A">
      <w:pPr>
        <w:pStyle w:val="Heading1"/>
        <w:spacing w:line="268" w:lineRule="exact"/>
        <w:ind w:left="4414" w:right="5265"/>
        <w:jc w:val="center"/>
      </w:pPr>
      <w:r>
        <w:t>Position Description</w:t>
      </w:r>
    </w:p>
    <w:p w14:paraId="5770AFCB" w14:textId="77777777" w:rsidR="006A517B" w:rsidRDefault="006A517B">
      <w:pPr>
        <w:pStyle w:val="Heading1"/>
        <w:spacing w:line="268" w:lineRule="exact"/>
        <w:ind w:left="4414" w:right="5265"/>
        <w:jc w:val="center"/>
      </w:pPr>
    </w:p>
    <w:p w14:paraId="41525F42" w14:textId="77777777" w:rsidR="006E0E46" w:rsidRDefault="006E0E46">
      <w:pPr>
        <w:pStyle w:val="BodyText"/>
        <w:spacing w:before="8"/>
        <w:ind w:left="0" w:firstLine="0"/>
        <w:rPr>
          <w:b/>
          <w:sz w:val="19"/>
        </w:rPr>
      </w:pPr>
    </w:p>
    <w:p w14:paraId="101D4DC8" w14:textId="77777777" w:rsidR="006E0E46" w:rsidRDefault="00CB254A">
      <w:pPr>
        <w:ind w:left="112"/>
      </w:pPr>
      <w:r>
        <w:rPr>
          <w:b/>
        </w:rPr>
        <w:t xml:space="preserve">Position: </w:t>
      </w:r>
      <w:r>
        <w:t>Staff Guardian</w:t>
      </w:r>
    </w:p>
    <w:p w14:paraId="4F3DAD39" w14:textId="77777777" w:rsidR="006E0E46" w:rsidRDefault="00CB254A">
      <w:pPr>
        <w:spacing w:before="22" w:line="259" w:lineRule="auto"/>
        <w:ind w:left="112" w:right="8188"/>
      </w:pPr>
      <w:r>
        <w:rPr>
          <w:b/>
        </w:rPr>
        <w:t xml:space="preserve">FLSA: </w:t>
      </w:r>
      <w:r>
        <w:t>Full-time, Hourly/Non</w:t>
      </w:r>
      <w:r>
        <w:rPr>
          <w:b/>
        </w:rPr>
        <w:t>-</w:t>
      </w:r>
      <w:r>
        <w:t xml:space="preserve">Exempt </w:t>
      </w:r>
      <w:r>
        <w:rPr>
          <w:b/>
        </w:rPr>
        <w:t xml:space="preserve">Reports to: </w:t>
      </w:r>
      <w:r>
        <w:t xml:space="preserve">Program Coordinator </w:t>
      </w:r>
      <w:r>
        <w:rPr>
          <w:b/>
        </w:rPr>
        <w:t>Pay grade</w:t>
      </w:r>
      <w:r>
        <w:t>: 6</w:t>
      </w:r>
    </w:p>
    <w:p w14:paraId="0C2B4D0F" w14:textId="0AEEA7B6" w:rsidR="006E0E46" w:rsidRDefault="00CB254A">
      <w:pPr>
        <w:spacing w:line="267" w:lineRule="exact"/>
        <w:ind w:left="112"/>
      </w:pPr>
      <w:r>
        <w:rPr>
          <w:b/>
        </w:rPr>
        <w:t xml:space="preserve">Ministry Location: </w:t>
      </w:r>
      <w:r>
        <w:t xml:space="preserve">Adult Advocacy Services (AAS), </w:t>
      </w:r>
      <w:r w:rsidR="001652F5">
        <w:t>Mansfield</w:t>
      </w:r>
    </w:p>
    <w:p w14:paraId="7437FAC2" w14:textId="2C7BC0F2" w:rsidR="006E0E46" w:rsidRDefault="00CB254A">
      <w:pPr>
        <w:spacing w:before="22"/>
        <w:ind w:left="112"/>
      </w:pPr>
      <w:r>
        <w:rPr>
          <w:b/>
        </w:rPr>
        <w:t xml:space="preserve">Last updated: </w:t>
      </w:r>
      <w:r>
        <w:t>0</w:t>
      </w:r>
      <w:r w:rsidR="004D5453">
        <w:t>5</w:t>
      </w:r>
      <w:r>
        <w:t>/</w:t>
      </w:r>
      <w:r w:rsidR="004D5453">
        <w:t>04/2</w:t>
      </w:r>
      <w:r>
        <w:t>026</w:t>
      </w:r>
    </w:p>
    <w:p w14:paraId="229BDB2A" w14:textId="77777777" w:rsidR="006E0E46" w:rsidRDefault="006E0E46">
      <w:pPr>
        <w:pStyle w:val="BodyText"/>
        <w:spacing w:before="0"/>
        <w:ind w:left="0" w:firstLine="0"/>
      </w:pPr>
    </w:p>
    <w:p w14:paraId="5033A94E" w14:textId="77777777" w:rsidR="006E0E46" w:rsidRDefault="006E0E46">
      <w:pPr>
        <w:pStyle w:val="BodyText"/>
        <w:spacing w:before="7"/>
        <w:ind w:left="0" w:firstLine="0"/>
        <w:rPr>
          <w:sz w:val="16"/>
        </w:rPr>
      </w:pPr>
    </w:p>
    <w:p w14:paraId="68F30760" w14:textId="77777777" w:rsidR="006E0E46" w:rsidRDefault="00CB254A">
      <w:pPr>
        <w:pStyle w:val="Heading1"/>
      </w:pPr>
      <w:r>
        <w:t>Position Objective</w:t>
      </w:r>
    </w:p>
    <w:p w14:paraId="0D912AE5" w14:textId="24803956" w:rsidR="006E0E46" w:rsidRDefault="0075735E" w:rsidP="0075735E">
      <w:pPr>
        <w:pStyle w:val="BodyText"/>
        <w:spacing w:before="11"/>
        <w:ind w:left="90" w:firstLine="0"/>
      </w:pPr>
      <w:r w:rsidRPr="0075735E">
        <w:t xml:space="preserve">Catholic Charities Diocese of Toledo provides legal guardianship services for adults age 55 and older who have no appropriate family members to make decisions for their medical care and estate. Clients suffer from dementia or other illnesses that limit their </w:t>
      </w:r>
      <w:r>
        <w:t>decision-making</w:t>
      </w:r>
      <w:r w:rsidRPr="0075735E">
        <w:t xml:space="preserve"> capacity. In most cases, clients are impoverished and have been victims of elder abuse or financial exploitation. Many lived isolated lives before entering a nursing home.</w:t>
      </w:r>
    </w:p>
    <w:p w14:paraId="6EAF5C6C" w14:textId="77777777" w:rsidR="0075735E" w:rsidRDefault="0075735E" w:rsidP="0075735E">
      <w:pPr>
        <w:pStyle w:val="BodyText"/>
        <w:spacing w:line="259" w:lineRule="auto"/>
        <w:ind w:left="112" w:right="99" w:firstLine="0"/>
      </w:pPr>
      <w:r>
        <w:t>The Staff Guardian is appointed by the local Probate Court to act as an advocate for a court-appointed ward. They are required to act in the best interest of the ward, using discretion and independent judgment when making decisions and exercising specific rights, and to adhere to the requirements of the Ohio Revised Code and Ohio Superintendence Rule 66, as administered by the Court.</w:t>
      </w:r>
    </w:p>
    <w:p w14:paraId="71245257" w14:textId="763B9039" w:rsidR="0075735E" w:rsidRPr="00C5761A" w:rsidRDefault="00C5761A" w:rsidP="00C5761A">
      <w:pPr>
        <w:pStyle w:val="BodyText"/>
        <w:spacing w:before="11"/>
        <w:ind w:left="0" w:firstLine="0"/>
        <w:rPr>
          <w:b/>
          <w:bCs/>
          <w:color w:val="990033"/>
        </w:rPr>
      </w:pPr>
      <w:r>
        <w:rPr>
          <w:b/>
          <w:bCs/>
          <w:color w:val="990033"/>
        </w:rPr>
        <w:t xml:space="preserve">  </w:t>
      </w:r>
      <w:r>
        <w:rPr>
          <w:b/>
          <w:bCs/>
          <w:color w:val="990033"/>
        </w:rPr>
        <w:tab/>
        <w:t>*This position requires expert multitasking skills for fast-changing situations*</w:t>
      </w:r>
    </w:p>
    <w:p w14:paraId="23E04B24" w14:textId="77777777" w:rsidR="0075735E" w:rsidRDefault="0075735E" w:rsidP="0075735E">
      <w:pPr>
        <w:pStyle w:val="BodyText"/>
        <w:spacing w:before="11"/>
        <w:ind w:left="180" w:firstLine="0"/>
      </w:pPr>
    </w:p>
    <w:p w14:paraId="152740FA" w14:textId="77777777" w:rsidR="006E0E46" w:rsidRDefault="00CB254A">
      <w:pPr>
        <w:pStyle w:val="Heading1"/>
        <w:spacing w:before="1"/>
      </w:pPr>
      <w:r>
        <w:t>Essential Responsibilities</w:t>
      </w:r>
    </w:p>
    <w:p w14:paraId="1DF469A0" w14:textId="77777777" w:rsidR="006E0E46" w:rsidRDefault="00CB254A">
      <w:pPr>
        <w:pStyle w:val="ListParagraph"/>
        <w:numPr>
          <w:ilvl w:val="0"/>
          <w:numId w:val="1"/>
        </w:numPr>
        <w:tabs>
          <w:tab w:val="left" w:pos="831"/>
          <w:tab w:val="left" w:pos="832"/>
        </w:tabs>
      </w:pPr>
      <w:r>
        <w:t>Completes referral assessments to determine if the Agency should apply to serve as a</w:t>
      </w:r>
      <w:r>
        <w:rPr>
          <w:spacing w:val="-8"/>
        </w:rPr>
        <w:t xml:space="preserve"> </w:t>
      </w:r>
      <w:r>
        <w:t>guardian.</w:t>
      </w:r>
    </w:p>
    <w:p w14:paraId="4484D872" w14:textId="77777777" w:rsidR="006E0E46" w:rsidRDefault="00CB254A">
      <w:pPr>
        <w:pStyle w:val="ListParagraph"/>
        <w:numPr>
          <w:ilvl w:val="0"/>
          <w:numId w:val="1"/>
        </w:numPr>
        <w:tabs>
          <w:tab w:val="left" w:pos="831"/>
          <w:tab w:val="left" w:pos="832"/>
        </w:tabs>
        <w:spacing w:before="19" w:line="259" w:lineRule="auto"/>
        <w:ind w:right="160"/>
      </w:pPr>
      <w:r>
        <w:t>Adheres to the requirements of the Ohio Revised Code section 2111 and Superintendence Rule 66, as administered by the local Probate</w:t>
      </w:r>
      <w:r>
        <w:rPr>
          <w:spacing w:val="-3"/>
        </w:rPr>
        <w:t xml:space="preserve"> </w:t>
      </w:r>
      <w:r>
        <w:t>Court.</w:t>
      </w:r>
    </w:p>
    <w:p w14:paraId="37706588" w14:textId="5B40DFE4" w:rsidR="006E0E46" w:rsidRDefault="00CB254A">
      <w:pPr>
        <w:pStyle w:val="ListParagraph"/>
        <w:numPr>
          <w:ilvl w:val="0"/>
          <w:numId w:val="1"/>
        </w:numPr>
        <w:tabs>
          <w:tab w:val="left" w:pos="831"/>
          <w:tab w:val="left" w:pos="832"/>
        </w:tabs>
        <w:spacing w:before="2" w:line="256" w:lineRule="auto"/>
        <w:ind w:right="301"/>
      </w:pPr>
      <w:r>
        <w:t>Addresses issues and arranges interventions related to health care, psychological functioning, family relationships, and living arrangements for court-appointed wards. Ensures that the ward's rights are</w:t>
      </w:r>
      <w:r>
        <w:rPr>
          <w:spacing w:val="-17"/>
        </w:rPr>
        <w:t xml:space="preserve"> </w:t>
      </w:r>
      <w:r>
        <w:t>protected.</w:t>
      </w:r>
    </w:p>
    <w:p w14:paraId="6DF3DD42" w14:textId="77777777" w:rsidR="006E0E46" w:rsidRDefault="00CB254A">
      <w:pPr>
        <w:pStyle w:val="ListParagraph"/>
        <w:numPr>
          <w:ilvl w:val="0"/>
          <w:numId w:val="1"/>
        </w:numPr>
        <w:tabs>
          <w:tab w:val="left" w:pos="831"/>
          <w:tab w:val="left" w:pos="832"/>
        </w:tabs>
        <w:spacing w:before="4" w:line="259" w:lineRule="auto"/>
        <w:ind w:right="342"/>
      </w:pPr>
      <w:r>
        <w:t>Advocates for the ward to reside in the least restrictive environment, ensuring protection and providing appropriate support to meet the ward's</w:t>
      </w:r>
      <w:r>
        <w:rPr>
          <w:spacing w:val="-5"/>
        </w:rPr>
        <w:t xml:space="preserve"> </w:t>
      </w:r>
      <w:r>
        <w:t>needs.</w:t>
      </w:r>
    </w:p>
    <w:p w14:paraId="3F7C186D" w14:textId="77777777" w:rsidR="006E0E46" w:rsidRDefault="00CB254A">
      <w:pPr>
        <w:pStyle w:val="ListParagraph"/>
        <w:numPr>
          <w:ilvl w:val="0"/>
          <w:numId w:val="1"/>
        </w:numPr>
        <w:tabs>
          <w:tab w:val="left" w:pos="831"/>
          <w:tab w:val="left" w:pos="832"/>
        </w:tabs>
        <w:spacing w:before="0" w:line="279" w:lineRule="exact"/>
      </w:pPr>
      <w:r>
        <w:t>Attends all meetings with other service providers of the ward, including physician care and nursing home</w:t>
      </w:r>
      <w:r>
        <w:rPr>
          <w:spacing w:val="-21"/>
        </w:rPr>
        <w:t xml:space="preserve"> </w:t>
      </w:r>
      <w:r>
        <w:t>reviews.</w:t>
      </w:r>
    </w:p>
    <w:p w14:paraId="16C1D35C" w14:textId="77777777" w:rsidR="006E0E46" w:rsidRDefault="00CB254A">
      <w:pPr>
        <w:pStyle w:val="ListParagraph"/>
        <w:numPr>
          <w:ilvl w:val="0"/>
          <w:numId w:val="1"/>
        </w:numPr>
        <w:tabs>
          <w:tab w:val="left" w:pos="831"/>
          <w:tab w:val="left" w:pos="832"/>
        </w:tabs>
      </w:pPr>
      <w:r>
        <w:t>Visits the ward at least once per quarter to ensure proper care and</w:t>
      </w:r>
      <w:r>
        <w:rPr>
          <w:spacing w:val="-11"/>
        </w:rPr>
        <w:t xml:space="preserve"> </w:t>
      </w:r>
      <w:r>
        <w:t>treatment.</w:t>
      </w:r>
    </w:p>
    <w:p w14:paraId="24D62805" w14:textId="77777777" w:rsidR="006E0E46" w:rsidRDefault="00CB254A">
      <w:pPr>
        <w:pStyle w:val="ListParagraph"/>
        <w:numPr>
          <w:ilvl w:val="0"/>
          <w:numId w:val="1"/>
        </w:numPr>
        <w:tabs>
          <w:tab w:val="left" w:pos="832"/>
        </w:tabs>
        <w:spacing w:line="259" w:lineRule="auto"/>
        <w:ind w:right="633"/>
        <w:jc w:val="both"/>
      </w:pPr>
      <w:r>
        <w:t>Manages required administrative aspects of the guardianship, including, but not limited to, retaining appropriate records and ward documentation, and following up with collaborating agencies involved with the ward and filing proper court authorizations, inventories, reports, and</w:t>
      </w:r>
      <w:r>
        <w:rPr>
          <w:spacing w:val="-2"/>
        </w:rPr>
        <w:t xml:space="preserve"> </w:t>
      </w:r>
      <w:r>
        <w:t>accountings.</w:t>
      </w:r>
    </w:p>
    <w:p w14:paraId="6E5EDA3E" w14:textId="79D2E7E8" w:rsidR="006E0E46" w:rsidRDefault="00C5761A">
      <w:pPr>
        <w:pStyle w:val="ListParagraph"/>
        <w:numPr>
          <w:ilvl w:val="0"/>
          <w:numId w:val="1"/>
        </w:numPr>
        <w:tabs>
          <w:tab w:val="left" w:pos="831"/>
          <w:tab w:val="left" w:pos="832"/>
        </w:tabs>
        <w:spacing w:before="23"/>
      </w:pPr>
      <w:r>
        <w:t>Willingness to make end-of-life decisions with the support and guidance of the direct supervisor.</w:t>
      </w:r>
    </w:p>
    <w:p w14:paraId="47E76CC4" w14:textId="77777777" w:rsidR="006E0E46" w:rsidRDefault="00CB254A">
      <w:pPr>
        <w:pStyle w:val="ListParagraph"/>
        <w:numPr>
          <w:ilvl w:val="0"/>
          <w:numId w:val="1"/>
        </w:numPr>
        <w:tabs>
          <w:tab w:val="left" w:pos="831"/>
          <w:tab w:val="left" w:pos="832"/>
        </w:tabs>
      </w:pPr>
      <w:r>
        <w:t>Promotes elder advocacy and awareness of elder</w:t>
      </w:r>
      <w:r>
        <w:rPr>
          <w:spacing w:val="-8"/>
        </w:rPr>
        <w:t xml:space="preserve"> </w:t>
      </w:r>
      <w:r>
        <w:t>abuse.</w:t>
      </w:r>
    </w:p>
    <w:p w14:paraId="144478F1" w14:textId="77777777" w:rsidR="006E0E46" w:rsidRDefault="00CB254A">
      <w:pPr>
        <w:pStyle w:val="ListParagraph"/>
        <w:numPr>
          <w:ilvl w:val="0"/>
          <w:numId w:val="1"/>
        </w:numPr>
        <w:tabs>
          <w:tab w:val="left" w:pos="831"/>
          <w:tab w:val="left" w:pos="832"/>
        </w:tabs>
        <w:spacing w:before="20"/>
      </w:pPr>
      <w:r>
        <w:t>Performs other related duties, as assigned by the</w:t>
      </w:r>
      <w:r>
        <w:rPr>
          <w:spacing w:val="-5"/>
        </w:rPr>
        <w:t xml:space="preserve"> </w:t>
      </w:r>
      <w:r>
        <w:t>supervisor.</w:t>
      </w:r>
    </w:p>
    <w:p w14:paraId="4730FCD6" w14:textId="77777777" w:rsidR="0075735E" w:rsidRDefault="0075735E" w:rsidP="0075735E">
      <w:pPr>
        <w:tabs>
          <w:tab w:val="left" w:pos="831"/>
          <w:tab w:val="left" w:pos="832"/>
        </w:tabs>
        <w:spacing w:before="20"/>
      </w:pPr>
    </w:p>
    <w:p w14:paraId="7819DF36" w14:textId="77777777" w:rsidR="0075735E" w:rsidRDefault="0075735E" w:rsidP="0075735E">
      <w:pPr>
        <w:tabs>
          <w:tab w:val="left" w:pos="831"/>
          <w:tab w:val="left" w:pos="832"/>
        </w:tabs>
        <w:spacing w:before="20"/>
      </w:pPr>
    </w:p>
    <w:p w14:paraId="587AEFE5" w14:textId="77777777" w:rsidR="0075735E" w:rsidRDefault="0075735E" w:rsidP="0075735E">
      <w:pPr>
        <w:tabs>
          <w:tab w:val="left" w:pos="831"/>
          <w:tab w:val="left" w:pos="832"/>
        </w:tabs>
        <w:spacing w:before="20"/>
      </w:pPr>
    </w:p>
    <w:p w14:paraId="21E071F2" w14:textId="77777777" w:rsidR="006E0E46" w:rsidRDefault="006E0E46">
      <w:pPr>
        <w:pStyle w:val="BodyText"/>
        <w:spacing w:before="7"/>
        <w:ind w:left="0" w:firstLine="0"/>
        <w:rPr>
          <w:sz w:val="25"/>
        </w:rPr>
      </w:pPr>
    </w:p>
    <w:p w14:paraId="2089A5E9" w14:textId="77777777" w:rsidR="0075735E" w:rsidRDefault="0075735E">
      <w:pPr>
        <w:pStyle w:val="BodyText"/>
        <w:spacing w:before="7"/>
        <w:ind w:left="0" w:firstLine="0"/>
        <w:rPr>
          <w:sz w:val="25"/>
        </w:rPr>
      </w:pPr>
    </w:p>
    <w:p w14:paraId="5727B6B8" w14:textId="77777777" w:rsidR="0075735E" w:rsidRDefault="0075735E">
      <w:pPr>
        <w:pStyle w:val="BodyText"/>
        <w:spacing w:before="7"/>
        <w:ind w:left="0" w:firstLine="0"/>
        <w:rPr>
          <w:sz w:val="25"/>
        </w:rPr>
      </w:pPr>
    </w:p>
    <w:p w14:paraId="04FF4F81" w14:textId="77777777" w:rsidR="0075735E" w:rsidRDefault="0075735E">
      <w:pPr>
        <w:pStyle w:val="BodyText"/>
        <w:spacing w:before="7"/>
        <w:ind w:left="0" w:firstLine="0"/>
        <w:rPr>
          <w:sz w:val="25"/>
        </w:rPr>
      </w:pPr>
    </w:p>
    <w:p w14:paraId="174EDD9C" w14:textId="77777777" w:rsidR="006A517B" w:rsidRDefault="006A517B">
      <w:pPr>
        <w:pStyle w:val="Heading1"/>
      </w:pPr>
    </w:p>
    <w:p w14:paraId="3F171FFD" w14:textId="77777777" w:rsidR="006A517B" w:rsidRDefault="006A517B">
      <w:pPr>
        <w:pStyle w:val="Heading1"/>
      </w:pPr>
    </w:p>
    <w:p w14:paraId="41CA8318" w14:textId="77777777" w:rsidR="006A517B" w:rsidRDefault="006A517B">
      <w:pPr>
        <w:pStyle w:val="Heading1"/>
      </w:pPr>
    </w:p>
    <w:p w14:paraId="3A8013D3" w14:textId="75330818" w:rsidR="006E0E46" w:rsidRDefault="00CB254A">
      <w:pPr>
        <w:pStyle w:val="Heading1"/>
      </w:pPr>
      <w:r>
        <w:t>Qualifications</w:t>
      </w:r>
    </w:p>
    <w:p w14:paraId="5E85675B" w14:textId="77777777" w:rsidR="006E0E46" w:rsidRDefault="00CB254A">
      <w:pPr>
        <w:pStyle w:val="ListParagraph"/>
        <w:numPr>
          <w:ilvl w:val="0"/>
          <w:numId w:val="1"/>
        </w:numPr>
        <w:tabs>
          <w:tab w:val="left" w:pos="831"/>
          <w:tab w:val="left" w:pos="832"/>
        </w:tabs>
        <w:spacing w:line="256" w:lineRule="auto"/>
        <w:ind w:right="633"/>
      </w:pPr>
      <w:r>
        <w:t>High school diploma or general equivalency degree (GED) required, with 3 years of experience in a social services environment</w:t>
      </w:r>
      <w:r>
        <w:rPr>
          <w:spacing w:val="-1"/>
        </w:rPr>
        <w:t xml:space="preserve"> </w:t>
      </w:r>
      <w:r>
        <w:t>preferred.</w:t>
      </w:r>
    </w:p>
    <w:p w14:paraId="73EFFB52" w14:textId="77777777" w:rsidR="006E0E46" w:rsidRDefault="00CB254A">
      <w:pPr>
        <w:pStyle w:val="ListParagraph"/>
        <w:numPr>
          <w:ilvl w:val="0"/>
          <w:numId w:val="1"/>
        </w:numPr>
        <w:tabs>
          <w:tab w:val="left" w:pos="831"/>
          <w:tab w:val="left" w:pos="832"/>
        </w:tabs>
      </w:pPr>
      <w:r>
        <w:t>Experience working with and advocacy for elderly and impaired populations is</w:t>
      </w:r>
      <w:r>
        <w:rPr>
          <w:spacing w:val="-11"/>
        </w:rPr>
        <w:t xml:space="preserve"> </w:t>
      </w:r>
      <w:r>
        <w:t>desired.</w:t>
      </w:r>
    </w:p>
    <w:p w14:paraId="58896E5A" w14:textId="77777777" w:rsidR="006E0E46" w:rsidRDefault="00CB254A">
      <w:pPr>
        <w:pStyle w:val="ListParagraph"/>
        <w:numPr>
          <w:ilvl w:val="0"/>
          <w:numId w:val="1"/>
        </w:numPr>
        <w:tabs>
          <w:tab w:val="left" w:pos="831"/>
          <w:tab w:val="left" w:pos="832"/>
        </w:tabs>
        <w:spacing w:before="20"/>
      </w:pPr>
      <w:r>
        <w:t>Willingness to make a long-term commitment to serve individual</w:t>
      </w:r>
      <w:r>
        <w:rPr>
          <w:spacing w:val="-3"/>
        </w:rPr>
        <w:t xml:space="preserve"> </w:t>
      </w:r>
      <w:r>
        <w:t>wards.</w:t>
      </w:r>
    </w:p>
    <w:p w14:paraId="2B5B4C63" w14:textId="77777777" w:rsidR="006E0E46" w:rsidRDefault="00CB254A">
      <w:pPr>
        <w:pStyle w:val="ListParagraph"/>
        <w:numPr>
          <w:ilvl w:val="0"/>
          <w:numId w:val="1"/>
        </w:numPr>
        <w:tabs>
          <w:tab w:val="left" w:pos="831"/>
          <w:tab w:val="left" w:pos="832"/>
        </w:tabs>
      </w:pPr>
      <w:r>
        <w:t>Maintain a current driver's license and be able to travel within the Diocese of</w:t>
      </w:r>
      <w:r>
        <w:rPr>
          <w:spacing w:val="-23"/>
        </w:rPr>
        <w:t xml:space="preserve"> </w:t>
      </w:r>
      <w:r>
        <w:t>Toledo.</w:t>
      </w:r>
    </w:p>
    <w:p w14:paraId="688E35B3" w14:textId="77777777" w:rsidR="006E0E46" w:rsidRDefault="00CB254A">
      <w:pPr>
        <w:pStyle w:val="ListParagraph"/>
        <w:numPr>
          <w:ilvl w:val="0"/>
          <w:numId w:val="1"/>
        </w:numPr>
        <w:tabs>
          <w:tab w:val="left" w:pos="831"/>
          <w:tab w:val="left" w:pos="832"/>
        </w:tabs>
        <w:spacing w:before="20"/>
      </w:pPr>
      <w:r>
        <w:t>Proficiency with Microsoft Excel and</w:t>
      </w:r>
      <w:r>
        <w:rPr>
          <w:spacing w:val="-8"/>
        </w:rPr>
        <w:t xml:space="preserve"> </w:t>
      </w:r>
      <w:r>
        <w:t>Word.</w:t>
      </w:r>
    </w:p>
    <w:p w14:paraId="32AEF5A9" w14:textId="77777777" w:rsidR="006E0E46" w:rsidRDefault="00CB254A">
      <w:pPr>
        <w:pStyle w:val="ListParagraph"/>
        <w:numPr>
          <w:ilvl w:val="0"/>
          <w:numId w:val="1"/>
        </w:numPr>
        <w:tabs>
          <w:tab w:val="left" w:pos="831"/>
          <w:tab w:val="left" w:pos="832"/>
        </w:tabs>
      </w:pPr>
      <w:r>
        <w:t>Ability to work flexible hours; some evening and weekend hours may be</w:t>
      </w:r>
      <w:r>
        <w:rPr>
          <w:spacing w:val="-12"/>
        </w:rPr>
        <w:t xml:space="preserve"> </w:t>
      </w:r>
      <w:r>
        <w:t>necessary.</w:t>
      </w:r>
    </w:p>
    <w:p w14:paraId="62073ACE" w14:textId="77777777" w:rsidR="006E0E46" w:rsidRDefault="00CB254A">
      <w:pPr>
        <w:pStyle w:val="ListParagraph"/>
        <w:numPr>
          <w:ilvl w:val="0"/>
          <w:numId w:val="1"/>
        </w:numPr>
        <w:tabs>
          <w:tab w:val="left" w:pos="831"/>
          <w:tab w:val="left" w:pos="832"/>
        </w:tabs>
        <w:spacing w:before="71"/>
      </w:pPr>
      <w:r>
        <w:t>Successful BCI/FBI background check, prior to employment, and every 5</w:t>
      </w:r>
      <w:r>
        <w:rPr>
          <w:spacing w:val="-8"/>
        </w:rPr>
        <w:t xml:space="preserve"> </w:t>
      </w:r>
      <w:r>
        <w:t>years.</w:t>
      </w:r>
    </w:p>
    <w:p w14:paraId="4A67E619" w14:textId="77777777" w:rsidR="006E0E46" w:rsidRDefault="006E0E46">
      <w:pPr>
        <w:pStyle w:val="BodyText"/>
        <w:spacing w:before="5"/>
        <w:ind w:left="0" w:firstLine="0"/>
        <w:rPr>
          <w:sz w:val="25"/>
        </w:rPr>
      </w:pPr>
    </w:p>
    <w:p w14:paraId="0EF33131" w14:textId="77777777" w:rsidR="006E0E46" w:rsidRDefault="00CB254A">
      <w:pPr>
        <w:pStyle w:val="Heading1"/>
      </w:pPr>
      <w:r>
        <w:t>Competencies</w:t>
      </w:r>
    </w:p>
    <w:p w14:paraId="22B2CBB1" w14:textId="77777777" w:rsidR="006E0E46" w:rsidRDefault="00CB254A">
      <w:pPr>
        <w:pStyle w:val="ListParagraph"/>
        <w:numPr>
          <w:ilvl w:val="0"/>
          <w:numId w:val="1"/>
        </w:numPr>
        <w:tabs>
          <w:tab w:val="left" w:pos="831"/>
          <w:tab w:val="left" w:pos="832"/>
        </w:tabs>
      </w:pPr>
      <w:r>
        <w:t>A sincere commitment to the Catholic Charities mission and core values, and the drive to put them into</w:t>
      </w:r>
      <w:r>
        <w:rPr>
          <w:spacing w:val="-20"/>
        </w:rPr>
        <w:t xml:space="preserve"> </w:t>
      </w:r>
      <w:r>
        <w:t>action.</w:t>
      </w:r>
    </w:p>
    <w:p w14:paraId="403D0331" w14:textId="77777777" w:rsidR="006E0E46" w:rsidRDefault="00CB254A">
      <w:pPr>
        <w:pStyle w:val="ListParagraph"/>
        <w:numPr>
          <w:ilvl w:val="0"/>
          <w:numId w:val="1"/>
        </w:numPr>
        <w:tabs>
          <w:tab w:val="left" w:pos="831"/>
          <w:tab w:val="left" w:pos="832"/>
        </w:tabs>
        <w:spacing w:before="23"/>
      </w:pPr>
      <w:r>
        <w:t>Knowledge of court systems and community</w:t>
      </w:r>
      <w:r>
        <w:rPr>
          <w:spacing w:val="-6"/>
        </w:rPr>
        <w:t xml:space="preserve"> </w:t>
      </w:r>
      <w:r>
        <w:t>resources.</w:t>
      </w:r>
    </w:p>
    <w:p w14:paraId="7FB049FC" w14:textId="77777777" w:rsidR="006E0E46" w:rsidRDefault="00CB254A">
      <w:pPr>
        <w:pStyle w:val="ListParagraph"/>
        <w:numPr>
          <w:ilvl w:val="0"/>
          <w:numId w:val="1"/>
        </w:numPr>
        <w:tabs>
          <w:tab w:val="left" w:pos="831"/>
          <w:tab w:val="left" w:pos="832"/>
        </w:tabs>
        <w:spacing w:before="19"/>
      </w:pPr>
      <w:r>
        <w:t>Solid verbal and written communication skills and strong business math</w:t>
      </w:r>
      <w:r>
        <w:rPr>
          <w:spacing w:val="-11"/>
        </w:rPr>
        <w:t xml:space="preserve"> </w:t>
      </w:r>
      <w:r>
        <w:t>skills.</w:t>
      </w:r>
    </w:p>
    <w:p w14:paraId="29134AEC" w14:textId="77777777" w:rsidR="006E0E46" w:rsidRDefault="00CB254A">
      <w:pPr>
        <w:pStyle w:val="ListParagraph"/>
        <w:numPr>
          <w:ilvl w:val="0"/>
          <w:numId w:val="1"/>
        </w:numPr>
        <w:tabs>
          <w:tab w:val="left" w:pos="831"/>
          <w:tab w:val="left" w:pos="832"/>
        </w:tabs>
        <w:spacing w:before="23"/>
      </w:pPr>
      <w:r>
        <w:t>High level of attention to quality, detail, and customer</w:t>
      </w:r>
      <w:r>
        <w:rPr>
          <w:spacing w:val="-9"/>
        </w:rPr>
        <w:t xml:space="preserve"> </w:t>
      </w:r>
      <w:r>
        <w:t>service.</w:t>
      </w:r>
    </w:p>
    <w:p w14:paraId="642E1BAB" w14:textId="77777777" w:rsidR="006E0E46" w:rsidRDefault="00CB254A">
      <w:pPr>
        <w:pStyle w:val="ListParagraph"/>
        <w:numPr>
          <w:ilvl w:val="0"/>
          <w:numId w:val="1"/>
        </w:numPr>
        <w:tabs>
          <w:tab w:val="left" w:pos="831"/>
          <w:tab w:val="left" w:pos="832"/>
        </w:tabs>
      </w:pPr>
      <w:r>
        <w:t>Ability to work with diverse groups of people and demonstrate exemplary customer service</w:t>
      </w:r>
      <w:r>
        <w:rPr>
          <w:spacing w:val="-18"/>
        </w:rPr>
        <w:t xml:space="preserve"> </w:t>
      </w:r>
      <w:r>
        <w:t>skills.</w:t>
      </w:r>
    </w:p>
    <w:p w14:paraId="57E86A74" w14:textId="77777777" w:rsidR="006E0E46" w:rsidRDefault="00CB254A">
      <w:pPr>
        <w:pStyle w:val="ListParagraph"/>
        <w:numPr>
          <w:ilvl w:val="0"/>
          <w:numId w:val="1"/>
        </w:numPr>
        <w:tabs>
          <w:tab w:val="left" w:pos="831"/>
          <w:tab w:val="left" w:pos="832"/>
        </w:tabs>
        <w:spacing w:before="19"/>
      </w:pPr>
      <w:r>
        <w:t>Exercise considerable independence and</w:t>
      </w:r>
      <w:r>
        <w:rPr>
          <w:spacing w:val="-3"/>
        </w:rPr>
        <w:t xml:space="preserve"> </w:t>
      </w:r>
      <w:r>
        <w:t>judgment.</w:t>
      </w:r>
    </w:p>
    <w:p w14:paraId="0A48BD3C" w14:textId="77777777" w:rsidR="006E0E46" w:rsidRDefault="00CB254A">
      <w:pPr>
        <w:pStyle w:val="ListParagraph"/>
        <w:numPr>
          <w:ilvl w:val="0"/>
          <w:numId w:val="1"/>
        </w:numPr>
        <w:tabs>
          <w:tab w:val="left" w:pos="831"/>
          <w:tab w:val="left" w:pos="832"/>
        </w:tabs>
        <w:spacing w:before="23"/>
      </w:pPr>
      <w:r>
        <w:t>High level of confidentiality in working with sensitive and privileged</w:t>
      </w:r>
      <w:r>
        <w:rPr>
          <w:spacing w:val="-15"/>
        </w:rPr>
        <w:t xml:space="preserve"> </w:t>
      </w:r>
      <w:r>
        <w:t>information.</w:t>
      </w:r>
    </w:p>
    <w:p w14:paraId="23905927" w14:textId="77777777" w:rsidR="006E0E46" w:rsidRDefault="00CB254A">
      <w:pPr>
        <w:pStyle w:val="ListParagraph"/>
        <w:numPr>
          <w:ilvl w:val="0"/>
          <w:numId w:val="1"/>
        </w:numPr>
        <w:tabs>
          <w:tab w:val="left" w:pos="831"/>
          <w:tab w:val="left" w:pos="832"/>
        </w:tabs>
        <w:spacing w:line="256" w:lineRule="auto"/>
        <w:ind w:right="828"/>
      </w:pPr>
      <w:r>
        <w:t>Planning, organizing, and prioritizing work; being proactive; following through on commitments; and managing multiple priorities</w:t>
      </w:r>
      <w:r>
        <w:rPr>
          <w:spacing w:val="-1"/>
        </w:rPr>
        <w:t xml:space="preserve"> </w:t>
      </w:r>
      <w:r>
        <w:t>simultaneously.</w:t>
      </w:r>
    </w:p>
    <w:p w14:paraId="73B8E30A" w14:textId="77777777" w:rsidR="006E0E46" w:rsidRDefault="006E0E46">
      <w:pPr>
        <w:pStyle w:val="BodyText"/>
        <w:spacing w:before="1"/>
        <w:ind w:left="0" w:firstLine="0"/>
        <w:rPr>
          <w:sz w:val="24"/>
        </w:rPr>
      </w:pPr>
    </w:p>
    <w:p w14:paraId="16EAE77A" w14:textId="77777777" w:rsidR="006E0E46" w:rsidRDefault="00CB254A">
      <w:pPr>
        <w:pStyle w:val="Heading1"/>
      </w:pPr>
      <w:r>
        <w:t>Working Conditions</w:t>
      </w:r>
    </w:p>
    <w:p w14:paraId="4CBEFC13" w14:textId="77777777" w:rsidR="006E0E46" w:rsidRDefault="00CB254A">
      <w:pPr>
        <w:pStyle w:val="ListParagraph"/>
        <w:numPr>
          <w:ilvl w:val="0"/>
          <w:numId w:val="1"/>
        </w:numPr>
        <w:tabs>
          <w:tab w:val="left" w:pos="831"/>
          <w:tab w:val="left" w:pos="832"/>
        </w:tabs>
        <w:spacing w:before="19"/>
      </w:pPr>
      <w:r>
        <w:t>This position generally works in an office environment and uses standard office equipment and</w:t>
      </w:r>
      <w:r>
        <w:rPr>
          <w:spacing w:val="-16"/>
        </w:rPr>
        <w:t xml:space="preserve"> </w:t>
      </w:r>
      <w:r>
        <w:t>computers.</w:t>
      </w:r>
    </w:p>
    <w:p w14:paraId="55D94D0D" w14:textId="77777777" w:rsidR="006E0E46" w:rsidRDefault="00CB254A">
      <w:pPr>
        <w:pStyle w:val="ListParagraph"/>
        <w:numPr>
          <w:ilvl w:val="0"/>
          <w:numId w:val="1"/>
        </w:numPr>
        <w:tabs>
          <w:tab w:val="left" w:pos="831"/>
          <w:tab w:val="left" w:pos="832"/>
        </w:tabs>
        <w:spacing w:before="23" w:line="259" w:lineRule="auto"/>
        <w:ind w:right="1091"/>
      </w:pPr>
      <w:r>
        <w:t>While performing the responsibilities of this job, the employee may regularly be required to stand, walk,</w:t>
      </w:r>
      <w:r>
        <w:rPr>
          <w:spacing w:val="-33"/>
        </w:rPr>
        <w:t xml:space="preserve"> </w:t>
      </w:r>
      <w:r>
        <w:t>sit, use hands, reach, climb, balance, stoop, kneel, crawl, talk, and</w:t>
      </w:r>
      <w:r>
        <w:rPr>
          <w:spacing w:val="-2"/>
        </w:rPr>
        <w:t xml:space="preserve"> </w:t>
      </w:r>
      <w:r>
        <w:t>listen.</w:t>
      </w:r>
    </w:p>
    <w:p w14:paraId="0C6DD7FF" w14:textId="77777777" w:rsidR="006E0E46" w:rsidRDefault="00CB254A">
      <w:pPr>
        <w:pStyle w:val="ListParagraph"/>
        <w:numPr>
          <w:ilvl w:val="0"/>
          <w:numId w:val="1"/>
        </w:numPr>
        <w:tabs>
          <w:tab w:val="left" w:pos="831"/>
          <w:tab w:val="left" w:pos="832"/>
        </w:tabs>
        <w:spacing w:before="1"/>
      </w:pPr>
      <w:r>
        <w:t>The employee may need to regularly lift and move up to 25</w:t>
      </w:r>
      <w:r>
        <w:rPr>
          <w:spacing w:val="-19"/>
        </w:rPr>
        <w:t xml:space="preserve"> </w:t>
      </w:r>
      <w:r>
        <w:t>pounds.</w:t>
      </w:r>
    </w:p>
    <w:p w14:paraId="6D04172B" w14:textId="77777777" w:rsidR="006E0E46" w:rsidRDefault="00CB254A">
      <w:pPr>
        <w:pStyle w:val="ListParagraph"/>
        <w:numPr>
          <w:ilvl w:val="0"/>
          <w:numId w:val="1"/>
        </w:numPr>
        <w:tabs>
          <w:tab w:val="left" w:pos="831"/>
          <w:tab w:val="left" w:pos="832"/>
        </w:tabs>
        <w:spacing w:before="20"/>
      </w:pPr>
      <w:r>
        <w:t>The noise level in the work environment is usually</w:t>
      </w:r>
      <w:r>
        <w:rPr>
          <w:spacing w:val="-10"/>
        </w:rPr>
        <w:t xml:space="preserve"> </w:t>
      </w:r>
      <w:r>
        <w:t>moderate.</w:t>
      </w:r>
    </w:p>
    <w:p w14:paraId="50F9BC0A" w14:textId="52FA9357" w:rsidR="006E0E46" w:rsidRDefault="00CB254A">
      <w:pPr>
        <w:pStyle w:val="ListParagraph"/>
        <w:numPr>
          <w:ilvl w:val="0"/>
          <w:numId w:val="1"/>
        </w:numPr>
        <w:tabs>
          <w:tab w:val="left" w:pos="831"/>
          <w:tab w:val="left" w:pos="832"/>
        </w:tabs>
        <w:spacing w:line="259" w:lineRule="auto"/>
        <w:ind w:right="1449"/>
      </w:pPr>
      <w:r>
        <w:t xml:space="preserve">The physical demands described here are representative of those that must be met by an employee to successfully perform the essential functions of this position. Reasonable </w:t>
      </w:r>
      <w:r w:rsidR="0075735E">
        <w:t>accommodation</w:t>
      </w:r>
      <w:r>
        <w:t xml:space="preserve"> may be made to enable individuals with disabilities to perform these</w:t>
      </w:r>
      <w:r>
        <w:rPr>
          <w:spacing w:val="-5"/>
        </w:rPr>
        <w:t xml:space="preserve"> </w:t>
      </w:r>
      <w:r>
        <w:t>functions.</w:t>
      </w:r>
    </w:p>
    <w:sectPr w:rsidR="006E0E46">
      <w:pgSz w:w="12240" w:h="15840"/>
      <w:pgMar w:top="360" w:right="36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90653"/>
    <w:multiLevelType w:val="hybridMultilevel"/>
    <w:tmpl w:val="A0B25584"/>
    <w:lvl w:ilvl="0" w:tplc="40208000">
      <w:numFmt w:val="bullet"/>
      <w:lvlText w:val=""/>
      <w:lvlJc w:val="left"/>
      <w:pPr>
        <w:ind w:left="832" w:hanging="360"/>
      </w:pPr>
      <w:rPr>
        <w:rFonts w:ascii="Symbol" w:eastAsia="Symbol" w:hAnsi="Symbol" w:cs="Symbol" w:hint="default"/>
        <w:w w:val="100"/>
        <w:sz w:val="22"/>
        <w:szCs w:val="22"/>
        <w:lang w:val="en-US" w:eastAsia="en-US" w:bidi="en-US"/>
      </w:rPr>
    </w:lvl>
    <w:lvl w:ilvl="1" w:tplc="00869034">
      <w:numFmt w:val="bullet"/>
      <w:lvlText w:val="•"/>
      <w:lvlJc w:val="left"/>
      <w:pPr>
        <w:ind w:left="1912" w:hanging="360"/>
      </w:pPr>
      <w:rPr>
        <w:rFonts w:hint="default"/>
        <w:lang w:val="en-US" w:eastAsia="en-US" w:bidi="en-US"/>
      </w:rPr>
    </w:lvl>
    <w:lvl w:ilvl="2" w:tplc="AE90486A">
      <w:numFmt w:val="bullet"/>
      <w:lvlText w:val="•"/>
      <w:lvlJc w:val="left"/>
      <w:pPr>
        <w:ind w:left="2984" w:hanging="360"/>
      </w:pPr>
      <w:rPr>
        <w:rFonts w:hint="default"/>
        <w:lang w:val="en-US" w:eastAsia="en-US" w:bidi="en-US"/>
      </w:rPr>
    </w:lvl>
    <w:lvl w:ilvl="3" w:tplc="6B10DB92">
      <w:numFmt w:val="bullet"/>
      <w:lvlText w:val="•"/>
      <w:lvlJc w:val="left"/>
      <w:pPr>
        <w:ind w:left="4056" w:hanging="360"/>
      </w:pPr>
      <w:rPr>
        <w:rFonts w:hint="default"/>
        <w:lang w:val="en-US" w:eastAsia="en-US" w:bidi="en-US"/>
      </w:rPr>
    </w:lvl>
    <w:lvl w:ilvl="4" w:tplc="E9A4CB24">
      <w:numFmt w:val="bullet"/>
      <w:lvlText w:val="•"/>
      <w:lvlJc w:val="left"/>
      <w:pPr>
        <w:ind w:left="5128" w:hanging="360"/>
      </w:pPr>
      <w:rPr>
        <w:rFonts w:hint="default"/>
        <w:lang w:val="en-US" w:eastAsia="en-US" w:bidi="en-US"/>
      </w:rPr>
    </w:lvl>
    <w:lvl w:ilvl="5" w:tplc="B4FA6A5E">
      <w:numFmt w:val="bullet"/>
      <w:lvlText w:val="•"/>
      <w:lvlJc w:val="left"/>
      <w:pPr>
        <w:ind w:left="6200" w:hanging="360"/>
      </w:pPr>
      <w:rPr>
        <w:rFonts w:hint="default"/>
        <w:lang w:val="en-US" w:eastAsia="en-US" w:bidi="en-US"/>
      </w:rPr>
    </w:lvl>
    <w:lvl w:ilvl="6" w:tplc="3486433E">
      <w:numFmt w:val="bullet"/>
      <w:lvlText w:val="•"/>
      <w:lvlJc w:val="left"/>
      <w:pPr>
        <w:ind w:left="7272" w:hanging="360"/>
      </w:pPr>
      <w:rPr>
        <w:rFonts w:hint="default"/>
        <w:lang w:val="en-US" w:eastAsia="en-US" w:bidi="en-US"/>
      </w:rPr>
    </w:lvl>
    <w:lvl w:ilvl="7" w:tplc="2FAE9F74">
      <w:numFmt w:val="bullet"/>
      <w:lvlText w:val="•"/>
      <w:lvlJc w:val="left"/>
      <w:pPr>
        <w:ind w:left="8344" w:hanging="360"/>
      </w:pPr>
      <w:rPr>
        <w:rFonts w:hint="default"/>
        <w:lang w:val="en-US" w:eastAsia="en-US" w:bidi="en-US"/>
      </w:rPr>
    </w:lvl>
    <w:lvl w:ilvl="8" w:tplc="B42C6E32">
      <w:numFmt w:val="bullet"/>
      <w:lvlText w:val="•"/>
      <w:lvlJc w:val="left"/>
      <w:pPr>
        <w:ind w:left="9416" w:hanging="360"/>
      </w:pPr>
      <w:rPr>
        <w:rFonts w:hint="default"/>
        <w:lang w:val="en-US" w:eastAsia="en-US" w:bidi="en-US"/>
      </w:rPr>
    </w:lvl>
  </w:abstractNum>
  <w:num w:numId="1" w16cid:durableId="26623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46"/>
    <w:rsid w:val="001652F5"/>
    <w:rsid w:val="002643B1"/>
    <w:rsid w:val="004D5453"/>
    <w:rsid w:val="00602D10"/>
    <w:rsid w:val="006A517B"/>
    <w:rsid w:val="006E0E46"/>
    <w:rsid w:val="006E6CDE"/>
    <w:rsid w:val="0075735E"/>
    <w:rsid w:val="007D6676"/>
    <w:rsid w:val="00C5761A"/>
    <w:rsid w:val="00CB254A"/>
    <w:rsid w:val="00F5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9929"/>
  <w15:docId w15:val="{91E1E5DE-0B54-4559-A482-62B43BB8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32" w:hanging="360"/>
    </w:pPr>
  </w:style>
  <w:style w:type="paragraph" w:styleId="ListParagraph">
    <w:name w:val="List Paragraph"/>
    <w:basedOn w:val="Normal"/>
    <w:uiPriority w:val="1"/>
    <w:qFormat/>
    <w:pPr>
      <w:spacing w:before="22"/>
      <w:ind w:left="8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Hoover, Jr</dc:creator>
  <cp:lastModifiedBy>Erin Taft</cp:lastModifiedBy>
  <cp:revision>4</cp:revision>
  <dcterms:created xsi:type="dcterms:W3CDTF">2026-05-04T18:08:00Z</dcterms:created>
  <dcterms:modified xsi:type="dcterms:W3CDTF">2026-05-07T19:35:00Z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for Microsoft 365</vt:lpwstr>
  </property>
  <property fmtid="{D5CDD505-2E9C-101B-9397-08002B2CF9AE}" pid="4" name="LastSaved">
    <vt:filetime>2026-05-04T00:00:00Z</vt:filetime>
  </property>
  <property fmtid="{D5CDD505-2E9C-101B-9397-08002B2CF9AE}" pid="5" name="GrammarlyDocumentId">
    <vt:lpwstr>e835cae0-096b-442e-a034-608154d16228</vt:lpwstr>
  </property>
</Properties>
</file>