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C775C" w14:textId="4F211A5F" w:rsidR="00C472F3" w:rsidRPr="00035401" w:rsidRDefault="00C472F3" w:rsidP="00083BDA">
      <w:pPr>
        <w:rPr>
          <w:rFonts w:ascii="Times New Roman" w:eastAsiaTheme="minorHAnsi" w:hAnsi="Times New Roman"/>
          <w:sz w:val="24"/>
          <w:szCs w:val="24"/>
        </w:rPr>
      </w:pPr>
      <w:r w:rsidRPr="00035401">
        <w:rPr>
          <w:rFonts w:ascii="Times New Roman" w:eastAsiaTheme="minorHAnsi" w:hAnsi="Times New Roman"/>
          <w:sz w:val="24"/>
          <w:szCs w:val="24"/>
        </w:rPr>
        <w:t>The electronic recordings of this meeting serve as the official meeting minutes.</w:t>
      </w:r>
      <w:r w:rsidR="00AB450D" w:rsidRPr="00035401">
        <w:rPr>
          <w:rFonts w:ascii="Times New Roman" w:eastAsiaTheme="minorHAnsi" w:hAnsi="Times New Roman"/>
          <w:sz w:val="24"/>
          <w:szCs w:val="24"/>
        </w:rPr>
        <w:t xml:space="preserve">  </w:t>
      </w:r>
      <w:r w:rsidRPr="00035401">
        <w:rPr>
          <w:rFonts w:ascii="Times New Roman" w:eastAsiaTheme="minorHAnsi" w:hAnsi="Times New Roman"/>
          <w:sz w:val="24"/>
          <w:szCs w:val="24"/>
        </w:rPr>
        <w:t xml:space="preserve">A full and accurate account of this meeting’s audio and video can be found at </w:t>
      </w:r>
      <w:hyperlink r:id="rId8" w:history="1">
        <w:r w:rsidRPr="00035401">
          <w:rPr>
            <w:rFonts w:ascii="Times New Roman" w:eastAsiaTheme="minorHAnsi" w:hAnsi="Times New Roman"/>
            <w:color w:val="0000FF" w:themeColor="hyperlink"/>
            <w:sz w:val="24"/>
            <w:szCs w:val="24"/>
            <w:u w:val="single"/>
          </w:rPr>
          <w:t>www.orangetwp.org</w:t>
        </w:r>
      </w:hyperlink>
    </w:p>
    <w:p w14:paraId="64CBF064" w14:textId="77777777" w:rsidR="0004713C" w:rsidRPr="00035401" w:rsidRDefault="0004713C" w:rsidP="00083BDA">
      <w:pPr>
        <w:pStyle w:val="NoSpacing"/>
        <w:rPr>
          <w:rFonts w:ascii="Times New Roman" w:hAnsi="Times New Roman"/>
          <w:sz w:val="24"/>
          <w:szCs w:val="24"/>
        </w:rPr>
      </w:pPr>
    </w:p>
    <w:p w14:paraId="7ED222B6" w14:textId="6DA1F596" w:rsidR="00AF6243" w:rsidRPr="00035401" w:rsidRDefault="00C472F3" w:rsidP="00446981">
      <w:pPr>
        <w:pStyle w:val="NoSpacing"/>
        <w:tabs>
          <w:tab w:val="left" w:pos="1800"/>
        </w:tabs>
        <w:rPr>
          <w:rFonts w:ascii="Times New Roman" w:hAnsi="Times New Roman"/>
          <w:sz w:val="24"/>
          <w:szCs w:val="24"/>
        </w:rPr>
      </w:pPr>
      <w:r w:rsidRPr="00035401">
        <w:rPr>
          <w:rFonts w:ascii="Times New Roman" w:hAnsi="Times New Roman"/>
          <w:sz w:val="24"/>
          <w:szCs w:val="24"/>
        </w:rPr>
        <w:t>Ms</w:t>
      </w:r>
      <w:r w:rsidR="008D01DE" w:rsidRPr="00035401">
        <w:rPr>
          <w:rFonts w:ascii="Times New Roman" w:hAnsi="Times New Roman"/>
          <w:sz w:val="24"/>
          <w:szCs w:val="24"/>
        </w:rPr>
        <w:t xml:space="preserve">. </w:t>
      </w:r>
      <w:r w:rsidR="00837EDA">
        <w:rPr>
          <w:rFonts w:ascii="Times New Roman" w:hAnsi="Times New Roman"/>
          <w:sz w:val="24"/>
          <w:szCs w:val="24"/>
        </w:rPr>
        <w:t xml:space="preserve">Knapp </w:t>
      </w:r>
      <w:r w:rsidR="003B43AF" w:rsidRPr="00035401">
        <w:rPr>
          <w:rFonts w:ascii="Times New Roman" w:hAnsi="Times New Roman"/>
          <w:sz w:val="24"/>
          <w:szCs w:val="24"/>
        </w:rPr>
        <w:t>call</w:t>
      </w:r>
      <w:r w:rsidR="00D468CA" w:rsidRPr="00035401">
        <w:rPr>
          <w:rFonts w:ascii="Times New Roman" w:hAnsi="Times New Roman"/>
          <w:sz w:val="24"/>
          <w:szCs w:val="24"/>
        </w:rPr>
        <w:t>ed</w:t>
      </w:r>
      <w:r w:rsidR="00A77458" w:rsidRPr="00035401">
        <w:rPr>
          <w:rFonts w:ascii="Times New Roman" w:hAnsi="Times New Roman"/>
          <w:sz w:val="24"/>
          <w:szCs w:val="24"/>
        </w:rPr>
        <w:t xml:space="preserve"> the meeting to order at</w:t>
      </w:r>
      <w:r w:rsidR="00516A54" w:rsidRPr="00035401">
        <w:rPr>
          <w:rFonts w:ascii="Times New Roman" w:hAnsi="Times New Roman"/>
          <w:sz w:val="24"/>
          <w:szCs w:val="24"/>
        </w:rPr>
        <w:t xml:space="preserve"> </w:t>
      </w:r>
      <w:r w:rsidR="007561B2">
        <w:rPr>
          <w:rFonts w:ascii="Times New Roman" w:hAnsi="Times New Roman"/>
          <w:sz w:val="24"/>
          <w:szCs w:val="24"/>
        </w:rPr>
        <w:t>3</w:t>
      </w:r>
      <w:r w:rsidR="00016BA0">
        <w:rPr>
          <w:rFonts w:ascii="Times New Roman" w:hAnsi="Times New Roman"/>
          <w:sz w:val="24"/>
          <w:szCs w:val="24"/>
        </w:rPr>
        <w:t xml:space="preserve">:00 </w:t>
      </w:r>
      <w:r w:rsidR="00837EDA">
        <w:rPr>
          <w:rFonts w:ascii="Times New Roman" w:hAnsi="Times New Roman"/>
          <w:sz w:val="24"/>
          <w:szCs w:val="24"/>
        </w:rPr>
        <w:t>p</w:t>
      </w:r>
      <w:r w:rsidR="00016BA0">
        <w:rPr>
          <w:rFonts w:ascii="Times New Roman" w:hAnsi="Times New Roman"/>
          <w:sz w:val="24"/>
          <w:szCs w:val="24"/>
        </w:rPr>
        <w:t>.m</w:t>
      </w:r>
      <w:r w:rsidR="00905369" w:rsidRPr="00035401">
        <w:rPr>
          <w:rFonts w:ascii="Times New Roman" w:hAnsi="Times New Roman"/>
          <w:sz w:val="24"/>
          <w:szCs w:val="24"/>
        </w:rPr>
        <w:t>.</w:t>
      </w:r>
    </w:p>
    <w:p w14:paraId="5E8AA005" w14:textId="77777777" w:rsidR="00516A54" w:rsidRPr="00035401" w:rsidRDefault="00516A54" w:rsidP="00083BDA">
      <w:pPr>
        <w:pStyle w:val="NoSpacing"/>
        <w:rPr>
          <w:rFonts w:ascii="Times New Roman" w:hAnsi="Times New Roman"/>
          <w:sz w:val="24"/>
          <w:szCs w:val="24"/>
        </w:rPr>
      </w:pPr>
    </w:p>
    <w:p w14:paraId="3458D070" w14:textId="6F430567" w:rsidR="00671BAF" w:rsidRPr="00035401" w:rsidRDefault="005D7633" w:rsidP="00083BDA">
      <w:pPr>
        <w:pStyle w:val="NoSpacing"/>
        <w:rPr>
          <w:rFonts w:ascii="Times New Roman" w:hAnsi="Times New Roman"/>
          <w:sz w:val="24"/>
          <w:szCs w:val="24"/>
        </w:rPr>
      </w:pPr>
      <w:r w:rsidRPr="00035401">
        <w:rPr>
          <w:rFonts w:ascii="Times New Roman" w:hAnsi="Times New Roman"/>
          <w:b/>
          <w:bCs/>
          <w:sz w:val="24"/>
          <w:szCs w:val="24"/>
        </w:rPr>
        <w:t>PRESENT:</w:t>
      </w:r>
      <w:r w:rsidRPr="00035401">
        <w:rPr>
          <w:rFonts w:ascii="Times New Roman" w:hAnsi="Times New Roman"/>
          <w:sz w:val="24"/>
          <w:szCs w:val="24"/>
        </w:rPr>
        <w:tab/>
      </w:r>
      <w:r w:rsidR="00A22985" w:rsidRPr="00035401">
        <w:rPr>
          <w:rFonts w:ascii="Times New Roman" w:hAnsi="Times New Roman"/>
          <w:sz w:val="24"/>
          <w:szCs w:val="24"/>
        </w:rPr>
        <w:tab/>
      </w:r>
      <w:r w:rsidR="005B1FA4">
        <w:rPr>
          <w:rFonts w:ascii="Times New Roman" w:hAnsi="Times New Roman"/>
          <w:sz w:val="24"/>
          <w:szCs w:val="24"/>
        </w:rPr>
        <w:t>Lisa Knapp, Chair</w:t>
      </w:r>
    </w:p>
    <w:p w14:paraId="2019F727" w14:textId="781AD37F" w:rsidR="00C0590C" w:rsidRDefault="00671BAF" w:rsidP="00083BDA">
      <w:pPr>
        <w:pStyle w:val="NoSpacing"/>
        <w:rPr>
          <w:rFonts w:ascii="Times New Roman" w:hAnsi="Times New Roman"/>
          <w:sz w:val="24"/>
          <w:szCs w:val="24"/>
        </w:rPr>
      </w:pPr>
      <w:r w:rsidRPr="00035401">
        <w:rPr>
          <w:rFonts w:ascii="Times New Roman" w:hAnsi="Times New Roman"/>
          <w:sz w:val="24"/>
          <w:szCs w:val="24"/>
        </w:rPr>
        <w:tab/>
      </w:r>
      <w:r w:rsidRPr="00035401">
        <w:rPr>
          <w:rFonts w:ascii="Times New Roman" w:hAnsi="Times New Roman"/>
          <w:sz w:val="24"/>
          <w:szCs w:val="24"/>
        </w:rPr>
        <w:tab/>
      </w:r>
      <w:r w:rsidRPr="00035401">
        <w:rPr>
          <w:rFonts w:ascii="Times New Roman" w:hAnsi="Times New Roman"/>
          <w:sz w:val="24"/>
          <w:szCs w:val="24"/>
        </w:rPr>
        <w:tab/>
      </w:r>
      <w:r w:rsidR="005B1FA4">
        <w:rPr>
          <w:rFonts w:ascii="Times New Roman" w:hAnsi="Times New Roman"/>
          <w:sz w:val="24"/>
          <w:szCs w:val="24"/>
        </w:rPr>
        <w:t>Michael Ringle</w:t>
      </w:r>
      <w:r w:rsidR="00A22985" w:rsidRPr="00035401">
        <w:rPr>
          <w:rFonts w:ascii="Times New Roman" w:hAnsi="Times New Roman"/>
          <w:sz w:val="24"/>
          <w:szCs w:val="24"/>
        </w:rPr>
        <w:t xml:space="preserve">, </w:t>
      </w:r>
      <w:r w:rsidRPr="00035401">
        <w:rPr>
          <w:rFonts w:ascii="Times New Roman" w:hAnsi="Times New Roman"/>
          <w:sz w:val="24"/>
          <w:szCs w:val="24"/>
        </w:rPr>
        <w:t>Vice Chair</w:t>
      </w:r>
    </w:p>
    <w:p w14:paraId="3830A4B3" w14:textId="26DF5012" w:rsidR="005B1FA4" w:rsidRDefault="005B1FA4" w:rsidP="00083BDA">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Erica Fouss, Trustee</w:t>
      </w:r>
    </w:p>
    <w:p w14:paraId="58CD9648" w14:textId="16AED455" w:rsidR="00A96085" w:rsidRDefault="00194682" w:rsidP="00083BDA">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472F3" w:rsidRPr="00035401">
        <w:rPr>
          <w:rFonts w:ascii="Times New Roman" w:hAnsi="Times New Roman"/>
          <w:sz w:val="24"/>
          <w:szCs w:val="24"/>
        </w:rPr>
        <w:t>Lisa Kraft</w:t>
      </w:r>
      <w:r w:rsidR="00A96085" w:rsidRPr="00035401">
        <w:rPr>
          <w:rFonts w:ascii="Times New Roman" w:hAnsi="Times New Roman"/>
          <w:sz w:val="24"/>
          <w:szCs w:val="24"/>
        </w:rPr>
        <w:t>, Fiscal Officer</w:t>
      </w:r>
    </w:p>
    <w:p w14:paraId="39B996E4" w14:textId="1FDE7628" w:rsidR="005F46AA" w:rsidRDefault="005F46AA" w:rsidP="00083BDA">
      <w:pPr>
        <w:pStyle w:val="NoSpacing"/>
        <w:rPr>
          <w:rFonts w:ascii="Times New Roman" w:hAnsi="Times New Roman"/>
          <w:sz w:val="24"/>
          <w:szCs w:val="24"/>
        </w:rPr>
      </w:pPr>
    </w:p>
    <w:p w14:paraId="2D4C1AEB" w14:textId="28151CBF" w:rsidR="00290EC2" w:rsidRDefault="00E729BA" w:rsidP="00083BDA">
      <w:pPr>
        <w:rPr>
          <w:rFonts w:ascii="Times New Roman" w:hAnsi="Times New Roman"/>
          <w:sz w:val="24"/>
          <w:szCs w:val="24"/>
        </w:rPr>
      </w:pPr>
      <w:r w:rsidRPr="00035401">
        <w:rPr>
          <w:rFonts w:ascii="Times New Roman" w:hAnsi="Times New Roman"/>
          <w:b/>
          <w:sz w:val="24"/>
          <w:szCs w:val="24"/>
        </w:rPr>
        <w:t>ALSO PRESENT:</w:t>
      </w:r>
      <w:r w:rsidR="00B87152">
        <w:rPr>
          <w:rFonts w:ascii="Times New Roman" w:hAnsi="Times New Roman"/>
          <w:b/>
          <w:sz w:val="24"/>
          <w:szCs w:val="24"/>
        </w:rPr>
        <w:t xml:space="preserve">    </w:t>
      </w:r>
      <w:r w:rsidR="00E83EBD" w:rsidRPr="00E83EBD">
        <w:rPr>
          <w:rFonts w:ascii="Times New Roman" w:hAnsi="Times New Roman"/>
          <w:sz w:val="24"/>
          <w:szCs w:val="24"/>
        </w:rPr>
        <w:t>Michele Boni, Township Administrator</w:t>
      </w:r>
    </w:p>
    <w:p w14:paraId="106A55A1" w14:textId="0AA9E73C" w:rsidR="007561B2" w:rsidRDefault="007561B2" w:rsidP="00083B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Valerie Bunting, Administrative Manager</w:t>
      </w:r>
    </w:p>
    <w:p w14:paraId="1BE5B361" w14:textId="25F8F4D6" w:rsidR="00E729BA" w:rsidRPr="00035401" w:rsidRDefault="00613AB7" w:rsidP="00083B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729BA" w:rsidRPr="00035401">
        <w:rPr>
          <w:rFonts w:ascii="Times New Roman" w:hAnsi="Times New Roman"/>
          <w:sz w:val="24"/>
          <w:szCs w:val="24"/>
        </w:rPr>
        <w:t>Silas Bowers, Director of Operations</w:t>
      </w:r>
    </w:p>
    <w:p w14:paraId="45327EF0" w14:textId="2F296B68" w:rsidR="00A158BD" w:rsidRDefault="00A158BD" w:rsidP="00083BDA">
      <w:pPr>
        <w:ind w:left="1440" w:firstLine="720"/>
        <w:rPr>
          <w:rFonts w:ascii="Times New Roman" w:hAnsi="Times New Roman"/>
          <w:sz w:val="24"/>
          <w:szCs w:val="24"/>
        </w:rPr>
      </w:pPr>
      <w:r w:rsidRPr="00035401">
        <w:rPr>
          <w:rFonts w:ascii="Times New Roman" w:hAnsi="Times New Roman"/>
          <w:sz w:val="24"/>
          <w:szCs w:val="24"/>
        </w:rPr>
        <w:t>Nathan McNeil, Fire Chief</w:t>
      </w:r>
    </w:p>
    <w:p w14:paraId="02F646B6" w14:textId="538245EE" w:rsidR="00D1132C" w:rsidRDefault="009A5130" w:rsidP="00083B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B30B0">
        <w:rPr>
          <w:rFonts w:ascii="Times New Roman" w:hAnsi="Times New Roman"/>
          <w:sz w:val="24"/>
          <w:szCs w:val="24"/>
        </w:rPr>
        <w:t>Mike</w:t>
      </w:r>
      <w:r w:rsidR="005F6443" w:rsidRPr="00035401">
        <w:rPr>
          <w:rFonts w:ascii="Times New Roman" w:hAnsi="Times New Roman"/>
          <w:sz w:val="24"/>
          <w:szCs w:val="24"/>
        </w:rPr>
        <w:t xml:space="preserve"> Kremnitzer, Senior Human Resources Manager</w:t>
      </w:r>
      <w:r w:rsidR="005F46AA">
        <w:rPr>
          <w:rFonts w:ascii="Times New Roman" w:hAnsi="Times New Roman"/>
          <w:sz w:val="24"/>
          <w:szCs w:val="24"/>
        </w:rPr>
        <w:tab/>
      </w:r>
      <w:r w:rsidR="00D1132C">
        <w:rPr>
          <w:rFonts w:ascii="Times New Roman" w:hAnsi="Times New Roman"/>
          <w:sz w:val="24"/>
          <w:szCs w:val="24"/>
        </w:rPr>
        <w:tab/>
      </w:r>
    </w:p>
    <w:p w14:paraId="466B0217" w14:textId="5AD58D2F" w:rsidR="00820E1E" w:rsidRDefault="00820E1E" w:rsidP="00006C91">
      <w:pPr>
        <w:ind w:left="1440" w:firstLine="720"/>
        <w:rPr>
          <w:rFonts w:ascii="Times New Roman" w:hAnsi="Times New Roman"/>
          <w:sz w:val="24"/>
          <w:szCs w:val="24"/>
        </w:rPr>
      </w:pPr>
      <w:r w:rsidRPr="00035401">
        <w:rPr>
          <w:rFonts w:ascii="Times New Roman" w:hAnsi="Times New Roman"/>
          <w:sz w:val="24"/>
          <w:szCs w:val="24"/>
        </w:rPr>
        <w:t>Robin Duffee, Development and Zoning Director</w:t>
      </w:r>
    </w:p>
    <w:p w14:paraId="4EC5AC99" w14:textId="77777777" w:rsidR="003B60B2" w:rsidRPr="00374923" w:rsidRDefault="003B60B2" w:rsidP="003B60B2">
      <w:pPr>
        <w:jc w:val="left"/>
        <w:rPr>
          <w:rFonts w:ascii="Times New Roman" w:eastAsia="Times New Roman" w:hAnsi="Times New Roman"/>
          <w:sz w:val="24"/>
          <w:szCs w:val="24"/>
        </w:rPr>
      </w:pPr>
      <w:bookmarkStart w:id="0" w:name="_Hlk139535902"/>
    </w:p>
    <w:p w14:paraId="4A1F5DDC" w14:textId="0C75B40A" w:rsidR="001472A4" w:rsidRPr="001472A4" w:rsidRDefault="001472A4" w:rsidP="001472A4">
      <w:pPr>
        <w:jc w:val="left"/>
        <w:rPr>
          <w:rFonts w:ascii="Times New Roman" w:hAnsi="Times New Roman"/>
          <w:b/>
          <w:bCs/>
          <w:sz w:val="24"/>
          <w:szCs w:val="24"/>
          <w:u w:val="single"/>
        </w:rPr>
      </w:pPr>
      <w:r w:rsidRPr="001472A4">
        <w:rPr>
          <w:rFonts w:ascii="Times New Roman" w:hAnsi="Times New Roman"/>
          <w:b/>
          <w:bCs/>
          <w:sz w:val="24"/>
          <w:szCs w:val="24"/>
          <w:u w:val="single"/>
        </w:rPr>
        <w:t>RES. 24-</w:t>
      </w:r>
      <w:r>
        <w:rPr>
          <w:rFonts w:ascii="Times New Roman" w:hAnsi="Times New Roman"/>
          <w:b/>
          <w:bCs/>
          <w:sz w:val="24"/>
          <w:szCs w:val="24"/>
          <w:u w:val="single"/>
        </w:rPr>
        <w:t>183</w:t>
      </w:r>
      <w:r w:rsidRPr="001472A4">
        <w:rPr>
          <w:rFonts w:ascii="Times New Roman" w:hAnsi="Times New Roman"/>
          <w:b/>
          <w:bCs/>
          <w:sz w:val="24"/>
          <w:szCs w:val="24"/>
          <w:u w:val="single"/>
        </w:rPr>
        <w:t xml:space="preserve"> TO DENY ZONING APPLICATION #RCOD -23-02 (LEWIS CENTER SELF STORAGE)</w:t>
      </w:r>
    </w:p>
    <w:p w14:paraId="0679CCDE" w14:textId="17BE9FA5" w:rsidR="001472A4" w:rsidRPr="001472A4" w:rsidRDefault="001472A4" w:rsidP="001472A4">
      <w:pPr>
        <w:tabs>
          <w:tab w:val="left" w:pos="6555"/>
        </w:tabs>
        <w:jc w:val="left"/>
        <w:rPr>
          <w:rFonts w:ascii="Times New Roman" w:hAnsi="Times New Roman"/>
          <w:sz w:val="24"/>
          <w:szCs w:val="24"/>
        </w:rPr>
      </w:pPr>
      <w:r w:rsidRPr="001472A4">
        <w:rPr>
          <w:rFonts w:ascii="Times New Roman" w:hAnsi="Times New Roman"/>
          <w:sz w:val="24"/>
          <w:szCs w:val="24"/>
        </w:rPr>
        <w:t>Ms. Knapp moved to adopt the following Resolution:</w:t>
      </w:r>
    </w:p>
    <w:p w14:paraId="09B513C1" w14:textId="77777777" w:rsidR="001472A4" w:rsidRPr="001472A4" w:rsidRDefault="001472A4" w:rsidP="001472A4">
      <w:pPr>
        <w:rPr>
          <w:rFonts w:ascii="Times New Roman" w:hAnsi="Times New Roman"/>
          <w:sz w:val="24"/>
          <w:szCs w:val="24"/>
        </w:rPr>
      </w:pPr>
    </w:p>
    <w:p w14:paraId="02C381F3" w14:textId="77777777" w:rsidR="001472A4" w:rsidRPr="001472A4" w:rsidRDefault="001472A4" w:rsidP="001472A4">
      <w:pPr>
        <w:jc w:val="center"/>
        <w:rPr>
          <w:rFonts w:ascii="Times New Roman" w:hAnsi="Times New Roman"/>
          <w:b/>
          <w:bCs/>
          <w:sz w:val="24"/>
          <w:szCs w:val="24"/>
        </w:rPr>
      </w:pPr>
      <w:r w:rsidRPr="001472A4">
        <w:rPr>
          <w:rFonts w:ascii="Times New Roman" w:hAnsi="Times New Roman"/>
          <w:b/>
          <w:bCs/>
          <w:sz w:val="24"/>
          <w:szCs w:val="24"/>
        </w:rPr>
        <w:t>PREAMBLE</w:t>
      </w:r>
    </w:p>
    <w:p w14:paraId="215CE88C" w14:textId="77777777" w:rsidR="001472A4" w:rsidRPr="001472A4" w:rsidRDefault="001472A4" w:rsidP="001472A4">
      <w:pPr>
        <w:rPr>
          <w:rFonts w:ascii="Times New Roman" w:hAnsi="Times New Roman"/>
          <w:sz w:val="24"/>
          <w:szCs w:val="24"/>
        </w:rPr>
      </w:pPr>
    </w:p>
    <w:p w14:paraId="04520F38" w14:textId="77777777" w:rsidR="001472A4" w:rsidRPr="001472A4" w:rsidRDefault="001472A4" w:rsidP="001472A4">
      <w:pPr>
        <w:rPr>
          <w:rFonts w:ascii="Times New Roman" w:hAnsi="Times New Roman"/>
          <w:sz w:val="24"/>
          <w:szCs w:val="24"/>
        </w:rPr>
      </w:pPr>
      <w:r w:rsidRPr="001472A4">
        <w:rPr>
          <w:rFonts w:ascii="Times New Roman" w:hAnsi="Times New Roman"/>
          <w:sz w:val="24"/>
          <w:szCs w:val="24"/>
        </w:rPr>
        <w:tab/>
        <w:t>WHEREAS, the Orange Township Zoning Department received a Route 23 Corridor Overlay District (the “RCOD”) Application and Development Plan submitted by Rocky Point Partners, LLC, on behalf of North Orange Development LLC (the “Applicant”), for Delaware County Parcel Nos. 31823002007004 and 31823002007000 (the “Property”) for a project generally known as “Lewis Center Self Storage.” The Application and Development Plan were assigned case number “RCOD #23-02” (the “Application”).</w:t>
      </w:r>
    </w:p>
    <w:p w14:paraId="5B1E7EFB" w14:textId="77777777" w:rsidR="001472A4" w:rsidRPr="001472A4" w:rsidRDefault="001472A4" w:rsidP="001472A4">
      <w:pPr>
        <w:rPr>
          <w:rFonts w:ascii="Times New Roman" w:hAnsi="Times New Roman"/>
          <w:sz w:val="24"/>
          <w:szCs w:val="24"/>
        </w:rPr>
      </w:pPr>
    </w:p>
    <w:p w14:paraId="3BFA4065" w14:textId="77777777" w:rsidR="001472A4" w:rsidRPr="001472A4" w:rsidRDefault="001472A4" w:rsidP="001472A4">
      <w:pPr>
        <w:rPr>
          <w:rFonts w:ascii="Times New Roman" w:hAnsi="Times New Roman"/>
          <w:sz w:val="24"/>
          <w:szCs w:val="24"/>
        </w:rPr>
      </w:pPr>
      <w:r w:rsidRPr="001472A4">
        <w:rPr>
          <w:rFonts w:ascii="Times New Roman" w:hAnsi="Times New Roman"/>
          <w:sz w:val="24"/>
          <w:szCs w:val="24"/>
        </w:rPr>
        <w:tab/>
        <w:t>WHEREAS, pursuant to Section 20.01 of the Orange Township Zoning Resolution (the “Zoning Resolution”), the RCOD was created to, among other things, encourage the efficient use of land by providing “an opportunity for an appropriate mix of uses”; enable “an extensive review of design characteristics to ensure that projects are properly integrated into surroundings and are compatible with adjacent development”; and assure the “compatibility between proposed land uses through appropriate development controls”.</w:t>
      </w:r>
    </w:p>
    <w:p w14:paraId="0A853B09" w14:textId="77777777" w:rsidR="001472A4" w:rsidRPr="001472A4" w:rsidRDefault="001472A4" w:rsidP="001472A4">
      <w:pPr>
        <w:rPr>
          <w:rFonts w:ascii="Times New Roman" w:hAnsi="Times New Roman"/>
          <w:sz w:val="24"/>
          <w:szCs w:val="24"/>
        </w:rPr>
      </w:pPr>
    </w:p>
    <w:p w14:paraId="343681AA" w14:textId="77777777" w:rsidR="001472A4" w:rsidRPr="001472A4" w:rsidRDefault="001472A4" w:rsidP="001472A4">
      <w:pPr>
        <w:ind w:firstLine="720"/>
        <w:rPr>
          <w:rFonts w:ascii="Times New Roman" w:hAnsi="Times New Roman"/>
          <w:sz w:val="24"/>
          <w:szCs w:val="24"/>
        </w:rPr>
      </w:pPr>
      <w:r w:rsidRPr="001472A4">
        <w:rPr>
          <w:rFonts w:ascii="Times New Roman" w:hAnsi="Times New Roman"/>
          <w:sz w:val="24"/>
          <w:szCs w:val="24"/>
        </w:rPr>
        <w:t>WHEREAS, the Property is located within the Commercial – Office Subarea of the RCOD.</w:t>
      </w:r>
    </w:p>
    <w:p w14:paraId="2A1935D8" w14:textId="77777777" w:rsidR="001472A4" w:rsidRPr="001472A4" w:rsidRDefault="001472A4" w:rsidP="001472A4">
      <w:pPr>
        <w:rPr>
          <w:rFonts w:ascii="Times New Roman" w:hAnsi="Times New Roman"/>
          <w:sz w:val="24"/>
          <w:szCs w:val="24"/>
        </w:rPr>
      </w:pPr>
    </w:p>
    <w:p w14:paraId="24336634" w14:textId="77777777" w:rsidR="001472A4" w:rsidRPr="001472A4" w:rsidRDefault="001472A4" w:rsidP="001472A4">
      <w:pPr>
        <w:rPr>
          <w:rFonts w:ascii="Times New Roman" w:hAnsi="Times New Roman"/>
          <w:sz w:val="24"/>
          <w:szCs w:val="24"/>
        </w:rPr>
      </w:pPr>
      <w:r w:rsidRPr="001472A4">
        <w:rPr>
          <w:rFonts w:ascii="Times New Roman" w:hAnsi="Times New Roman"/>
          <w:sz w:val="24"/>
          <w:szCs w:val="24"/>
        </w:rPr>
        <w:lastRenderedPageBreak/>
        <w:tab/>
        <w:t>WHEREAS, Section 20.06 of the Zoning Resolution outlines the criteria for the Commercial – Office Subarea of the RCOD, and states that “[a]</w:t>
      </w:r>
      <w:proofErr w:type="spellStart"/>
      <w:r w:rsidRPr="001472A4">
        <w:rPr>
          <w:rFonts w:ascii="Times New Roman" w:hAnsi="Times New Roman"/>
          <w:sz w:val="24"/>
          <w:szCs w:val="24"/>
        </w:rPr>
        <w:t>ll</w:t>
      </w:r>
      <w:proofErr w:type="spellEnd"/>
      <w:r w:rsidRPr="001472A4">
        <w:rPr>
          <w:rFonts w:ascii="Times New Roman" w:hAnsi="Times New Roman"/>
          <w:sz w:val="24"/>
          <w:szCs w:val="24"/>
        </w:rPr>
        <w:t xml:space="preserve"> commercial and office uses shall comply with the following development standards…”. Section 20.06(a) goes on to identify “[c]</w:t>
      </w:r>
      <w:proofErr w:type="spellStart"/>
      <w:r w:rsidRPr="001472A4">
        <w:rPr>
          <w:rFonts w:ascii="Times New Roman" w:hAnsi="Times New Roman"/>
          <w:sz w:val="24"/>
          <w:szCs w:val="24"/>
        </w:rPr>
        <w:t>ommercial</w:t>
      </w:r>
      <w:proofErr w:type="spellEnd"/>
      <w:r w:rsidRPr="001472A4">
        <w:rPr>
          <w:rFonts w:ascii="Times New Roman" w:hAnsi="Times New Roman"/>
          <w:sz w:val="24"/>
          <w:szCs w:val="24"/>
        </w:rPr>
        <w:t xml:space="preserve"> establishments of any type” are permitted uses within the Commercial – Office Subarea of the RCOD.</w:t>
      </w:r>
    </w:p>
    <w:p w14:paraId="62E49E59" w14:textId="77777777" w:rsidR="001472A4" w:rsidRPr="001472A4" w:rsidRDefault="001472A4" w:rsidP="001472A4">
      <w:pPr>
        <w:rPr>
          <w:rFonts w:ascii="Times New Roman" w:hAnsi="Times New Roman"/>
          <w:sz w:val="24"/>
          <w:szCs w:val="24"/>
        </w:rPr>
      </w:pPr>
    </w:p>
    <w:p w14:paraId="779BA4C7" w14:textId="77777777" w:rsidR="001472A4" w:rsidRPr="001472A4" w:rsidRDefault="001472A4" w:rsidP="001472A4">
      <w:pPr>
        <w:rPr>
          <w:rFonts w:ascii="Times New Roman" w:hAnsi="Times New Roman"/>
          <w:sz w:val="24"/>
          <w:szCs w:val="24"/>
        </w:rPr>
      </w:pPr>
      <w:r w:rsidRPr="001472A4">
        <w:rPr>
          <w:rFonts w:ascii="Times New Roman" w:hAnsi="Times New Roman"/>
          <w:sz w:val="24"/>
          <w:szCs w:val="24"/>
        </w:rPr>
        <w:tab/>
        <w:t>WHEREAS, Section 20.07 of the Zoning Resolution outlines the criteria for Advanced Manufacturing – Logistics – Research and Development Subarea of the RCOD, and states that “[a]</w:t>
      </w:r>
      <w:proofErr w:type="spellStart"/>
      <w:r w:rsidRPr="001472A4">
        <w:rPr>
          <w:rFonts w:ascii="Times New Roman" w:hAnsi="Times New Roman"/>
          <w:sz w:val="24"/>
          <w:szCs w:val="24"/>
        </w:rPr>
        <w:t>ll</w:t>
      </w:r>
      <w:proofErr w:type="spellEnd"/>
      <w:r w:rsidRPr="001472A4">
        <w:rPr>
          <w:rFonts w:ascii="Times New Roman" w:hAnsi="Times New Roman"/>
          <w:sz w:val="24"/>
          <w:szCs w:val="24"/>
        </w:rPr>
        <w:t xml:space="preserve"> advanced manufacturing-logistic-research and development subarea uses shall comply with the following development standards…”. Section 20.07(a) goes on to identify “[s]</w:t>
      </w:r>
      <w:proofErr w:type="spellStart"/>
      <w:r w:rsidRPr="001472A4">
        <w:rPr>
          <w:rFonts w:ascii="Times New Roman" w:hAnsi="Times New Roman"/>
          <w:sz w:val="24"/>
          <w:szCs w:val="24"/>
        </w:rPr>
        <w:t>torage</w:t>
      </w:r>
      <w:proofErr w:type="spellEnd"/>
      <w:r w:rsidRPr="001472A4">
        <w:rPr>
          <w:rFonts w:ascii="Times New Roman" w:hAnsi="Times New Roman"/>
          <w:sz w:val="24"/>
          <w:szCs w:val="24"/>
        </w:rPr>
        <w:t xml:space="preserve"> and self-storage facilities including the marine services and the storage of boats and recreation vehicles” as a permitted use.</w:t>
      </w:r>
    </w:p>
    <w:p w14:paraId="290D6E70" w14:textId="77777777" w:rsidR="001472A4" w:rsidRPr="001472A4" w:rsidRDefault="001472A4" w:rsidP="001472A4">
      <w:pPr>
        <w:ind w:firstLine="720"/>
        <w:rPr>
          <w:rFonts w:ascii="Times New Roman" w:hAnsi="Times New Roman"/>
          <w:sz w:val="24"/>
          <w:szCs w:val="24"/>
        </w:rPr>
      </w:pPr>
    </w:p>
    <w:p w14:paraId="03529A2E" w14:textId="6AC4A0A4" w:rsidR="001472A4" w:rsidRPr="001472A4" w:rsidRDefault="001472A4" w:rsidP="001472A4">
      <w:pPr>
        <w:ind w:firstLine="720"/>
        <w:rPr>
          <w:rFonts w:ascii="Times New Roman" w:hAnsi="Times New Roman"/>
          <w:sz w:val="24"/>
          <w:szCs w:val="24"/>
        </w:rPr>
      </w:pPr>
      <w:r w:rsidRPr="001472A4">
        <w:rPr>
          <w:rFonts w:ascii="Times New Roman" w:hAnsi="Times New Roman"/>
          <w:sz w:val="24"/>
          <w:szCs w:val="24"/>
        </w:rPr>
        <w:t>WHEREAS</w:t>
      </w:r>
      <w:r w:rsidR="0071209D" w:rsidRPr="001472A4">
        <w:rPr>
          <w:rFonts w:ascii="Times New Roman" w:hAnsi="Times New Roman"/>
          <w:sz w:val="24"/>
          <w:szCs w:val="24"/>
        </w:rPr>
        <w:t>, during</w:t>
      </w:r>
      <w:r w:rsidRPr="001472A4">
        <w:rPr>
          <w:rFonts w:ascii="Times New Roman" w:hAnsi="Times New Roman"/>
          <w:sz w:val="24"/>
          <w:szCs w:val="24"/>
        </w:rPr>
        <w:t xml:space="preserve"> June of 2023, the Applicant and Orange Township Zoning Staff held informal discussions regarding the desired project that is proposed in the Application. As set forth within Section 20.04(a), “[n]o statement or action by the Township or County officials in the course of these informal consultations shall be construed to be a waiver of any legal obligation of the applicant or any procedure of formal approval required by the Township or County statutes or rules.” </w:t>
      </w:r>
    </w:p>
    <w:p w14:paraId="12F181DF" w14:textId="77777777" w:rsidR="001472A4" w:rsidRPr="001472A4" w:rsidRDefault="001472A4" w:rsidP="001472A4">
      <w:pPr>
        <w:ind w:firstLine="720"/>
        <w:rPr>
          <w:rFonts w:ascii="Times New Roman" w:hAnsi="Times New Roman"/>
          <w:sz w:val="24"/>
          <w:szCs w:val="24"/>
        </w:rPr>
      </w:pPr>
    </w:p>
    <w:p w14:paraId="56101377" w14:textId="77777777" w:rsidR="001472A4" w:rsidRPr="001472A4" w:rsidRDefault="001472A4" w:rsidP="001472A4">
      <w:pPr>
        <w:ind w:firstLine="720"/>
        <w:rPr>
          <w:rFonts w:ascii="Times New Roman" w:hAnsi="Times New Roman"/>
          <w:sz w:val="24"/>
          <w:szCs w:val="24"/>
        </w:rPr>
      </w:pPr>
      <w:r w:rsidRPr="001472A4">
        <w:rPr>
          <w:rFonts w:ascii="Times New Roman" w:hAnsi="Times New Roman"/>
          <w:sz w:val="24"/>
          <w:szCs w:val="24"/>
        </w:rPr>
        <w:t xml:space="preserve">WHEREAS, on or around December 19, 2023, the Zoning Commission held a work session to provide informal feedback to the Applicant on the Application.  </w:t>
      </w:r>
    </w:p>
    <w:p w14:paraId="41C7A9B3" w14:textId="77777777" w:rsidR="001472A4" w:rsidRPr="001472A4" w:rsidRDefault="001472A4" w:rsidP="001472A4">
      <w:pPr>
        <w:rPr>
          <w:rFonts w:ascii="Times New Roman" w:hAnsi="Times New Roman"/>
          <w:sz w:val="24"/>
          <w:szCs w:val="24"/>
        </w:rPr>
      </w:pPr>
    </w:p>
    <w:p w14:paraId="23C62054" w14:textId="77777777" w:rsidR="001472A4" w:rsidRPr="001472A4" w:rsidRDefault="001472A4" w:rsidP="001472A4">
      <w:pPr>
        <w:rPr>
          <w:rFonts w:ascii="Times New Roman" w:hAnsi="Times New Roman"/>
          <w:sz w:val="24"/>
          <w:szCs w:val="24"/>
        </w:rPr>
      </w:pPr>
      <w:r w:rsidRPr="001472A4">
        <w:rPr>
          <w:rFonts w:ascii="Times New Roman" w:hAnsi="Times New Roman"/>
          <w:sz w:val="24"/>
          <w:szCs w:val="24"/>
        </w:rPr>
        <w:tab/>
        <w:t>WHEREAS, on or around December 21, 2023, the Delaware County Regional Planning staff recommended that the Application be denied, due to the proposed use not being permitted within the Commercial-Office Subarea of the RCOD, and further noting that the proposed use is permitted within the Advanced Manufacturing – Logistics – R&amp;D Subarea of the RCOD.</w:t>
      </w:r>
    </w:p>
    <w:p w14:paraId="02D30A5D" w14:textId="77777777" w:rsidR="001472A4" w:rsidRPr="001472A4" w:rsidRDefault="001472A4" w:rsidP="001472A4">
      <w:pPr>
        <w:rPr>
          <w:rFonts w:ascii="Times New Roman" w:hAnsi="Times New Roman"/>
          <w:sz w:val="24"/>
          <w:szCs w:val="24"/>
        </w:rPr>
      </w:pPr>
    </w:p>
    <w:p w14:paraId="75414F13" w14:textId="77777777" w:rsidR="001472A4" w:rsidRPr="001472A4" w:rsidRDefault="001472A4" w:rsidP="001472A4">
      <w:pPr>
        <w:rPr>
          <w:rFonts w:ascii="Times New Roman" w:hAnsi="Times New Roman"/>
          <w:sz w:val="24"/>
          <w:szCs w:val="24"/>
        </w:rPr>
      </w:pPr>
      <w:r w:rsidRPr="001472A4">
        <w:rPr>
          <w:rFonts w:ascii="Times New Roman" w:hAnsi="Times New Roman"/>
          <w:sz w:val="24"/>
          <w:szCs w:val="24"/>
        </w:rPr>
        <w:tab/>
        <w:t>WHEREAS, after the receipt of the Zoning Commission and Delaware County Regional Planning’s feedback and recommendations, the Board of Trustees (the “Board”) proceeded with scheduling the Application for a hearing. The Applicant requested that the Application be tabled. Eventually, the Application was taken off the table and scheduled for a hearing that was held on May 22, 2024.</w:t>
      </w:r>
    </w:p>
    <w:p w14:paraId="65837C12" w14:textId="77777777" w:rsidR="001472A4" w:rsidRPr="001472A4" w:rsidRDefault="001472A4" w:rsidP="001472A4">
      <w:pPr>
        <w:rPr>
          <w:rFonts w:ascii="Times New Roman" w:hAnsi="Times New Roman"/>
          <w:sz w:val="24"/>
          <w:szCs w:val="24"/>
        </w:rPr>
      </w:pPr>
      <w:bookmarkStart w:id="1" w:name="_GoBack"/>
      <w:bookmarkEnd w:id="1"/>
    </w:p>
    <w:p w14:paraId="003BAC2A" w14:textId="77777777" w:rsidR="001472A4" w:rsidRPr="001472A4" w:rsidRDefault="001472A4" w:rsidP="001472A4">
      <w:pPr>
        <w:rPr>
          <w:rFonts w:ascii="Times New Roman" w:hAnsi="Times New Roman"/>
          <w:sz w:val="24"/>
          <w:szCs w:val="24"/>
        </w:rPr>
      </w:pPr>
      <w:r w:rsidRPr="001472A4">
        <w:rPr>
          <w:rFonts w:ascii="Times New Roman" w:hAnsi="Times New Roman"/>
          <w:sz w:val="24"/>
          <w:szCs w:val="24"/>
        </w:rPr>
        <w:tab/>
        <w:t xml:space="preserve">WHEREAS, the Township Zoning Staff received final Application materials at 11:40 AM on May 22, 2024. The Township Zoning Inspector reviewed the updated Application and provided a written staff report to the Board at the hearing, all of which were incorporated into the record of the Application.  </w:t>
      </w:r>
    </w:p>
    <w:p w14:paraId="0C4870C6" w14:textId="77777777" w:rsidR="001472A4" w:rsidRPr="001472A4" w:rsidRDefault="001472A4" w:rsidP="001472A4">
      <w:pPr>
        <w:rPr>
          <w:rFonts w:ascii="Times New Roman" w:hAnsi="Times New Roman"/>
          <w:sz w:val="24"/>
          <w:szCs w:val="24"/>
        </w:rPr>
      </w:pPr>
    </w:p>
    <w:p w14:paraId="521B012B" w14:textId="77777777" w:rsidR="001472A4" w:rsidRPr="001472A4" w:rsidRDefault="001472A4" w:rsidP="001472A4">
      <w:pPr>
        <w:ind w:firstLine="720"/>
        <w:rPr>
          <w:rFonts w:ascii="Times New Roman" w:hAnsi="Times New Roman"/>
          <w:sz w:val="24"/>
          <w:szCs w:val="24"/>
        </w:rPr>
      </w:pPr>
      <w:r w:rsidRPr="001472A4">
        <w:rPr>
          <w:rFonts w:ascii="Times New Roman" w:hAnsi="Times New Roman"/>
          <w:sz w:val="24"/>
          <w:szCs w:val="24"/>
        </w:rPr>
        <w:lastRenderedPageBreak/>
        <w:t>WHEREAS, per Section 20.04(d)(xxxiii) of the Zoning Resolution, the Application requested two divergences from the provisions of the provisions of the RCOD.</w:t>
      </w:r>
    </w:p>
    <w:p w14:paraId="7108C166" w14:textId="77777777" w:rsidR="001472A4" w:rsidRPr="001472A4" w:rsidRDefault="001472A4" w:rsidP="001472A4">
      <w:pPr>
        <w:rPr>
          <w:rFonts w:ascii="Times New Roman" w:hAnsi="Times New Roman"/>
          <w:sz w:val="24"/>
          <w:szCs w:val="24"/>
        </w:rPr>
      </w:pPr>
    </w:p>
    <w:p w14:paraId="77F06175" w14:textId="77777777" w:rsidR="001472A4" w:rsidRPr="001472A4" w:rsidRDefault="001472A4" w:rsidP="001472A4">
      <w:pPr>
        <w:rPr>
          <w:rFonts w:ascii="Times New Roman" w:hAnsi="Times New Roman"/>
          <w:sz w:val="24"/>
          <w:szCs w:val="24"/>
        </w:rPr>
      </w:pPr>
      <w:r w:rsidRPr="001472A4">
        <w:rPr>
          <w:rFonts w:ascii="Times New Roman" w:hAnsi="Times New Roman"/>
          <w:sz w:val="24"/>
          <w:szCs w:val="24"/>
        </w:rPr>
        <w:tab/>
        <w:t>WHEREAS, on May 22, 2024, the Board of Trustees (the “Board”) held a public hearing on the Application, pursuant to the requirements of the Zoning Resolution. Public notice of the hearing was given in accordance with the Zoning Resolution.</w:t>
      </w:r>
    </w:p>
    <w:p w14:paraId="5BD7CC00" w14:textId="77777777" w:rsidR="001472A4" w:rsidRPr="001472A4" w:rsidRDefault="001472A4" w:rsidP="001472A4">
      <w:pPr>
        <w:rPr>
          <w:rFonts w:ascii="Times New Roman" w:hAnsi="Times New Roman"/>
          <w:sz w:val="24"/>
          <w:szCs w:val="24"/>
        </w:rPr>
      </w:pPr>
    </w:p>
    <w:p w14:paraId="00B9F7A4" w14:textId="77777777" w:rsidR="001472A4" w:rsidRPr="001472A4" w:rsidRDefault="001472A4" w:rsidP="001472A4">
      <w:pPr>
        <w:rPr>
          <w:rFonts w:ascii="Times New Roman" w:hAnsi="Times New Roman"/>
          <w:sz w:val="24"/>
          <w:szCs w:val="24"/>
        </w:rPr>
      </w:pPr>
      <w:r w:rsidRPr="001472A4">
        <w:rPr>
          <w:rFonts w:ascii="Times New Roman" w:hAnsi="Times New Roman"/>
          <w:sz w:val="24"/>
          <w:szCs w:val="24"/>
        </w:rPr>
        <w:tab/>
        <w:t>WHEREAS, pursuant to Section 20.04(</w:t>
      </w:r>
      <w:proofErr w:type="spellStart"/>
      <w:r w:rsidRPr="001472A4">
        <w:rPr>
          <w:rFonts w:ascii="Times New Roman" w:hAnsi="Times New Roman"/>
          <w:sz w:val="24"/>
          <w:szCs w:val="24"/>
        </w:rPr>
        <w:t>i</w:t>
      </w:r>
      <w:proofErr w:type="spellEnd"/>
      <w:r w:rsidRPr="001472A4">
        <w:rPr>
          <w:rFonts w:ascii="Times New Roman" w:hAnsi="Times New Roman"/>
          <w:sz w:val="24"/>
          <w:szCs w:val="24"/>
        </w:rPr>
        <w:t>) of the Zoning Resolution, in determining whether or not to approve an RCOD Application and Development Plan, the Board shall consider the following:</w:t>
      </w:r>
    </w:p>
    <w:p w14:paraId="795E07AC" w14:textId="77777777" w:rsidR="001472A4" w:rsidRPr="001472A4" w:rsidRDefault="001472A4" w:rsidP="001472A4">
      <w:pPr>
        <w:rPr>
          <w:rFonts w:ascii="Times New Roman" w:hAnsi="Times New Roman"/>
          <w:sz w:val="24"/>
          <w:szCs w:val="24"/>
        </w:rPr>
      </w:pPr>
    </w:p>
    <w:p w14:paraId="27593B10" w14:textId="77777777" w:rsidR="001472A4" w:rsidRPr="001472A4" w:rsidRDefault="001472A4" w:rsidP="001472A4">
      <w:pPr>
        <w:pStyle w:val="ListParagraph"/>
        <w:numPr>
          <w:ilvl w:val="0"/>
          <w:numId w:val="22"/>
        </w:numPr>
        <w:spacing w:line="276" w:lineRule="auto"/>
        <w:ind w:left="720" w:right="450"/>
        <w:contextualSpacing/>
        <w:jc w:val="both"/>
        <w:rPr>
          <w:sz w:val="24"/>
          <w:szCs w:val="24"/>
        </w:rPr>
      </w:pPr>
      <w:r w:rsidRPr="001472A4">
        <w:rPr>
          <w:sz w:val="24"/>
          <w:szCs w:val="24"/>
        </w:rPr>
        <w:t xml:space="preserve">If the proposed Development Plan is consistent with the purpose, criteria, intent, and standards of this Article and Zoning Code, and/or that proposed divergences provide the benefits, improved arrangement and design of the proposed development and justify the deviation from the development standards or requirements of the Zoning Resolution; </w:t>
      </w:r>
    </w:p>
    <w:p w14:paraId="253B9148" w14:textId="77777777" w:rsidR="001472A4" w:rsidRPr="001472A4" w:rsidRDefault="001472A4" w:rsidP="001472A4">
      <w:pPr>
        <w:pStyle w:val="ListParagraph"/>
        <w:numPr>
          <w:ilvl w:val="0"/>
          <w:numId w:val="22"/>
        </w:numPr>
        <w:spacing w:line="276" w:lineRule="auto"/>
        <w:ind w:left="720" w:right="450"/>
        <w:contextualSpacing/>
        <w:jc w:val="both"/>
        <w:rPr>
          <w:sz w:val="24"/>
          <w:szCs w:val="24"/>
        </w:rPr>
      </w:pPr>
      <w:r w:rsidRPr="001472A4">
        <w:rPr>
          <w:sz w:val="24"/>
          <w:szCs w:val="24"/>
        </w:rPr>
        <w:t xml:space="preserve">If the proposed Development Plan meets the design features and development standards required Article 20 or the Zoning Resolution or otherwise are listed and approved as divergences; </w:t>
      </w:r>
    </w:p>
    <w:p w14:paraId="79414108" w14:textId="77777777" w:rsidR="001472A4" w:rsidRPr="001472A4" w:rsidRDefault="001472A4" w:rsidP="001472A4">
      <w:pPr>
        <w:pStyle w:val="ListParagraph"/>
        <w:numPr>
          <w:ilvl w:val="0"/>
          <w:numId w:val="22"/>
        </w:numPr>
        <w:spacing w:line="276" w:lineRule="auto"/>
        <w:ind w:left="720" w:right="450"/>
        <w:contextualSpacing/>
        <w:jc w:val="both"/>
        <w:rPr>
          <w:sz w:val="24"/>
          <w:szCs w:val="24"/>
        </w:rPr>
      </w:pPr>
      <w:r w:rsidRPr="001472A4">
        <w:rPr>
          <w:sz w:val="24"/>
          <w:szCs w:val="24"/>
        </w:rPr>
        <w:t>If the proposed development will be adequately served by essential public facilities and services including, without limitation, roads, sidewalks, and multiuse paths, police and fire protection, drainage structures, potable water and centralized sanitary sewers or other approved sewage disposal systems;</w:t>
      </w:r>
    </w:p>
    <w:p w14:paraId="5768D3DB" w14:textId="77777777" w:rsidR="001472A4" w:rsidRPr="001472A4" w:rsidRDefault="001472A4" w:rsidP="001472A4">
      <w:pPr>
        <w:pStyle w:val="ListParagraph"/>
        <w:numPr>
          <w:ilvl w:val="0"/>
          <w:numId w:val="22"/>
        </w:numPr>
        <w:spacing w:line="276" w:lineRule="auto"/>
        <w:ind w:left="720" w:right="450"/>
        <w:contextualSpacing/>
        <w:jc w:val="both"/>
        <w:rPr>
          <w:sz w:val="24"/>
          <w:szCs w:val="24"/>
        </w:rPr>
      </w:pPr>
      <w:r w:rsidRPr="001472A4">
        <w:rPr>
          <w:sz w:val="24"/>
          <w:szCs w:val="24"/>
        </w:rPr>
        <w:t>If the proposed development can be made accessible through existing Township roadways or roadways and lane improvements actually being constructed and opened prior to the opening of the uses in the Development Plan without creating unreasonable traffic congestion in the immediate vicinity of the proposed development or elsewhere in the Township; and/or</w:t>
      </w:r>
    </w:p>
    <w:p w14:paraId="6B944D73" w14:textId="77777777" w:rsidR="001472A4" w:rsidRPr="001472A4" w:rsidRDefault="001472A4" w:rsidP="001472A4">
      <w:pPr>
        <w:pStyle w:val="ListParagraph"/>
        <w:numPr>
          <w:ilvl w:val="0"/>
          <w:numId w:val="22"/>
        </w:numPr>
        <w:spacing w:line="276" w:lineRule="auto"/>
        <w:ind w:left="720" w:right="450"/>
        <w:contextualSpacing/>
        <w:jc w:val="both"/>
        <w:rPr>
          <w:sz w:val="24"/>
          <w:szCs w:val="24"/>
        </w:rPr>
      </w:pPr>
      <w:r w:rsidRPr="001472A4">
        <w:rPr>
          <w:sz w:val="24"/>
          <w:szCs w:val="24"/>
        </w:rPr>
        <w:t>Such other considerations which promote public health, safety, and welfare may be deemed relevant by the Board of Trustees.</w:t>
      </w:r>
    </w:p>
    <w:p w14:paraId="336C2D43" w14:textId="77777777" w:rsidR="001472A4" w:rsidRPr="001472A4" w:rsidRDefault="001472A4" w:rsidP="001472A4">
      <w:pPr>
        <w:ind w:right="720"/>
        <w:rPr>
          <w:rFonts w:ascii="Times New Roman" w:hAnsi="Times New Roman"/>
          <w:sz w:val="24"/>
          <w:szCs w:val="24"/>
        </w:rPr>
      </w:pPr>
    </w:p>
    <w:p w14:paraId="5811402D" w14:textId="77777777" w:rsidR="001472A4" w:rsidRPr="001472A4" w:rsidRDefault="001472A4" w:rsidP="001472A4">
      <w:pPr>
        <w:ind w:firstLine="720"/>
        <w:rPr>
          <w:rFonts w:ascii="Times New Roman" w:hAnsi="Times New Roman"/>
          <w:sz w:val="24"/>
          <w:szCs w:val="24"/>
        </w:rPr>
      </w:pPr>
      <w:r w:rsidRPr="001472A4">
        <w:rPr>
          <w:rFonts w:ascii="Times New Roman" w:hAnsi="Times New Roman"/>
          <w:sz w:val="24"/>
          <w:szCs w:val="24"/>
        </w:rPr>
        <w:t xml:space="preserve">WHEREAS, the Board, following the required public hearing and consistent with the requirements of the Zoning Resolution and Ohio law, determines that the </w:t>
      </w:r>
      <w:proofErr w:type="gramStart"/>
      <w:r w:rsidRPr="001472A4">
        <w:rPr>
          <w:rFonts w:ascii="Times New Roman" w:hAnsi="Times New Roman"/>
          <w:sz w:val="24"/>
          <w:szCs w:val="24"/>
        </w:rPr>
        <w:t>Application  should</w:t>
      </w:r>
      <w:proofErr w:type="gramEnd"/>
      <w:r w:rsidRPr="001472A4">
        <w:rPr>
          <w:rFonts w:ascii="Times New Roman" w:hAnsi="Times New Roman"/>
          <w:sz w:val="24"/>
          <w:szCs w:val="24"/>
        </w:rPr>
        <w:t xml:space="preserve"> be denied.</w:t>
      </w:r>
    </w:p>
    <w:p w14:paraId="28D7DA36" w14:textId="77777777" w:rsidR="001472A4" w:rsidRPr="001472A4" w:rsidRDefault="001472A4" w:rsidP="001472A4">
      <w:pPr>
        <w:ind w:firstLine="720"/>
        <w:rPr>
          <w:rFonts w:ascii="Times New Roman" w:hAnsi="Times New Roman"/>
          <w:sz w:val="24"/>
          <w:szCs w:val="24"/>
        </w:rPr>
      </w:pPr>
    </w:p>
    <w:p w14:paraId="7BDB179D" w14:textId="77777777" w:rsidR="001472A4" w:rsidRPr="001472A4" w:rsidRDefault="001472A4" w:rsidP="001472A4">
      <w:pPr>
        <w:ind w:firstLine="720"/>
        <w:rPr>
          <w:rFonts w:ascii="Times New Roman" w:hAnsi="Times New Roman"/>
          <w:sz w:val="24"/>
          <w:szCs w:val="24"/>
        </w:rPr>
      </w:pPr>
      <w:r w:rsidRPr="001472A4">
        <w:rPr>
          <w:rFonts w:ascii="Times New Roman" w:hAnsi="Times New Roman"/>
          <w:b/>
          <w:bCs/>
          <w:sz w:val="24"/>
          <w:szCs w:val="24"/>
        </w:rPr>
        <w:t>NOW THEREFORE BE IT RESOLVED</w:t>
      </w:r>
      <w:r w:rsidRPr="001472A4">
        <w:rPr>
          <w:rFonts w:ascii="Times New Roman" w:hAnsi="Times New Roman"/>
          <w:sz w:val="24"/>
          <w:szCs w:val="24"/>
        </w:rPr>
        <w:t>, that:</w:t>
      </w:r>
    </w:p>
    <w:p w14:paraId="1F25E59D" w14:textId="77777777" w:rsidR="001472A4" w:rsidRPr="001472A4" w:rsidRDefault="001472A4" w:rsidP="001472A4">
      <w:pPr>
        <w:ind w:firstLine="720"/>
        <w:rPr>
          <w:rFonts w:ascii="Times New Roman" w:hAnsi="Times New Roman"/>
          <w:sz w:val="24"/>
          <w:szCs w:val="24"/>
        </w:rPr>
      </w:pPr>
    </w:p>
    <w:p w14:paraId="0BE66A04" w14:textId="77777777" w:rsidR="001472A4" w:rsidRPr="001472A4" w:rsidRDefault="001472A4" w:rsidP="001472A4">
      <w:pPr>
        <w:ind w:firstLine="720"/>
        <w:rPr>
          <w:rFonts w:ascii="Times New Roman" w:hAnsi="Times New Roman"/>
          <w:sz w:val="24"/>
          <w:szCs w:val="24"/>
        </w:rPr>
      </w:pPr>
      <w:r w:rsidRPr="001472A4">
        <w:rPr>
          <w:rFonts w:ascii="Times New Roman" w:hAnsi="Times New Roman"/>
          <w:sz w:val="24"/>
          <w:szCs w:val="24"/>
          <w:u w:val="single"/>
        </w:rPr>
        <w:t>Section 1</w:t>
      </w:r>
      <w:r w:rsidRPr="001472A4">
        <w:rPr>
          <w:rFonts w:ascii="Times New Roman" w:hAnsi="Times New Roman"/>
          <w:sz w:val="24"/>
          <w:szCs w:val="24"/>
        </w:rPr>
        <w:t>.</w:t>
      </w:r>
      <w:r w:rsidRPr="001472A4">
        <w:rPr>
          <w:rFonts w:ascii="Times New Roman" w:hAnsi="Times New Roman"/>
          <w:sz w:val="24"/>
          <w:szCs w:val="24"/>
        </w:rPr>
        <w:tab/>
        <w:t>The Board hereby incorporates the Preamble of this Resolution herein and adopts the following additional findings of fact and conclusions of law based upon Section 20.04 of the Zoning Resolution:</w:t>
      </w:r>
    </w:p>
    <w:p w14:paraId="217DD4DA" w14:textId="77777777" w:rsidR="001472A4" w:rsidRPr="001472A4" w:rsidRDefault="001472A4" w:rsidP="001472A4">
      <w:pPr>
        <w:ind w:firstLine="720"/>
        <w:rPr>
          <w:rFonts w:ascii="Times New Roman" w:hAnsi="Times New Roman"/>
          <w:sz w:val="24"/>
          <w:szCs w:val="24"/>
        </w:rPr>
      </w:pPr>
    </w:p>
    <w:p w14:paraId="735B67EA" w14:textId="77777777" w:rsidR="001472A4" w:rsidRPr="001472A4" w:rsidRDefault="001472A4" w:rsidP="001472A4">
      <w:pPr>
        <w:pStyle w:val="ListParagraph"/>
        <w:numPr>
          <w:ilvl w:val="0"/>
          <w:numId w:val="24"/>
        </w:numPr>
        <w:spacing w:line="276" w:lineRule="auto"/>
        <w:ind w:left="720"/>
        <w:contextualSpacing/>
        <w:jc w:val="both"/>
        <w:rPr>
          <w:sz w:val="24"/>
          <w:szCs w:val="24"/>
        </w:rPr>
      </w:pPr>
      <w:r w:rsidRPr="001472A4">
        <w:rPr>
          <w:sz w:val="24"/>
          <w:szCs w:val="24"/>
        </w:rPr>
        <w:t>The Board hereby determines that the Application is inconsistent with the purpose, criteria, intent, and standards of the RCOD and the Zoning Resolution based upon information provided by the Delaware County Regional Planning Commission, Township Zoning Staff, and the Zoning Resolution. The plain language of the meaning of “commercial”, the specific identification of self-storage as a permitted use under Section 20.07, and the overall language of the RCOD and Zoning Resolution make clear that self-storage is not a commercial use.</w:t>
      </w:r>
    </w:p>
    <w:p w14:paraId="14AE691B" w14:textId="77777777" w:rsidR="001472A4" w:rsidRPr="001472A4" w:rsidRDefault="001472A4" w:rsidP="001472A4">
      <w:pPr>
        <w:pStyle w:val="ListParagraph"/>
        <w:rPr>
          <w:sz w:val="24"/>
          <w:szCs w:val="24"/>
        </w:rPr>
      </w:pPr>
    </w:p>
    <w:p w14:paraId="0202F645" w14:textId="77777777" w:rsidR="001472A4" w:rsidRPr="001472A4" w:rsidRDefault="001472A4" w:rsidP="001472A4">
      <w:pPr>
        <w:pStyle w:val="ListParagraph"/>
        <w:rPr>
          <w:sz w:val="24"/>
          <w:szCs w:val="24"/>
        </w:rPr>
      </w:pPr>
      <w:r w:rsidRPr="001472A4">
        <w:rPr>
          <w:sz w:val="24"/>
          <w:szCs w:val="24"/>
        </w:rPr>
        <w:t>The Application seeks approval of a use within the Commercial – Office Subarea of the RCOD that is not a permitted use. Section 20.06(a)(</w:t>
      </w:r>
      <w:proofErr w:type="spellStart"/>
      <w:r w:rsidRPr="001472A4">
        <w:rPr>
          <w:sz w:val="24"/>
          <w:szCs w:val="24"/>
        </w:rPr>
        <w:t>i</w:t>
      </w:r>
      <w:proofErr w:type="spellEnd"/>
      <w:r w:rsidRPr="001472A4">
        <w:rPr>
          <w:sz w:val="24"/>
          <w:szCs w:val="24"/>
        </w:rPr>
        <w:t>) permits “[c]</w:t>
      </w:r>
      <w:proofErr w:type="spellStart"/>
      <w:r w:rsidRPr="001472A4">
        <w:rPr>
          <w:sz w:val="24"/>
          <w:szCs w:val="24"/>
        </w:rPr>
        <w:t>ommercial</w:t>
      </w:r>
      <w:proofErr w:type="spellEnd"/>
      <w:r w:rsidRPr="001472A4">
        <w:rPr>
          <w:sz w:val="24"/>
          <w:szCs w:val="24"/>
        </w:rPr>
        <w:t xml:space="preserve"> establishments of any type.” Based on the plain meaning of the term “commercial”, a self-storage facility is not a commercial establishment. The Zoning Resolution does not include a definition of “commercial” or “commercial establishment”. Per Section 4.01, where the Zoning Resolution does not include a specific definition, the Board must look to “the precise meaning or significance as that which is normally attributed to such word or as the same is defined in Webster’s Dictionary.” The Applicant appears to have suggested that the plain meaning of the word “commercial” is a blanket term for any for-profit endeavor. The Board, and Webster’s Dictionary, disagree.  Webster’s Dictionary defines “commercial” as “occupied with or engaged in </w:t>
      </w:r>
      <w:r w:rsidRPr="001472A4">
        <w:rPr>
          <w:sz w:val="24"/>
          <w:szCs w:val="24"/>
          <w:u w:val="single"/>
        </w:rPr>
        <w:t>commerce</w:t>
      </w:r>
      <w:r w:rsidRPr="001472A4">
        <w:rPr>
          <w:sz w:val="24"/>
          <w:szCs w:val="24"/>
        </w:rPr>
        <w:t xml:space="preserve">.” “Commerce” is defined as “the exchange or buying and selling of </w:t>
      </w:r>
      <w:r w:rsidRPr="001472A4">
        <w:rPr>
          <w:sz w:val="24"/>
          <w:szCs w:val="24"/>
          <w:u w:val="single"/>
        </w:rPr>
        <w:t>commodities</w:t>
      </w:r>
      <w:r w:rsidRPr="001472A4">
        <w:rPr>
          <w:sz w:val="24"/>
          <w:szCs w:val="24"/>
        </w:rPr>
        <w:t xml:space="preserve"> on a large scale involving transportation from place to place.”  Webster’s Dictionary goes on to define commodity as “an economic good: such as (a) a product of agriculture or mining, (b) an article of commerce especially when delivered for shipment, or (c) a mass-produced unspecialized product.” In short, based on the plain meaning of these terms, a commercial establishment must be engaged in the exchange, buying, and/or selling of products or other articles on a large scale. While the Applicant indicated that some products will be available for purchase, it is anticipated that the sale of those products will make up a small fraction of the business, approximately 10% of the operations.  The proposed project will not be involved in buying or selling products or other items on a large scale, and as such will not be engaging in “commerce”. As the proposed project will not be involved in commerce, self-storage is not a commercial establishment. </w:t>
      </w:r>
    </w:p>
    <w:p w14:paraId="46AE7727" w14:textId="77777777" w:rsidR="001472A4" w:rsidRPr="001472A4" w:rsidRDefault="001472A4" w:rsidP="001472A4">
      <w:pPr>
        <w:pStyle w:val="ListParagraph"/>
        <w:rPr>
          <w:sz w:val="24"/>
          <w:szCs w:val="24"/>
        </w:rPr>
      </w:pPr>
    </w:p>
    <w:p w14:paraId="2E1DF4F4" w14:textId="77777777" w:rsidR="001472A4" w:rsidRPr="001472A4" w:rsidRDefault="001472A4" w:rsidP="001472A4">
      <w:pPr>
        <w:pStyle w:val="ListParagraph"/>
        <w:rPr>
          <w:sz w:val="24"/>
          <w:szCs w:val="24"/>
        </w:rPr>
      </w:pPr>
      <w:r w:rsidRPr="001472A4">
        <w:rPr>
          <w:sz w:val="24"/>
          <w:szCs w:val="24"/>
        </w:rPr>
        <w:lastRenderedPageBreak/>
        <w:t>In addition to the fact that self-storage is not a commercial establishment under the plain meaning of the term “commercial”, the Zoning Resolution unequivocally identifies self-storage as an advanced manufacturing, logistic, research and development use under Section 20.07. The standards of the Section 20.07 provide that “[a]</w:t>
      </w:r>
      <w:proofErr w:type="spellStart"/>
      <w:r w:rsidRPr="001472A4">
        <w:rPr>
          <w:sz w:val="24"/>
          <w:szCs w:val="24"/>
        </w:rPr>
        <w:t>ll</w:t>
      </w:r>
      <w:proofErr w:type="spellEnd"/>
      <w:r w:rsidRPr="001472A4">
        <w:rPr>
          <w:sz w:val="24"/>
          <w:szCs w:val="24"/>
        </w:rPr>
        <w:t xml:space="preserve"> advanced manufacturing-logistic-research and development subarea uses shall comply with the following development standards…”, and identifies “[s]</w:t>
      </w:r>
      <w:proofErr w:type="spellStart"/>
      <w:r w:rsidRPr="001472A4">
        <w:rPr>
          <w:sz w:val="24"/>
          <w:szCs w:val="24"/>
        </w:rPr>
        <w:t>torage</w:t>
      </w:r>
      <w:proofErr w:type="spellEnd"/>
      <w:r w:rsidRPr="001472A4">
        <w:rPr>
          <w:sz w:val="24"/>
          <w:szCs w:val="24"/>
        </w:rPr>
        <w:t xml:space="preserve"> and self-storage facilities…” as a “permitted use”. By virtue of this identification in Section 20.07, and the plain meaning of the word “commercial”, the RCOD does not consider self-storage facilities to be a commercial use permitted in Section 20.06.</w:t>
      </w:r>
    </w:p>
    <w:p w14:paraId="4E4B00B1" w14:textId="77777777" w:rsidR="001472A4" w:rsidRPr="001472A4" w:rsidRDefault="001472A4" w:rsidP="001472A4">
      <w:pPr>
        <w:pStyle w:val="ListParagraph"/>
        <w:rPr>
          <w:sz w:val="24"/>
          <w:szCs w:val="24"/>
        </w:rPr>
      </w:pPr>
    </w:p>
    <w:p w14:paraId="2E666E27" w14:textId="77777777" w:rsidR="001472A4" w:rsidRPr="001472A4" w:rsidRDefault="001472A4" w:rsidP="001472A4">
      <w:pPr>
        <w:pStyle w:val="ListParagraph"/>
        <w:rPr>
          <w:sz w:val="24"/>
          <w:szCs w:val="24"/>
        </w:rPr>
      </w:pPr>
      <w:r w:rsidRPr="001472A4">
        <w:rPr>
          <w:sz w:val="24"/>
          <w:szCs w:val="24"/>
        </w:rPr>
        <w:t xml:space="preserve">With respect to the Zoning Resolution, as a whole, it provides supplemental information in support of the aforementioned. The Property is currently zoned Planned Commercial and Office (PC) (governed by Section 14.03 of the Zoning Resolution) as approved by rezoning #10747. The Comprehensive Plan for the Township also identities the property as PC, meaning that the uses identified in PC are consistent with the objectives of the Comprehensive Plan. Both Section 14.03 of the Zoning Resolution and the approved Development Plan for rezoning #10747 prohibit self-storage facilities. These prohibitions, and the Comprehensive Plan, provide supporting information as to the purpose, criteria, intent, and standards of the Zoning Resolution and RCOD, and, more specifically, that self-storage is considered an advanced manufacturing, logistic, research and development use, and not considered to be a commercial establishment or use. </w:t>
      </w:r>
    </w:p>
    <w:p w14:paraId="2A9C9E91" w14:textId="77777777" w:rsidR="001472A4" w:rsidRPr="001472A4" w:rsidRDefault="001472A4" w:rsidP="001472A4">
      <w:pPr>
        <w:pStyle w:val="ListParagraph"/>
        <w:rPr>
          <w:sz w:val="24"/>
          <w:szCs w:val="24"/>
        </w:rPr>
      </w:pPr>
    </w:p>
    <w:p w14:paraId="557BF6B1" w14:textId="77777777" w:rsidR="001472A4" w:rsidRPr="001472A4" w:rsidRDefault="001472A4" w:rsidP="001472A4">
      <w:pPr>
        <w:pStyle w:val="ListParagraph"/>
        <w:rPr>
          <w:sz w:val="24"/>
          <w:szCs w:val="24"/>
        </w:rPr>
      </w:pPr>
      <w:r w:rsidRPr="001472A4">
        <w:rPr>
          <w:sz w:val="24"/>
          <w:szCs w:val="24"/>
        </w:rPr>
        <w:t xml:space="preserve">One of the purposes of the RCOD is to ensure that uses “are compatible with adjacent development”; and assure the “compatibility between proposed land uses through appropriate development controls”. The RCOD text specifically identifies the permitted uses for each subarea, and a map that identifies the location of those subareas, to ensure that self-storage would be developed in the RCOD in a manner that is compatible with similar storage and distribution uses that are also identified within Section 20.07 and properties surrounding the subarea. Pursuant to Section 20.04(d), a “request to approve a use that is not listed as a permitted use in the Subarea shall not be considered a divergence and shall follow the statutory rezoning process to determine if such use should be added to the Subarea text.” As self-storage is not a permitted use in the Commercial – Office Subarea, it would be improper for the Board to approve the Application. If the Applicant desires to use the Property for self-storage purposes, it must follow the statutory rezoning process if it desires to attempt to add the use to the Subarea. </w:t>
      </w:r>
    </w:p>
    <w:p w14:paraId="0FB3D239" w14:textId="77777777" w:rsidR="001472A4" w:rsidRPr="001472A4" w:rsidRDefault="001472A4" w:rsidP="001472A4">
      <w:pPr>
        <w:pStyle w:val="ListParagraph"/>
        <w:rPr>
          <w:sz w:val="24"/>
          <w:szCs w:val="24"/>
        </w:rPr>
      </w:pPr>
    </w:p>
    <w:p w14:paraId="00949A18" w14:textId="77777777" w:rsidR="001472A4" w:rsidRPr="001472A4" w:rsidRDefault="001472A4" w:rsidP="001472A4">
      <w:pPr>
        <w:pStyle w:val="ListParagraph"/>
        <w:numPr>
          <w:ilvl w:val="0"/>
          <w:numId w:val="24"/>
        </w:numPr>
        <w:spacing w:line="276" w:lineRule="auto"/>
        <w:ind w:left="720"/>
        <w:contextualSpacing/>
        <w:jc w:val="both"/>
        <w:rPr>
          <w:sz w:val="24"/>
          <w:szCs w:val="24"/>
        </w:rPr>
      </w:pPr>
      <w:r w:rsidRPr="001472A4">
        <w:rPr>
          <w:sz w:val="24"/>
          <w:szCs w:val="24"/>
        </w:rPr>
        <w:t xml:space="preserve">Based upon testimony and the Application, the Board hereby determines that the divergences are inconsistent with the purpose, criteria, intent, and standards of the RCOD and the Zoning Resolution, and the proposed divergences do not provide the benefits, </w:t>
      </w:r>
      <w:r w:rsidRPr="001472A4">
        <w:rPr>
          <w:sz w:val="24"/>
          <w:szCs w:val="24"/>
        </w:rPr>
        <w:lastRenderedPageBreak/>
        <w:t>improved arrangement and design of the proposed development nor justify the deviation from the development standards of requirements of the Zoning Resolution. The Application requests the following divergences from:</w:t>
      </w:r>
    </w:p>
    <w:p w14:paraId="5FE845D6" w14:textId="77777777" w:rsidR="001472A4" w:rsidRPr="001472A4" w:rsidRDefault="001472A4" w:rsidP="001472A4">
      <w:pPr>
        <w:pStyle w:val="ListParagraph"/>
        <w:rPr>
          <w:sz w:val="24"/>
          <w:szCs w:val="24"/>
        </w:rPr>
      </w:pPr>
    </w:p>
    <w:p w14:paraId="6CCC08A5" w14:textId="77777777" w:rsidR="001472A4" w:rsidRPr="001472A4" w:rsidRDefault="001472A4" w:rsidP="001472A4">
      <w:pPr>
        <w:pStyle w:val="ListParagraph"/>
        <w:numPr>
          <w:ilvl w:val="1"/>
          <w:numId w:val="23"/>
        </w:numPr>
        <w:spacing w:line="276" w:lineRule="auto"/>
        <w:contextualSpacing/>
        <w:jc w:val="both"/>
        <w:rPr>
          <w:sz w:val="24"/>
          <w:szCs w:val="24"/>
        </w:rPr>
      </w:pPr>
      <w:r w:rsidRPr="001472A4">
        <w:rPr>
          <w:sz w:val="24"/>
          <w:szCs w:val="24"/>
        </w:rPr>
        <w:t>Section 20.09(b)(</w:t>
      </w:r>
      <w:proofErr w:type="spellStart"/>
      <w:r w:rsidRPr="001472A4">
        <w:rPr>
          <w:sz w:val="24"/>
          <w:szCs w:val="24"/>
        </w:rPr>
        <w:t>i</w:t>
      </w:r>
      <w:proofErr w:type="spellEnd"/>
      <w:r w:rsidRPr="001472A4">
        <w:rPr>
          <w:sz w:val="24"/>
          <w:szCs w:val="24"/>
        </w:rPr>
        <w:t xml:space="preserve">)(1) to allow for fewer street trees. </w:t>
      </w:r>
    </w:p>
    <w:p w14:paraId="6A748871" w14:textId="77777777" w:rsidR="001472A4" w:rsidRPr="001472A4" w:rsidRDefault="001472A4" w:rsidP="001472A4">
      <w:pPr>
        <w:pStyle w:val="ListParagraph"/>
        <w:numPr>
          <w:ilvl w:val="1"/>
          <w:numId w:val="23"/>
        </w:numPr>
        <w:spacing w:line="276" w:lineRule="auto"/>
        <w:contextualSpacing/>
        <w:jc w:val="both"/>
        <w:rPr>
          <w:sz w:val="24"/>
          <w:szCs w:val="24"/>
        </w:rPr>
      </w:pPr>
      <w:r w:rsidRPr="001472A4">
        <w:rPr>
          <w:sz w:val="24"/>
          <w:szCs w:val="24"/>
        </w:rPr>
        <w:t xml:space="preserve">Section 20.09(f)(vi) to allow for light bulbs that produce a greater lumen count than is allowed per the Zoning Resolution. Specifically, per the final Application received by Township Zoning Staff, the Applicant is requesting that the exterior light </w:t>
      </w:r>
      <w:proofErr w:type="gramStart"/>
      <w:r w:rsidRPr="001472A4">
        <w:rPr>
          <w:sz w:val="24"/>
          <w:szCs w:val="24"/>
        </w:rPr>
        <w:t>bulbs  be</w:t>
      </w:r>
      <w:proofErr w:type="gramEnd"/>
      <w:r w:rsidRPr="001472A4">
        <w:rPr>
          <w:sz w:val="24"/>
          <w:szCs w:val="24"/>
        </w:rPr>
        <w:t xml:space="preserve"> permitted to produce  9,950 lumens. Section 20.10(f)(vi) of the Zoning Resolution provides that light bulbs shall not produce more than 3,000 lumens.</w:t>
      </w:r>
    </w:p>
    <w:p w14:paraId="13A3437A" w14:textId="77777777" w:rsidR="001472A4" w:rsidRPr="001472A4" w:rsidRDefault="001472A4" w:rsidP="001472A4">
      <w:pPr>
        <w:pStyle w:val="ListParagraph"/>
        <w:ind w:left="2160"/>
        <w:rPr>
          <w:sz w:val="24"/>
          <w:szCs w:val="24"/>
        </w:rPr>
      </w:pPr>
    </w:p>
    <w:p w14:paraId="79604C6D" w14:textId="77777777" w:rsidR="001472A4" w:rsidRPr="001472A4" w:rsidRDefault="001472A4" w:rsidP="001472A4">
      <w:pPr>
        <w:ind w:left="720"/>
        <w:rPr>
          <w:rFonts w:ascii="Times New Roman" w:hAnsi="Times New Roman"/>
          <w:sz w:val="24"/>
          <w:szCs w:val="24"/>
        </w:rPr>
      </w:pPr>
      <w:r w:rsidRPr="001472A4">
        <w:rPr>
          <w:rFonts w:ascii="Times New Roman" w:hAnsi="Times New Roman"/>
          <w:sz w:val="24"/>
          <w:szCs w:val="24"/>
        </w:rPr>
        <w:t xml:space="preserve">The Application failed to provide any alternative proposal to include some level of landscaping, buffering, or screening in the identified area, or propose an alternative aesthetic or screening element or material that would provide the benefit, improved arrangement and design necessary for the Board to approve the divergence. Additionally, the Applicant requested lighting that would permit more than three times the permitted lumens, which is an inappropriate level of illumination given the surrounding uses and the proximity to residential properties. </w:t>
      </w:r>
    </w:p>
    <w:p w14:paraId="7E60D8C5" w14:textId="77777777" w:rsidR="001472A4" w:rsidRPr="001472A4" w:rsidRDefault="001472A4" w:rsidP="001472A4">
      <w:pPr>
        <w:ind w:left="720"/>
        <w:rPr>
          <w:rFonts w:ascii="Times New Roman" w:hAnsi="Times New Roman"/>
          <w:sz w:val="24"/>
          <w:szCs w:val="24"/>
        </w:rPr>
      </w:pPr>
    </w:p>
    <w:p w14:paraId="6469026A" w14:textId="77777777" w:rsidR="001472A4" w:rsidRPr="001472A4" w:rsidRDefault="001472A4" w:rsidP="001472A4">
      <w:pPr>
        <w:pStyle w:val="ListParagraph"/>
        <w:numPr>
          <w:ilvl w:val="0"/>
          <w:numId w:val="24"/>
        </w:numPr>
        <w:spacing w:line="276" w:lineRule="auto"/>
        <w:ind w:left="720"/>
        <w:contextualSpacing/>
        <w:jc w:val="both"/>
        <w:rPr>
          <w:sz w:val="24"/>
          <w:szCs w:val="24"/>
        </w:rPr>
      </w:pPr>
      <w:r w:rsidRPr="001472A4">
        <w:rPr>
          <w:sz w:val="24"/>
          <w:szCs w:val="24"/>
        </w:rPr>
        <w:t xml:space="preserve">The Board hereby determines that the Application is incomplete and fails to meet the requirements of Section 20.04(d)(xxvii)(1)(b) as it does not provide a lighting plan that shows the lighting materials and </w:t>
      </w:r>
      <w:proofErr w:type="spellStart"/>
      <w:r w:rsidRPr="001472A4">
        <w:rPr>
          <w:sz w:val="24"/>
          <w:szCs w:val="24"/>
        </w:rPr>
        <w:t>footcandle</w:t>
      </w:r>
      <w:proofErr w:type="spellEnd"/>
      <w:r w:rsidRPr="001472A4">
        <w:rPr>
          <w:sz w:val="24"/>
          <w:szCs w:val="24"/>
        </w:rPr>
        <w:t xml:space="preserve"> levels extending to the entire Property and thirty feet beyond all property lines. </w:t>
      </w:r>
    </w:p>
    <w:p w14:paraId="2B8E784C" w14:textId="77777777" w:rsidR="001472A4" w:rsidRPr="001472A4" w:rsidRDefault="001472A4" w:rsidP="001472A4">
      <w:pPr>
        <w:pStyle w:val="ListParagraph"/>
        <w:rPr>
          <w:sz w:val="24"/>
          <w:szCs w:val="24"/>
        </w:rPr>
      </w:pPr>
    </w:p>
    <w:p w14:paraId="13A9C2A5" w14:textId="77777777" w:rsidR="001472A4" w:rsidRPr="001472A4" w:rsidRDefault="001472A4" w:rsidP="001472A4">
      <w:pPr>
        <w:pStyle w:val="ListParagraph"/>
        <w:numPr>
          <w:ilvl w:val="0"/>
          <w:numId w:val="24"/>
        </w:numPr>
        <w:spacing w:line="276" w:lineRule="auto"/>
        <w:ind w:left="720"/>
        <w:contextualSpacing/>
        <w:jc w:val="both"/>
        <w:rPr>
          <w:sz w:val="24"/>
          <w:szCs w:val="24"/>
        </w:rPr>
      </w:pPr>
      <w:r w:rsidRPr="001472A4">
        <w:rPr>
          <w:sz w:val="24"/>
          <w:szCs w:val="24"/>
        </w:rPr>
        <w:t xml:space="preserve">The Board hereby determines that based upon information, exhibits, including the Application, and public testimony provided at the hearing, the Application will have significant and detrimental impact on public health, safety, welfare, and essential public services within the Township, in particular, to safety and law enforcement services.  </w:t>
      </w:r>
    </w:p>
    <w:p w14:paraId="729CEEE8" w14:textId="77777777" w:rsidR="001472A4" w:rsidRPr="001472A4" w:rsidRDefault="001472A4" w:rsidP="001472A4">
      <w:pPr>
        <w:pStyle w:val="ListParagraph"/>
        <w:rPr>
          <w:sz w:val="24"/>
          <w:szCs w:val="24"/>
        </w:rPr>
      </w:pPr>
    </w:p>
    <w:p w14:paraId="0986389D" w14:textId="77777777" w:rsidR="001472A4" w:rsidRPr="001472A4" w:rsidRDefault="001472A4" w:rsidP="001472A4">
      <w:pPr>
        <w:rPr>
          <w:rFonts w:ascii="Times New Roman" w:hAnsi="Times New Roman"/>
          <w:sz w:val="24"/>
          <w:szCs w:val="24"/>
        </w:rPr>
      </w:pPr>
      <w:r w:rsidRPr="001472A4">
        <w:rPr>
          <w:rFonts w:ascii="Times New Roman" w:hAnsi="Times New Roman"/>
          <w:sz w:val="24"/>
          <w:szCs w:val="24"/>
          <w:u w:val="single"/>
        </w:rPr>
        <w:t>Section 2.</w:t>
      </w:r>
      <w:r w:rsidRPr="001472A4">
        <w:rPr>
          <w:rFonts w:ascii="Times New Roman" w:hAnsi="Times New Roman"/>
          <w:sz w:val="24"/>
          <w:szCs w:val="24"/>
        </w:rPr>
        <w:tab/>
        <w:t xml:space="preserve">Based upon the above, the Board determines that the Application and requested divergences fail to comply with the provisions of Section 20.04(g) of the RCOD, and </w:t>
      </w:r>
      <w:r w:rsidRPr="001472A4">
        <w:rPr>
          <w:rFonts w:ascii="Times New Roman" w:hAnsi="Times New Roman"/>
          <w:b/>
          <w:bCs/>
          <w:sz w:val="24"/>
          <w:szCs w:val="24"/>
        </w:rPr>
        <w:t>DENIES</w:t>
      </w:r>
      <w:r w:rsidRPr="001472A4">
        <w:rPr>
          <w:rFonts w:ascii="Times New Roman" w:hAnsi="Times New Roman"/>
          <w:sz w:val="24"/>
          <w:szCs w:val="24"/>
        </w:rPr>
        <w:t xml:space="preserve"> RCOD #23-02 Application and Development Plan submitted at 11:40 AM on May 22, 2024, including the denial of all divergences identified within the Application. </w:t>
      </w:r>
    </w:p>
    <w:p w14:paraId="7D369C19" w14:textId="77777777" w:rsidR="001472A4" w:rsidRPr="001472A4" w:rsidRDefault="001472A4" w:rsidP="001472A4">
      <w:pPr>
        <w:pStyle w:val="ListParagraph"/>
        <w:rPr>
          <w:sz w:val="24"/>
          <w:szCs w:val="24"/>
        </w:rPr>
      </w:pPr>
    </w:p>
    <w:p w14:paraId="330F6CB6" w14:textId="77777777" w:rsidR="001472A4" w:rsidRPr="001472A4" w:rsidRDefault="001472A4" w:rsidP="001472A4">
      <w:pPr>
        <w:rPr>
          <w:rFonts w:ascii="Times New Roman" w:hAnsi="Times New Roman"/>
          <w:sz w:val="24"/>
          <w:szCs w:val="24"/>
          <w:u w:val="single"/>
        </w:rPr>
      </w:pPr>
    </w:p>
    <w:p w14:paraId="070289C5" w14:textId="75CAEF44" w:rsidR="001472A4" w:rsidRDefault="001472A4" w:rsidP="001472A4">
      <w:pPr>
        <w:jc w:val="left"/>
        <w:rPr>
          <w:rFonts w:ascii="Times New Roman" w:hAnsi="Times New Roman"/>
          <w:bCs/>
          <w:sz w:val="24"/>
          <w:szCs w:val="24"/>
        </w:rPr>
      </w:pPr>
      <w:r>
        <w:rPr>
          <w:rFonts w:ascii="Times New Roman" w:hAnsi="Times New Roman"/>
          <w:bCs/>
          <w:sz w:val="24"/>
          <w:szCs w:val="24"/>
        </w:rPr>
        <w:lastRenderedPageBreak/>
        <w:t>Second by Mr. Ringle</w:t>
      </w:r>
    </w:p>
    <w:p w14:paraId="002933A0" w14:textId="77777777" w:rsidR="001472A4" w:rsidRPr="00035401" w:rsidRDefault="001472A4" w:rsidP="001472A4">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r>
      <w:r>
        <w:rPr>
          <w:rFonts w:ascii="Times New Roman" w:hAnsi="Times New Roman"/>
          <w:sz w:val="24"/>
          <w:szCs w:val="24"/>
        </w:rPr>
        <w:t>Knapp</w:t>
      </w:r>
      <w:r w:rsidRPr="00035401">
        <w:rPr>
          <w:rFonts w:ascii="Times New Roman" w:hAnsi="Times New Roman"/>
          <w:sz w:val="24"/>
          <w:szCs w:val="24"/>
        </w:rPr>
        <w:t xml:space="preserve">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r>
      <w:r>
        <w:rPr>
          <w:rFonts w:ascii="Times New Roman" w:hAnsi="Times New Roman"/>
          <w:sz w:val="24"/>
          <w:szCs w:val="24"/>
        </w:rPr>
        <w:t>Ringle – Yes</w:t>
      </w:r>
      <w:r>
        <w:rPr>
          <w:rFonts w:ascii="Times New Roman" w:hAnsi="Times New Roman"/>
          <w:sz w:val="24"/>
          <w:szCs w:val="24"/>
        </w:rPr>
        <w:tab/>
      </w:r>
      <w:r w:rsidRPr="00A827CA">
        <w:rPr>
          <w:rFonts w:ascii="Times New Roman" w:hAnsi="Times New Roman"/>
          <w:sz w:val="24"/>
          <w:szCs w:val="24"/>
        </w:rPr>
        <w:t xml:space="preserve"> </w:t>
      </w:r>
      <w:r>
        <w:rPr>
          <w:rFonts w:ascii="Times New Roman" w:hAnsi="Times New Roman"/>
          <w:sz w:val="24"/>
          <w:szCs w:val="24"/>
        </w:rPr>
        <w:tab/>
        <w:t>Fouss</w:t>
      </w:r>
      <w:r w:rsidRPr="00035401">
        <w:rPr>
          <w:rFonts w:ascii="Times New Roman" w:hAnsi="Times New Roman"/>
          <w:sz w:val="24"/>
          <w:szCs w:val="24"/>
        </w:rPr>
        <w:t xml:space="preserve"> –</w:t>
      </w:r>
      <w:r>
        <w:rPr>
          <w:rFonts w:ascii="Times New Roman" w:hAnsi="Times New Roman"/>
          <w:sz w:val="24"/>
          <w:szCs w:val="24"/>
        </w:rPr>
        <w:t xml:space="preserve"> Yes</w:t>
      </w:r>
    </w:p>
    <w:p w14:paraId="61FB9F91" w14:textId="77777777" w:rsidR="00374923" w:rsidRPr="00374923" w:rsidRDefault="00374923" w:rsidP="003B60B2">
      <w:pPr>
        <w:jc w:val="left"/>
        <w:rPr>
          <w:rFonts w:ascii="Times New Roman" w:hAnsi="Times New Roman"/>
          <w:bCs/>
          <w:sz w:val="24"/>
          <w:szCs w:val="24"/>
        </w:rPr>
      </w:pPr>
    </w:p>
    <w:p w14:paraId="18CE47BB" w14:textId="02CE1510" w:rsidR="003B60B2" w:rsidRPr="00037138" w:rsidRDefault="003B60B2" w:rsidP="003B60B2">
      <w:pPr>
        <w:jc w:val="left"/>
        <w:rPr>
          <w:rFonts w:ascii="Times New Roman" w:hAnsi="Times New Roman"/>
          <w:b/>
          <w:bCs/>
          <w:sz w:val="24"/>
          <w:szCs w:val="24"/>
        </w:rPr>
      </w:pPr>
      <w:r w:rsidRPr="00037138">
        <w:rPr>
          <w:rFonts w:ascii="Times New Roman" w:hAnsi="Times New Roman"/>
          <w:b/>
          <w:bCs/>
          <w:sz w:val="24"/>
          <w:szCs w:val="24"/>
        </w:rPr>
        <w:t>EVANS FARM DESIGNATED OUTDOOR REFRESHMENT AREA (“DORA”)</w:t>
      </w:r>
    </w:p>
    <w:p w14:paraId="1CD4DA5F" w14:textId="77777777" w:rsidR="001472A4" w:rsidRPr="00037138" w:rsidRDefault="001472A4" w:rsidP="003B60B2">
      <w:pPr>
        <w:jc w:val="left"/>
        <w:rPr>
          <w:rFonts w:ascii="Times New Roman" w:hAnsi="Times New Roman"/>
          <w:bCs/>
          <w:sz w:val="24"/>
          <w:szCs w:val="24"/>
        </w:rPr>
      </w:pPr>
    </w:p>
    <w:p w14:paraId="4D26E493" w14:textId="0C3AD8F3" w:rsidR="00F46A40" w:rsidRPr="00037138" w:rsidRDefault="00F46A40" w:rsidP="00F46A40">
      <w:pPr>
        <w:pStyle w:val="Title"/>
        <w:jc w:val="left"/>
        <w:rPr>
          <w:sz w:val="24"/>
          <w:szCs w:val="24"/>
        </w:rPr>
      </w:pPr>
      <w:r w:rsidRPr="00037138">
        <w:rPr>
          <w:sz w:val="24"/>
          <w:szCs w:val="24"/>
        </w:rPr>
        <w:t>RES.24-18</w:t>
      </w:r>
      <w:r w:rsidR="001D7522" w:rsidRPr="00037138">
        <w:rPr>
          <w:sz w:val="24"/>
          <w:szCs w:val="24"/>
        </w:rPr>
        <w:t>4</w:t>
      </w:r>
      <w:r w:rsidRPr="00037138">
        <w:rPr>
          <w:sz w:val="24"/>
          <w:szCs w:val="24"/>
        </w:rPr>
        <w:t xml:space="preserve"> RESOLUTION TO PROCEED WITH SUBMISSION OF THE QUESTION OF LEVYING A RENEWAL TAX IN EXCESS OF THE TEN-MILL LIMITATION FOR THE PURPOSE OF PROVIDING FIRE AND EMS SERVICES (R.C. §§ 5705.03, 5705.19(I), 5705.191, 5705.192, and 5705.25)</w:t>
      </w:r>
    </w:p>
    <w:p w14:paraId="0AFC1214" w14:textId="2E54FDBB" w:rsidR="00F46A40" w:rsidRDefault="00F46A40" w:rsidP="001472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rPr>
      </w:pPr>
      <w:r w:rsidRPr="00037138">
        <w:rPr>
          <w:rFonts w:ascii="Times New Roman" w:hAnsi="Times New Roman"/>
          <w:sz w:val="24"/>
          <w:szCs w:val="24"/>
        </w:rPr>
        <w:tab/>
        <w:t>The Board of Trustees of Orange Township, Delaware County, Ohio (“Board”) met in</w:t>
      </w:r>
      <w:r w:rsidRPr="00F46A40">
        <w:rPr>
          <w:rFonts w:ascii="Times New Roman" w:hAnsi="Times New Roman"/>
          <w:sz w:val="24"/>
          <w:szCs w:val="24"/>
        </w:rPr>
        <w:t xml:space="preserve"> regular session on June 18, 2024 with the following members present:</w:t>
      </w:r>
    </w:p>
    <w:p w14:paraId="0D96BEA9" w14:textId="77777777" w:rsidR="001472A4" w:rsidRPr="00F46A40" w:rsidRDefault="001472A4" w:rsidP="001472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rPr>
      </w:pPr>
    </w:p>
    <w:p w14:paraId="034E3328" w14:textId="77777777" w:rsidR="00F46A40" w:rsidRPr="00F46A40" w:rsidRDefault="00F46A40" w:rsidP="001472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Times New Roman" w:hAnsi="Times New Roman"/>
          <w:sz w:val="24"/>
          <w:szCs w:val="24"/>
          <w:u w:val="single"/>
        </w:rPr>
      </w:pPr>
      <w:r w:rsidRPr="00F46A40">
        <w:rPr>
          <w:rFonts w:ascii="Times New Roman" w:hAnsi="Times New Roman"/>
          <w:sz w:val="24"/>
          <w:szCs w:val="24"/>
          <w:u w:val="single"/>
        </w:rPr>
        <w:t>Lisa Knapp</w:t>
      </w:r>
      <w:r w:rsidRPr="00F46A40">
        <w:rPr>
          <w:rFonts w:ascii="Times New Roman" w:hAnsi="Times New Roman"/>
          <w:sz w:val="24"/>
          <w:szCs w:val="24"/>
          <w:u w:val="single"/>
        </w:rPr>
        <w:br/>
        <w:t xml:space="preserve">Michael Ringle </w:t>
      </w:r>
      <w:r w:rsidRPr="00F46A40">
        <w:rPr>
          <w:rFonts w:ascii="Times New Roman" w:hAnsi="Times New Roman"/>
          <w:sz w:val="24"/>
          <w:szCs w:val="24"/>
          <w:u w:val="single"/>
        </w:rPr>
        <w:br/>
        <w:t>Erica Fouss</w:t>
      </w:r>
    </w:p>
    <w:p w14:paraId="6A0D273F" w14:textId="77777777" w:rsidR="00F46A40" w:rsidRPr="00F46A40" w:rsidRDefault="00F46A40" w:rsidP="001472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rPr>
      </w:pPr>
    </w:p>
    <w:p w14:paraId="15A7920E" w14:textId="77777777" w:rsidR="00F46A40" w:rsidRPr="00F46A40" w:rsidRDefault="00F46A40" w:rsidP="001472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rPr>
      </w:pPr>
      <w:r w:rsidRPr="00F46A40">
        <w:rPr>
          <w:rFonts w:ascii="Times New Roman" w:hAnsi="Times New Roman"/>
          <w:sz w:val="24"/>
          <w:szCs w:val="24"/>
        </w:rPr>
        <w:t>Ms. Knapp moved the adoption of the following Resolution:</w:t>
      </w:r>
    </w:p>
    <w:p w14:paraId="589AD85C" w14:textId="77777777" w:rsidR="00F46A40" w:rsidRPr="00F46A40" w:rsidRDefault="00F46A40" w:rsidP="001472A4">
      <w:pPr>
        <w:jc w:val="center"/>
        <w:rPr>
          <w:rFonts w:ascii="Times New Roman" w:hAnsi="Times New Roman"/>
          <w:b/>
          <w:bCs/>
          <w:sz w:val="24"/>
          <w:szCs w:val="24"/>
        </w:rPr>
      </w:pPr>
    </w:p>
    <w:p w14:paraId="476B20E1" w14:textId="77777777" w:rsidR="00F46A40" w:rsidRPr="00F46A40" w:rsidRDefault="00F46A40" w:rsidP="001472A4">
      <w:pPr>
        <w:pStyle w:val="Heading2"/>
        <w:jc w:val="center"/>
        <w:rPr>
          <w:rFonts w:ascii="Times New Roman" w:hAnsi="Times New Roman" w:cs="Times New Roman"/>
          <w:color w:val="000000" w:themeColor="text1"/>
          <w:sz w:val="24"/>
          <w:szCs w:val="24"/>
        </w:rPr>
      </w:pPr>
      <w:r w:rsidRPr="00F46A40">
        <w:rPr>
          <w:rFonts w:ascii="Times New Roman" w:hAnsi="Times New Roman" w:cs="Times New Roman"/>
          <w:color w:val="000000" w:themeColor="text1"/>
          <w:sz w:val="24"/>
          <w:szCs w:val="24"/>
        </w:rPr>
        <w:t>PREAMBLE</w:t>
      </w:r>
    </w:p>
    <w:p w14:paraId="73D9414F" w14:textId="77777777" w:rsidR="00F46A40" w:rsidRPr="00F46A40" w:rsidRDefault="00F46A40" w:rsidP="001472A4">
      <w:pPr>
        <w:rPr>
          <w:rFonts w:ascii="Times New Roman" w:hAnsi="Times New Roman"/>
          <w:sz w:val="24"/>
          <w:szCs w:val="24"/>
        </w:rPr>
      </w:pPr>
    </w:p>
    <w:p w14:paraId="70AB7147" w14:textId="51F84DEB" w:rsidR="00F46A40" w:rsidRPr="00F46A40" w:rsidRDefault="00F46A40" w:rsidP="00F46A40">
      <w:pPr>
        <w:rPr>
          <w:rFonts w:ascii="Times New Roman" w:hAnsi="Times New Roman"/>
          <w:sz w:val="24"/>
          <w:szCs w:val="24"/>
        </w:rPr>
      </w:pPr>
      <w:r>
        <w:rPr>
          <w:rFonts w:ascii="Times New Roman" w:hAnsi="Times New Roman"/>
          <w:b/>
          <w:sz w:val="24"/>
          <w:szCs w:val="24"/>
        </w:rPr>
        <w:tab/>
      </w:r>
      <w:r w:rsidRPr="00F46A40">
        <w:rPr>
          <w:rFonts w:ascii="Times New Roman" w:hAnsi="Times New Roman"/>
          <w:b/>
          <w:sz w:val="24"/>
          <w:szCs w:val="24"/>
        </w:rPr>
        <w:t>WHEREAS</w:t>
      </w:r>
      <w:r w:rsidRPr="00F46A40">
        <w:rPr>
          <w:rFonts w:ascii="Times New Roman" w:hAnsi="Times New Roman"/>
          <w:sz w:val="24"/>
          <w:szCs w:val="24"/>
        </w:rPr>
        <w:t>, the Board, approved the following resolution declaring the necessity to levy a tax in excess of the ten-mill limitation:</w:t>
      </w:r>
    </w:p>
    <w:p w14:paraId="7C259B1D" w14:textId="77777777" w:rsidR="00F46A40" w:rsidRPr="00F46A40" w:rsidRDefault="00F46A40" w:rsidP="00F46A40">
      <w:pPr>
        <w:rPr>
          <w:rFonts w:ascii="Times New Roman" w:hAnsi="Times New Roman"/>
          <w:sz w:val="24"/>
          <w:szCs w:val="24"/>
        </w:rPr>
      </w:pPr>
    </w:p>
    <w:p w14:paraId="49BC9E25"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ab/>
        <w:t>Resolution No:</w:t>
      </w:r>
      <w:r w:rsidRPr="00F46A40">
        <w:rPr>
          <w:rFonts w:ascii="Times New Roman" w:hAnsi="Times New Roman"/>
          <w:sz w:val="24"/>
          <w:szCs w:val="24"/>
        </w:rPr>
        <w:tab/>
      </w:r>
      <w:r w:rsidRPr="00F46A40">
        <w:rPr>
          <w:rFonts w:ascii="Times New Roman" w:hAnsi="Times New Roman"/>
          <w:sz w:val="24"/>
          <w:szCs w:val="24"/>
          <w:u w:val="single"/>
        </w:rPr>
        <w:t>RES.24-163</w:t>
      </w:r>
    </w:p>
    <w:p w14:paraId="640BDFF5" w14:textId="77777777" w:rsidR="00F46A40" w:rsidRPr="00F46A40" w:rsidRDefault="00F46A40" w:rsidP="00F46A40">
      <w:pPr>
        <w:rPr>
          <w:rFonts w:ascii="Times New Roman" w:hAnsi="Times New Roman"/>
          <w:sz w:val="24"/>
          <w:szCs w:val="24"/>
        </w:rPr>
      </w:pPr>
    </w:p>
    <w:p w14:paraId="369BB723" w14:textId="77777777" w:rsidR="00F46A40" w:rsidRPr="00F46A40" w:rsidRDefault="00F46A40" w:rsidP="00F46A40">
      <w:pPr>
        <w:ind w:firstLine="720"/>
        <w:rPr>
          <w:rFonts w:ascii="Times New Roman" w:hAnsi="Times New Roman"/>
          <w:sz w:val="24"/>
          <w:szCs w:val="24"/>
        </w:rPr>
      </w:pPr>
      <w:r w:rsidRPr="00F46A40">
        <w:rPr>
          <w:rFonts w:ascii="Times New Roman" w:hAnsi="Times New Roman"/>
          <w:sz w:val="24"/>
          <w:szCs w:val="24"/>
        </w:rPr>
        <w:t>Date Approved:</w:t>
      </w:r>
      <w:r w:rsidRPr="00F46A40">
        <w:rPr>
          <w:rFonts w:ascii="Times New Roman" w:hAnsi="Times New Roman"/>
          <w:sz w:val="24"/>
          <w:szCs w:val="24"/>
        </w:rPr>
        <w:tab/>
      </w:r>
      <w:r w:rsidRPr="00F46A40">
        <w:rPr>
          <w:rFonts w:ascii="Times New Roman" w:hAnsi="Times New Roman"/>
          <w:sz w:val="24"/>
          <w:szCs w:val="24"/>
          <w:u w:val="single"/>
        </w:rPr>
        <w:t>June 4, 2024</w:t>
      </w:r>
    </w:p>
    <w:p w14:paraId="0ECD7A3B" w14:textId="77777777" w:rsidR="00F46A40" w:rsidRPr="00F46A40" w:rsidRDefault="00F46A40" w:rsidP="00F46A40">
      <w:pPr>
        <w:ind w:firstLine="720"/>
        <w:rPr>
          <w:rFonts w:ascii="Times New Roman" w:hAnsi="Times New Roman"/>
          <w:sz w:val="24"/>
          <w:szCs w:val="24"/>
        </w:rPr>
      </w:pPr>
    </w:p>
    <w:p w14:paraId="7BD6EBF7"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 xml:space="preserve">; and, </w:t>
      </w:r>
    </w:p>
    <w:p w14:paraId="7F276E51" w14:textId="77777777" w:rsidR="00F46A40" w:rsidRPr="00F46A40" w:rsidRDefault="00F46A40" w:rsidP="00F46A40">
      <w:pPr>
        <w:rPr>
          <w:rFonts w:ascii="Times New Roman" w:hAnsi="Times New Roman"/>
          <w:sz w:val="24"/>
          <w:szCs w:val="24"/>
        </w:rPr>
      </w:pPr>
    </w:p>
    <w:p w14:paraId="26C028EA" w14:textId="3DD21107" w:rsidR="00F46A40" w:rsidRPr="00F46A40" w:rsidRDefault="00F46A40" w:rsidP="00F46A40">
      <w:pPr>
        <w:rPr>
          <w:rFonts w:ascii="Times New Roman" w:hAnsi="Times New Roman"/>
          <w:sz w:val="24"/>
          <w:szCs w:val="24"/>
        </w:rPr>
      </w:pPr>
      <w:r>
        <w:rPr>
          <w:rFonts w:ascii="Times New Roman" w:hAnsi="Times New Roman"/>
          <w:b/>
          <w:sz w:val="24"/>
          <w:szCs w:val="24"/>
        </w:rPr>
        <w:tab/>
      </w:r>
      <w:r w:rsidRPr="00F46A40">
        <w:rPr>
          <w:rFonts w:ascii="Times New Roman" w:hAnsi="Times New Roman"/>
          <w:b/>
          <w:sz w:val="24"/>
          <w:szCs w:val="24"/>
        </w:rPr>
        <w:t xml:space="preserve">WHEREAS, </w:t>
      </w:r>
      <w:r w:rsidRPr="00F46A40">
        <w:rPr>
          <w:rFonts w:ascii="Times New Roman" w:hAnsi="Times New Roman"/>
          <w:sz w:val="24"/>
          <w:szCs w:val="24"/>
        </w:rPr>
        <w:t>the Delaware County Auditor (“Auditor”) has certified the following information to the Board:</w:t>
      </w:r>
    </w:p>
    <w:p w14:paraId="34EE6CDB" w14:textId="77777777" w:rsidR="00F46A40" w:rsidRPr="00F46A40" w:rsidRDefault="00F46A40" w:rsidP="00F46A40">
      <w:pPr>
        <w:rPr>
          <w:rFonts w:ascii="Times New Roman" w:hAnsi="Times New Roman"/>
          <w:sz w:val="24"/>
          <w:szCs w:val="24"/>
        </w:rPr>
      </w:pPr>
    </w:p>
    <w:p w14:paraId="39D2CADA" w14:textId="77777777" w:rsidR="00F46A40" w:rsidRPr="00F46A40" w:rsidRDefault="00F46A40" w:rsidP="00F46A40">
      <w:pPr>
        <w:numPr>
          <w:ilvl w:val="0"/>
          <w:numId w:val="17"/>
        </w:numPr>
        <w:rPr>
          <w:rFonts w:ascii="Times New Roman" w:hAnsi="Times New Roman"/>
          <w:sz w:val="24"/>
          <w:szCs w:val="24"/>
        </w:rPr>
      </w:pPr>
      <w:r w:rsidRPr="00F46A40">
        <w:rPr>
          <w:rFonts w:ascii="Times New Roman" w:hAnsi="Times New Roman"/>
          <w:sz w:val="24"/>
          <w:szCs w:val="24"/>
        </w:rPr>
        <w:t>The total current tax valuation of the Township is as follows:</w:t>
      </w:r>
    </w:p>
    <w:p w14:paraId="66BCD6FF" w14:textId="77777777" w:rsidR="00F46A40" w:rsidRPr="00F46A40" w:rsidRDefault="00F46A40" w:rsidP="00F46A40">
      <w:pPr>
        <w:ind w:left="720"/>
        <w:rPr>
          <w:rFonts w:ascii="Times New Roman" w:hAnsi="Times New Roman"/>
          <w:sz w:val="24"/>
          <w:szCs w:val="24"/>
        </w:rPr>
      </w:pPr>
    </w:p>
    <w:p w14:paraId="7590F19D" w14:textId="77777777" w:rsidR="00F46A40" w:rsidRPr="00F46A40" w:rsidRDefault="00F46A40" w:rsidP="00F46A40">
      <w:pPr>
        <w:ind w:left="720"/>
        <w:rPr>
          <w:rFonts w:ascii="Times New Roman" w:hAnsi="Times New Roman"/>
          <w:sz w:val="24"/>
          <w:szCs w:val="24"/>
          <w:u w:val="single"/>
        </w:rPr>
      </w:pPr>
      <w:r w:rsidRPr="00F46A40">
        <w:rPr>
          <w:rFonts w:ascii="Times New Roman" w:hAnsi="Times New Roman"/>
          <w:sz w:val="24"/>
          <w:szCs w:val="24"/>
          <w:u w:val="single"/>
        </w:rPr>
        <w:t>$2,167,413,900</w:t>
      </w:r>
    </w:p>
    <w:p w14:paraId="54921356" w14:textId="77777777" w:rsidR="00F46A40" w:rsidRPr="00F46A40" w:rsidRDefault="00F46A40" w:rsidP="00F46A40">
      <w:pPr>
        <w:ind w:left="720"/>
        <w:rPr>
          <w:rFonts w:ascii="Times New Roman" w:hAnsi="Times New Roman"/>
          <w:sz w:val="24"/>
          <w:szCs w:val="24"/>
        </w:rPr>
      </w:pPr>
    </w:p>
    <w:p w14:paraId="02FCBB76" w14:textId="77777777" w:rsidR="00F46A40" w:rsidRPr="00F46A40" w:rsidRDefault="00F46A40" w:rsidP="00F46A40">
      <w:pPr>
        <w:numPr>
          <w:ilvl w:val="0"/>
          <w:numId w:val="17"/>
        </w:numPr>
        <w:rPr>
          <w:rFonts w:ascii="Times New Roman" w:hAnsi="Times New Roman"/>
          <w:sz w:val="24"/>
          <w:szCs w:val="24"/>
        </w:rPr>
      </w:pPr>
      <w:r w:rsidRPr="00F46A40">
        <w:rPr>
          <w:rFonts w:ascii="Times New Roman" w:hAnsi="Times New Roman"/>
          <w:sz w:val="24"/>
          <w:szCs w:val="24"/>
        </w:rPr>
        <w:t>The number of mills, for each $1 of taxable value, required to generate a specified amount of revenue is:</w:t>
      </w:r>
    </w:p>
    <w:p w14:paraId="34B062F4" w14:textId="77777777" w:rsidR="00F46A40" w:rsidRPr="00F46A40" w:rsidRDefault="00F46A40" w:rsidP="00F46A40">
      <w:pPr>
        <w:ind w:left="720"/>
        <w:rPr>
          <w:rFonts w:ascii="Times New Roman" w:hAnsi="Times New Roman"/>
          <w:sz w:val="24"/>
          <w:szCs w:val="24"/>
        </w:rPr>
      </w:pPr>
    </w:p>
    <w:p w14:paraId="6DD0F040" w14:textId="77777777" w:rsidR="00F46A40" w:rsidRPr="00F46A40" w:rsidRDefault="00F46A40" w:rsidP="00F46A40">
      <w:pPr>
        <w:numPr>
          <w:ilvl w:val="0"/>
          <w:numId w:val="18"/>
        </w:numPr>
        <w:rPr>
          <w:rFonts w:ascii="Times New Roman" w:hAnsi="Times New Roman"/>
          <w:sz w:val="24"/>
          <w:szCs w:val="24"/>
        </w:rPr>
      </w:pPr>
      <w:r w:rsidRPr="00F46A40">
        <w:rPr>
          <w:rFonts w:ascii="Times New Roman" w:hAnsi="Times New Roman"/>
          <w:sz w:val="24"/>
          <w:szCs w:val="24"/>
        </w:rPr>
        <w:lastRenderedPageBreak/>
        <w:t>Specified amount of revenue: $______</w:t>
      </w:r>
      <w:r w:rsidRPr="00F46A40">
        <w:rPr>
          <w:rFonts w:ascii="Times New Roman" w:hAnsi="Times New Roman"/>
          <w:sz w:val="24"/>
          <w:szCs w:val="24"/>
          <w:u w:val="single"/>
        </w:rPr>
        <w:t>N/A</w:t>
      </w:r>
      <w:r w:rsidRPr="00F46A40">
        <w:rPr>
          <w:rFonts w:ascii="Times New Roman" w:hAnsi="Times New Roman"/>
          <w:sz w:val="24"/>
          <w:szCs w:val="24"/>
        </w:rPr>
        <w:t>___________</w:t>
      </w:r>
    </w:p>
    <w:p w14:paraId="039DAE48" w14:textId="77777777" w:rsidR="00F46A40" w:rsidRPr="00F46A40" w:rsidRDefault="00F46A40" w:rsidP="00F46A40">
      <w:pPr>
        <w:ind w:left="720"/>
        <w:rPr>
          <w:rFonts w:ascii="Times New Roman" w:hAnsi="Times New Roman"/>
          <w:sz w:val="24"/>
          <w:szCs w:val="24"/>
        </w:rPr>
      </w:pPr>
    </w:p>
    <w:p w14:paraId="5333AA57" w14:textId="77777777" w:rsidR="00F46A40" w:rsidRPr="00F46A40" w:rsidRDefault="00F46A40" w:rsidP="00F46A40">
      <w:pPr>
        <w:numPr>
          <w:ilvl w:val="0"/>
          <w:numId w:val="18"/>
        </w:numPr>
        <w:rPr>
          <w:rFonts w:ascii="Times New Roman" w:hAnsi="Times New Roman"/>
          <w:sz w:val="24"/>
          <w:szCs w:val="24"/>
        </w:rPr>
      </w:pPr>
      <w:r w:rsidRPr="00F46A40">
        <w:rPr>
          <w:rFonts w:ascii="Times New Roman" w:hAnsi="Times New Roman"/>
          <w:sz w:val="24"/>
          <w:szCs w:val="24"/>
        </w:rPr>
        <w:t>Required number of mills: ______</w:t>
      </w:r>
      <w:r w:rsidRPr="00F46A40">
        <w:rPr>
          <w:rFonts w:ascii="Times New Roman" w:hAnsi="Times New Roman"/>
          <w:sz w:val="24"/>
          <w:szCs w:val="24"/>
          <w:u w:val="single"/>
        </w:rPr>
        <w:t>N/A</w:t>
      </w:r>
      <w:r w:rsidRPr="00F46A40">
        <w:rPr>
          <w:rFonts w:ascii="Times New Roman" w:hAnsi="Times New Roman"/>
          <w:sz w:val="24"/>
          <w:szCs w:val="24"/>
        </w:rPr>
        <w:t>__________.</w:t>
      </w:r>
    </w:p>
    <w:p w14:paraId="001AAF90" w14:textId="77777777" w:rsidR="00F46A40" w:rsidRPr="00F46A40" w:rsidRDefault="00F46A40" w:rsidP="00F46A40">
      <w:pPr>
        <w:ind w:left="720"/>
        <w:rPr>
          <w:rFonts w:ascii="Times New Roman" w:hAnsi="Times New Roman"/>
          <w:sz w:val="24"/>
          <w:szCs w:val="24"/>
        </w:rPr>
      </w:pPr>
    </w:p>
    <w:p w14:paraId="1ACDE6A1" w14:textId="77777777" w:rsidR="00F46A40" w:rsidRPr="00F46A40" w:rsidRDefault="00F46A40" w:rsidP="00F46A40">
      <w:pPr>
        <w:numPr>
          <w:ilvl w:val="0"/>
          <w:numId w:val="17"/>
        </w:numPr>
        <w:rPr>
          <w:rFonts w:ascii="Times New Roman" w:hAnsi="Times New Roman"/>
          <w:sz w:val="24"/>
          <w:szCs w:val="24"/>
        </w:rPr>
      </w:pPr>
      <w:r w:rsidRPr="00F46A40">
        <w:rPr>
          <w:rFonts w:ascii="Times New Roman" w:hAnsi="Times New Roman"/>
          <w:sz w:val="24"/>
          <w:szCs w:val="24"/>
        </w:rPr>
        <w:t>The dollar amount of revenue that would be generated by a specified number of mills, for each $1 of taxable value, is:</w:t>
      </w:r>
    </w:p>
    <w:p w14:paraId="6815749F" w14:textId="77777777" w:rsidR="00F46A40" w:rsidRPr="00F46A40" w:rsidRDefault="00F46A40" w:rsidP="00F46A40">
      <w:pPr>
        <w:ind w:left="720"/>
        <w:rPr>
          <w:rFonts w:ascii="Times New Roman" w:hAnsi="Times New Roman"/>
          <w:sz w:val="24"/>
          <w:szCs w:val="24"/>
        </w:rPr>
      </w:pPr>
    </w:p>
    <w:p w14:paraId="1A27E097" w14:textId="77777777" w:rsidR="00F46A40" w:rsidRPr="00F46A40" w:rsidRDefault="00F46A40" w:rsidP="00F46A40">
      <w:pPr>
        <w:numPr>
          <w:ilvl w:val="0"/>
          <w:numId w:val="19"/>
        </w:numPr>
        <w:rPr>
          <w:rFonts w:ascii="Times New Roman" w:hAnsi="Times New Roman"/>
          <w:sz w:val="24"/>
          <w:szCs w:val="24"/>
        </w:rPr>
      </w:pPr>
      <w:r w:rsidRPr="00F46A40">
        <w:rPr>
          <w:rFonts w:ascii="Times New Roman" w:hAnsi="Times New Roman"/>
          <w:sz w:val="24"/>
          <w:szCs w:val="24"/>
        </w:rPr>
        <w:t>Specified number of mills: ______</w:t>
      </w:r>
      <w:r w:rsidRPr="00F46A40">
        <w:rPr>
          <w:rFonts w:ascii="Times New Roman" w:hAnsi="Times New Roman"/>
          <w:sz w:val="24"/>
          <w:szCs w:val="24"/>
          <w:u w:val="single"/>
        </w:rPr>
        <w:t>7.0</w:t>
      </w:r>
      <w:r w:rsidRPr="00F46A40">
        <w:rPr>
          <w:rFonts w:ascii="Times New Roman" w:hAnsi="Times New Roman"/>
          <w:sz w:val="24"/>
          <w:szCs w:val="24"/>
        </w:rPr>
        <w:t>__________</w:t>
      </w:r>
    </w:p>
    <w:p w14:paraId="06DFB8C1" w14:textId="77777777" w:rsidR="00F46A40" w:rsidRPr="00F46A40" w:rsidRDefault="00F46A40" w:rsidP="00F46A40">
      <w:pPr>
        <w:ind w:left="720"/>
        <w:rPr>
          <w:rFonts w:ascii="Times New Roman" w:hAnsi="Times New Roman"/>
          <w:sz w:val="24"/>
          <w:szCs w:val="24"/>
        </w:rPr>
      </w:pPr>
    </w:p>
    <w:p w14:paraId="4FBF8AEB" w14:textId="0EE5A814" w:rsidR="00F46A40" w:rsidRPr="003404AE" w:rsidRDefault="00F46A40" w:rsidP="00F46A40">
      <w:pPr>
        <w:numPr>
          <w:ilvl w:val="0"/>
          <w:numId w:val="19"/>
        </w:numPr>
        <w:rPr>
          <w:rFonts w:ascii="Times New Roman" w:hAnsi="Times New Roman"/>
          <w:sz w:val="24"/>
          <w:szCs w:val="24"/>
        </w:rPr>
      </w:pPr>
      <w:r w:rsidRPr="003404AE">
        <w:rPr>
          <w:rFonts w:ascii="Times New Roman" w:hAnsi="Times New Roman"/>
          <w:sz w:val="24"/>
          <w:szCs w:val="24"/>
        </w:rPr>
        <w:t xml:space="preserve">Dollar amount of revenue generated: </w:t>
      </w:r>
      <w:r w:rsidRPr="003404AE">
        <w:rPr>
          <w:rFonts w:ascii="Times New Roman" w:hAnsi="Times New Roman"/>
          <w:sz w:val="24"/>
          <w:szCs w:val="24"/>
          <w:u w:val="single"/>
        </w:rPr>
        <w:t>$</w:t>
      </w:r>
      <w:r w:rsidR="00390224" w:rsidRPr="003404AE">
        <w:rPr>
          <w:rFonts w:ascii="Times New Roman" w:hAnsi="Times New Roman"/>
          <w:sz w:val="24"/>
          <w:szCs w:val="24"/>
          <w:u w:val="single"/>
        </w:rPr>
        <w:t>27,708,</w:t>
      </w:r>
      <w:r w:rsidRPr="003404AE">
        <w:rPr>
          <w:rFonts w:ascii="Times New Roman" w:hAnsi="Times New Roman"/>
          <w:sz w:val="24"/>
          <w:szCs w:val="24"/>
          <w:u w:val="single"/>
        </w:rPr>
        <w:t>000</w:t>
      </w:r>
      <w:r w:rsidR="003404AE">
        <w:rPr>
          <w:rFonts w:ascii="Times New Roman" w:hAnsi="Times New Roman"/>
          <w:sz w:val="24"/>
          <w:szCs w:val="24"/>
          <w:u w:val="single"/>
        </w:rPr>
        <w:t>.00</w:t>
      </w:r>
    </w:p>
    <w:p w14:paraId="02414C2A" w14:textId="77777777" w:rsidR="00F46A40" w:rsidRPr="00F46A40" w:rsidRDefault="00F46A40" w:rsidP="00F46A40">
      <w:pPr>
        <w:rPr>
          <w:rFonts w:ascii="Times New Roman" w:hAnsi="Times New Roman"/>
          <w:sz w:val="24"/>
          <w:szCs w:val="24"/>
        </w:rPr>
      </w:pPr>
    </w:p>
    <w:p w14:paraId="1E13A53A" w14:textId="77777777" w:rsidR="00F46A40" w:rsidRPr="00F46A40" w:rsidRDefault="00F46A40" w:rsidP="00F46A40">
      <w:pPr>
        <w:numPr>
          <w:ilvl w:val="0"/>
          <w:numId w:val="17"/>
        </w:numPr>
        <w:rPr>
          <w:rFonts w:ascii="Times New Roman" w:hAnsi="Times New Roman"/>
          <w:sz w:val="24"/>
          <w:szCs w:val="24"/>
        </w:rPr>
      </w:pPr>
      <w:proofErr w:type="spellStart"/>
      <w:r w:rsidRPr="00F46A40">
        <w:rPr>
          <w:rFonts w:ascii="Times New Roman" w:hAnsi="Times New Roman"/>
          <w:sz w:val="24"/>
          <w:szCs w:val="24"/>
        </w:rPr>
        <w:t>T</w:t>
      </w:r>
      <w:r w:rsidRPr="00F46A40">
        <w:rPr>
          <w:rFonts w:ascii="Times New Roman" w:hAnsi="Times New Roman"/>
          <w:sz w:val="24"/>
          <w:szCs w:val="24"/>
          <w:lang w:val="en"/>
        </w:rPr>
        <w:t>he</w:t>
      </w:r>
      <w:proofErr w:type="spellEnd"/>
      <w:r w:rsidRPr="00F46A40">
        <w:rPr>
          <w:rFonts w:ascii="Times New Roman" w:hAnsi="Times New Roman"/>
          <w:sz w:val="24"/>
          <w:szCs w:val="24"/>
          <w:lang w:val="en"/>
        </w:rPr>
        <w:t xml:space="preserve"> levy’s estimated effective rate or levy’s rate, whichever is applicable, in dollars for each $100,000 of the Auditor’s appraised value, is:</w:t>
      </w:r>
    </w:p>
    <w:p w14:paraId="72B65DDD" w14:textId="77777777" w:rsidR="00F46A40" w:rsidRPr="00F46A40" w:rsidRDefault="00F46A40" w:rsidP="00F46A40">
      <w:pPr>
        <w:ind w:left="720"/>
        <w:rPr>
          <w:rFonts w:ascii="Times New Roman" w:hAnsi="Times New Roman"/>
          <w:sz w:val="24"/>
          <w:szCs w:val="24"/>
          <w:lang w:val="en"/>
        </w:rPr>
      </w:pPr>
    </w:p>
    <w:p w14:paraId="593BD62E" w14:textId="77777777" w:rsidR="00F46A40" w:rsidRPr="00F46A40" w:rsidRDefault="00F46A40" w:rsidP="00F46A40">
      <w:pPr>
        <w:ind w:left="360" w:firstLine="360"/>
        <w:rPr>
          <w:rFonts w:ascii="Times New Roman" w:hAnsi="Times New Roman"/>
          <w:sz w:val="24"/>
          <w:szCs w:val="24"/>
          <w:u w:val="single"/>
          <w:lang w:val="en"/>
        </w:rPr>
      </w:pPr>
      <w:r w:rsidRPr="00F46A40">
        <w:rPr>
          <w:rFonts w:ascii="Times New Roman" w:hAnsi="Times New Roman"/>
          <w:sz w:val="24"/>
          <w:szCs w:val="24"/>
          <w:u w:val="single"/>
          <w:lang w:val="en"/>
        </w:rPr>
        <w:t>$141.00</w:t>
      </w:r>
    </w:p>
    <w:p w14:paraId="679475F4" w14:textId="77777777" w:rsidR="00F46A40" w:rsidRPr="00F46A40" w:rsidRDefault="00F46A40" w:rsidP="00F46A40">
      <w:pPr>
        <w:ind w:left="360"/>
        <w:rPr>
          <w:rFonts w:ascii="Times New Roman" w:hAnsi="Times New Roman"/>
          <w:sz w:val="24"/>
          <w:szCs w:val="24"/>
        </w:rPr>
      </w:pPr>
    </w:p>
    <w:p w14:paraId="457E0A46" w14:textId="77777777" w:rsidR="00F46A40" w:rsidRPr="00F46A40" w:rsidRDefault="00F46A40" w:rsidP="00F46A40">
      <w:pPr>
        <w:numPr>
          <w:ilvl w:val="0"/>
          <w:numId w:val="17"/>
        </w:numPr>
        <w:rPr>
          <w:rFonts w:ascii="Times New Roman" w:hAnsi="Times New Roman"/>
          <w:sz w:val="24"/>
          <w:szCs w:val="24"/>
        </w:rPr>
      </w:pPr>
      <w:r w:rsidRPr="00F46A40">
        <w:rPr>
          <w:rFonts w:ascii="Times New Roman" w:hAnsi="Times New Roman"/>
          <w:sz w:val="24"/>
          <w:szCs w:val="24"/>
          <w:lang w:val="en"/>
        </w:rPr>
        <w:t>As applicable, an estimate of the levy’s annual collections</w:t>
      </w:r>
      <w:r w:rsidRPr="00F46A40">
        <w:rPr>
          <w:rFonts w:ascii="Times New Roman" w:hAnsi="Times New Roman"/>
          <w:sz w:val="24"/>
          <w:szCs w:val="24"/>
        </w:rPr>
        <w:t xml:space="preserve"> is:</w:t>
      </w:r>
    </w:p>
    <w:p w14:paraId="0F5D0A35" w14:textId="77777777" w:rsidR="00F46A40" w:rsidRPr="00F46A40" w:rsidRDefault="00F46A40" w:rsidP="00F46A40">
      <w:pPr>
        <w:ind w:left="720"/>
        <w:rPr>
          <w:rFonts w:ascii="Times New Roman" w:hAnsi="Times New Roman"/>
          <w:sz w:val="24"/>
          <w:szCs w:val="24"/>
        </w:rPr>
      </w:pPr>
    </w:p>
    <w:p w14:paraId="7F5D4082" w14:textId="18EE7405" w:rsidR="00F46A40" w:rsidRPr="00F46A40" w:rsidRDefault="00F46A40" w:rsidP="00F46A40">
      <w:pPr>
        <w:ind w:left="360" w:firstLine="360"/>
        <w:rPr>
          <w:rFonts w:ascii="Times New Roman" w:hAnsi="Times New Roman"/>
          <w:sz w:val="24"/>
          <w:szCs w:val="24"/>
          <w:lang w:val="en"/>
        </w:rPr>
      </w:pPr>
      <w:r w:rsidRPr="003404AE">
        <w:rPr>
          <w:rFonts w:ascii="Times New Roman" w:hAnsi="Times New Roman"/>
          <w:sz w:val="24"/>
          <w:szCs w:val="24"/>
          <w:u w:val="single"/>
        </w:rPr>
        <w:t>$</w:t>
      </w:r>
      <w:r w:rsidR="00390224" w:rsidRPr="003404AE">
        <w:rPr>
          <w:rFonts w:ascii="Times New Roman" w:hAnsi="Times New Roman"/>
          <w:sz w:val="24"/>
          <w:szCs w:val="24"/>
          <w:u w:val="single"/>
        </w:rPr>
        <w:t>9,236,000</w:t>
      </w:r>
      <w:r w:rsidR="003404AE">
        <w:rPr>
          <w:rFonts w:ascii="Times New Roman" w:hAnsi="Times New Roman"/>
          <w:sz w:val="24"/>
          <w:szCs w:val="24"/>
          <w:u w:val="single"/>
        </w:rPr>
        <w:t>.00</w:t>
      </w:r>
    </w:p>
    <w:p w14:paraId="3780B057" w14:textId="77777777" w:rsidR="00F46A40" w:rsidRPr="00F46A40" w:rsidRDefault="00F46A40" w:rsidP="00F46A40">
      <w:pPr>
        <w:ind w:left="360"/>
        <w:rPr>
          <w:rFonts w:ascii="Times New Roman" w:hAnsi="Times New Roman"/>
          <w:sz w:val="24"/>
          <w:szCs w:val="24"/>
        </w:rPr>
      </w:pPr>
      <w:r w:rsidRPr="00F46A40">
        <w:rPr>
          <w:rFonts w:ascii="Times New Roman" w:hAnsi="Times New Roman"/>
          <w:sz w:val="24"/>
          <w:szCs w:val="24"/>
        </w:rPr>
        <w:t xml:space="preserve"> </w:t>
      </w:r>
    </w:p>
    <w:p w14:paraId="5EF9CFD9" w14:textId="77777777" w:rsidR="00F46A40" w:rsidRPr="00F46A40" w:rsidRDefault="00F46A40" w:rsidP="00F46A40">
      <w:pPr>
        <w:rPr>
          <w:rFonts w:ascii="Times New Roman" w:hAnsi="Times New Roman"/>
          <w:sz w:val="24"/>
          <w:szCs w:val="24"/>
        </w:rPr>
      </w:pPr>
    </w:p>
    <w:p w14:paraId="30A7944B" w14:textId="77777777" w:rsidR="00F46A40" w:rsidRPr="00F46A40" w:rsidRDefault="00F46A40" w:rsidP="00F46A40">
      <w:pPr>
        <w:pStyle w:val="Heading2"/>
        <w:jc w:val="center"/>
        <w:rPr>
          <w:rFonts w:ascii="Times New Roman" w:hAnsi="Times New Roman" w:cs="Times New Roman"/>
          <w:color w:val="000000" w:themeColor="text1"/>
          <w:sz w:val="24"/>
          <w:szCs w:val="24"/>
        </w:rPr>
      </w:pPr>
      <w:r w:rsidRPr="00F46A40">
        <w:rPr>
          <w:rFonts w:ascii="Times New Roman" w:hAnsi="Times New Roman" w:cs="Times New Roman"/>
          <w:color w:val="000000" w:themeColor="text1"/>
          <w:sz w:val="24"/>
          <w:szCs w:val="24"/>
        </w:rPr>
        <w:t>RESOLUTION</w:t>
      </w:r>
    </w:p>
    <w:p w14:paraId="27F0E0A2" w14:textId="77777777" w:rsidR="00F46A40" w:rsidRPr="00F46A40" w:rsidRDefault="00F46A40" w:rsidP="00F46A40">
      <w:pPr>
        <w:rPr>
          <w:rFonts w:ascii="Times New Roman" w:hAnsi="Times New Roman"/>
          <w:b/>
          <w:bCs/>
          <w:sz w:val="24"/>
          <w:szCs w:val="24"/>
          <w:u w:val="single"/>
        </w:rPr>
      </w:pPr>
    </w:p>
    <w:p w14:paraId="5EE66318" w14:textId="3EE41F85" w:rsidR="00F46A40" w:rsidRPr="00F46A40" w:rsidRDefault="00F46A40" w:rsidP="00F46A40">
      <w:pPr>
        <w:rPr>
          <w:rFonts w:ascii="Times New Roman" w:hAnsi="Times New Roman"/>
          <w:sz w:val="24"/>
          <w:szCs w:val="24"/>
        </w:rPr>
      </w:pPr>
      <w:r>
        <w:rPr>
          <w:rFonts w:ascii="Times New Roman" w:hAnsi="Times New Roman"/>
          <w:b/>
          <w:bCs/>
          <w:sz w:val="24"/>
          <w:szCs w:val="24"/>
        </w:rPr>
        <w:tab/>
      </w:r>
      <w:r w:rsidRPr="00F46A40">
        <w:rPr>
          <w:rFonts w:ascii="Times New Roman" w:hAnsi="Times New Roman"/>
          <w:b/>
          <w:bCs/>
          <w:sz w:val="24"/>
          <w:szCs w:val="24"/>
        </w:rPr>
        <w:t>NOW THEREFORE</w:t>
      </w:r>
      <w:r w:rsidRPr="00F46A40">
        <w:rPr>
          <w:rFonts w:ascii="Times New Roman" w:hAnsi="Times New Roman"/>
          <w:b/>
          <w:sz w:val="24"/>
          <w:szCs w:val="24"/>
        </w:rPr>
        <w:t>, BE IT RESOLVED</w:t>
      </w:r>
      <w:r w:rsidRPr="00F46A40">
        <w:rPr>
          <w:rFonts w:ascii="Times New Roman" w:hAnsi="Times New Roman"/>
          <w:sz w:val="24"/>
          <w:szCs w:val="24"/>
        </w:rPr>
        <w:t>, by the Board, at least two-thirds (2/3) of all of the members of the Board concurring, as follows:</w:t>
      </w:r>
    </w:p>
    <w:p w14:paraId="47746B0E" w14:textId="77777777" w:rsidR="00F46A40" w:rsidRPr="00F46A40" w:rsidRDefault="00F46A40" w:rsidP="00F46A40">
      <w:pPr>
        <w:rPr>
          <w:rFonts w:ascii="Times New Roman" w:hAnsi="Times New Roman"/>
          <w:sz w:val="24"/>
          <w:szCs w:val="24"/>
        </w:rPr>
      </w:pPr>
    </w:p>
    <w:p w14:paraId="583BE209" w14:textId="77777777" w:rsidR="00F46A40" w:rsidRPr="00F46A40" w:rsidRDefault="00F46A40" w:rsidP="00F46A40">
      <w:pPr>
        <w:numPr>
          <w:ilvl w:val="0"/>
          <w:numId w:val="16"/>
        </w:numPr>
        <w:rPr>
          <w:rFonts w:ascii="Times New Roman" w:hAnsi="Times New Roman"/>
          <w:sz w:val="24"/>
          <w:szCs w:val="24"/>
        </w:rPr>
      </w:pPr>
      <w:r w:rsidRPr="00F46A40">
        <w:rPr>
          <w:rFonts w:ascii="Times New Roman" w:hAnsi="Times New Roman"/>
          <w:sz w:val="24"/>
          <w:szCs w:val="24"/>
        </w:rPr>
        <w:t>The Board shall proceed with the submission of the question of the tax to the electors.</w:t>
      </w:r>
    </w:p>
    <w:p w14:paraId="0C5B46F8" w14:textId="77777777" w:rsidR="00F46A40" w:rsidRPr="00F46A40" w:rsidRDefault="00F46A40" w:rsidP="00F46A40">
      <w:pPr>
        <w:ind w:left="720"/>
        <w:rPr>
          <w:rFonts w:ascii="Times New Roman" w:hAnsi="Times New Roman"/>
          <w:sz w:val="24"/>
          <w:szCs w:val="24"/>
        </w:rPr>
      </w:pPr>
    </w:p>
    <w:p w14:paraId="24BE4773" w14:textId="77777777" w:rsidR="00F46A40" w:rsidRPr="00F46A40" w:rsidRDefault="00F46A40" w:rsidP="00F46A40">
      <w:pPr>
        <w:numPr>
          <w:ilvl w:val="0"/>
          <w:numId w:val="16"/>
        </w:numPr>
        <w:rPr>
          <w:rFonts w:ascii="Times New Roman" w:hAnsi="Times New Roman"/>
          <w:sz w:val="24"/>
          <w:szCs w:val="24"/>
        </w:rPr>
      </w:pPr>
      <w:r w:rsidRPr="00F46A40">
        <w:rPr>
          <w:rFonts w:ascii="Times New Roman" w:hAnsi="Times New Roman"/>
          <w:sz w:val="24"/>
          <w:szCs w:val="24"/>
        </w:rPr>
        <w:t>The rate of the tax levy, expressed in mills for each one dollar of taxable value, as estimated by the Auditor, is:</w:t>
      </w:r>
    </w:p>
    <w:p w14:paraId="32C7D8D3" w14:textId="77777777" w:rsidR="00F46A40" w:rsidRPr="00F46A40" w:rsidRDefault="00F46A40" w:rsidP="00F46A40">
      <w:pPr>
        <w:pStyle w:val="ListParagraph"/>
        <w:rPr>
          <w:sz w:val="24"/>
          <w:szCs w:val="24"/>
        </w:rPr>
      </w:pPr>
    </w:p>
    <w:p w14:paraId="37D5EC85" w14:textId="77777777" w:rsidR="00F46A40" w:rsidRPr="00F46A40" w:rsidRDefault="00F46A40" w:rsidP="00F46A40">
      <w:pPr>
        <w:ind w:firstLine="720"/>
        <w:rPr>
          <w:rFonts w:ascii="Times New Roman" w:hAnsi="Times New Roman"/>
          <w:sz w:val="24"/>
          <w:szCs w:val="24"/>
        </w:rPr>
      </w:pPr>
      <w:r w:rsidRPr="00F46A40">
        <w:rPr>
          <w:rFonts w:ascii="Times New Roman" w:hAnsi="Times New Roman"/>
          <w:sz w:val="24"/>
          <w:szCs w:val="24"/>
        </w:rPr>
        <w:t>_______</w:t>
      </w:r>
      <w:r w:rsidRPr="00F46A40">
        <w:rPr>
          <w:rFonts w:ascii="Times New Roman" w:hAnsi="Times New Roman"/>
          <w:sz w:val="24"/>
          <w:szCs w:val="24"/>
          <w:u w:val="single"/>
        </w:rPr>
        <w:t>7.0</w:t>
      </w:r>
      <w:r w:rsidRPr="00F46A40">
        <w:rPr>
          <w:rFonts w:ascii="Times New Roman" w:hAnsi="Times New Roman"/>
          <w:sz w:val="24"/>
          <w:szCs w:val="24"/>
        </w:rPr>
        <w:t>__________ mill(s).</w:t>
      </w:r>
    </w:p>
    <w:p w14:paraId="24DF8A4D" w14:textId="77777777" w:rsidR="00F46A40" w:rsidRPr="00F46A40" w:rsidRDefault="00F46A40" w:rsidP="00F46A40">
      <w:pPr>
        <w:rPr>
          <w:rFonts w:ascii="Times New Roman" w:hAnsi="Times New Roman"/>
          <w:sz w:val="24"/>
          <w:szCs w:val="24"/>
        </w:rPr>
      </w:pPr>
    </w:p>
    <w:p w14:paraId="2EC9799A" w14:textId="77777777" w:rsidR="00F46A40" w:rsidRPr="00F46A40" w:rsidRDefault="00F46A40" w:rsidP="00F46A40">
      <w:pPr>
        <w:numPr>
          <w:ilvl w:val="0"/>
          <w:numId w:val="16"/>
        </w:numPr>
        <w:rPr>
          <w:rFonts w:ascii="Times New Roman" w:hAnsi="Times New Roman"/>
          <w:sz w:val="24"/>
          <w:szCs w:val="24"/>
        </w:rPr>
      </w:pPr>
      <w:r w:rsidRPr="00F46A40">
        <w:rPr>
          <w:rFonts w:ascii="Times New Roman" w:hAnsi="Times New Roman"/>
          <w:sz w:val="24"/>
          <w:szCs w:val="24"/>
        </w:rPr>
        <w:t>The levy’s estimated effective rate or levy’s rate, whichever is applicable, in dollars for each $100,000 of the Auditor’s appraised value, as estimated by the Auditor, is:</w:t>
      </w:r>
    </w:p>
    <w:p w14:paraId="024AC352" w14:textId="77777777" w:rsidR="00F46A40" w:rsidRPr="00F46A40" w:rsidRDefault="00F46A40" w:rsidP="00F46A40">
      <w:pPr>
        <w:ind w:left="720"/>
        <w:rPr>
          <w:rFonts w:ascii="Times New Roman" w:hAnsi="Times New Roman"/>
          <w:sz w:val="24"/>
          <w:szCs w:val="24"/>
        </w:rPr>
      </w:pPr>
    </w:p>
    <w:p w14:paraId="0933C103" w14:textId="77777777" w:rsidR="00F46A40" w:rsidRDefault="00F46A40" w:rsidP="00F46A40">
      <w:pPr>
        <w:ind w:left="360" w:firstLine="360"/>
        <w:rPr>
          <w:rFonts w:ascii="Times New Roman" w:hAnsi="Times New Roman"/>
          <w:sz w:val="24"/>
          <w:szCs w:val="24"/>
        </w:rPr>
      </w:pPr>
      <w:r w:rsidRPr="00F46A40">
        <w:rPr>
          <w:rFonts w:ascii="Times New Roman" w:hAnsi="Times New Roman"/>
          <w:sz w:val="24"/>
          <w:szCs w:val="24"/>
          <w:u w:val="single"/>
          <w:lang w:val="en"/>
        </w:rPr>
        <w:t>$141.00</w:t>
      </w:r>
      <w:r w:rsidRPr="00F46A40">
        <w:rPr>
          <w:rFonts w:ascii="Times New Roman" w:hAnsi="Times New Roman"/>
          <w:sz w:val="24"/>
          <w:szCs w:val="24"/>
        </w:rPr>
        <w:t>.</w:t>
      </w:r>
    </w:p>
    <w:p w14:paraId="2B1EE415" w14:textId="77777777" w:rsidR="005039EE" w:rsidRPr="00F46A40" w:rsidRDefault="005039EE" w:rsidP="00F46A40">
      <w:pPr>
        <w:ind w:left="360" w:firstLine="360"/>
        <w:rPr>
          <w:rFonts w:ascii="Times New Roman" w:hAnsi="Times New Roman"/>
          <w:sz w:val="24"/>
          <w:szCs w:val="24"/>
          <w:u w:val="single"/>
          <w:lang w:val="en"/>
        </w:rPr>
      </w:pPr>
    </w:p>
    <w:p w14:paraId="5148335B" w14:textId="46A3A435" w:rsidR="00F46A40" w:rsidRPr="00F46A40" w:rsidRDefault="00F46A40" w:rsidP="00F46A40">
      <w:pPr>
        <w:numPr>
          <w:ilvl w:val="0"/>
          <w:numId w:val="16"/>
        </w:numPr>
        <w:rPr>
          <w:rFonts w:ascii="Times New Roman" w:hAnsi="Times New Roman"/>
          <w:sz w:val="24"/>
          <w:szCs w:val="24"/>
        </w:rPr>
      </w:pPr>
      <w:r w:rsidRPr="00F46A40">
        <w:rPr>
          <w:rFonts w:ascii="Times New Roman" w:hAnsi="Times New Roman"/>
          <w:sz w:val="24"/>
          <w:szCs w:val="24"/>
        </w:rPr>
        <w:t xml:space="preserve">If the levy is a renewal levy or a replacement levy, the rate listed in #2 above: </w:t>
      </w:r>
    </w:p>
    <w:p w14:paraId="59E71923" w14:textId="77777777" w:rsidR="00F46A40" w:rsidRPr="00F46A40" w:rsidRDefault="00F46A40" w:rsidP="00F46A40">
      <w:pPr>
        <w:ind w:left="1080"/>
        <w:rPr>
          <w:rFonts w:ascii="Times New Roman" w:hAnsi="Times New Roman"/>
          <w:sz w:val="24"/>
          <w:szCs w:val="24"/>
        </w:rPr>
      </w:pPr>
    </w:p>
    <w:p w14:paraId="11BC4B9A"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__</w:t>
      </w:r>
      <w:r w:rsidRPr="00F46A40">
        <w:rPr>
          <w:rFonts w:ascii="Times New Roman" w:hAnsi="Times New Roman"/>
          <w:sz w:val="24"/>
          <w:szCs w:val="24"/>
          <w:u w:val="single"/>
        </w:rPr>
        <w:t>X</w:t>
      </w:r>
      <w:r w:rsidRPr="00F46A40">
        <w:rPr>
          <w:rFonts w:ascii="Times New Roman" w:hAnsi="Times New Roman"/>
          <w:sz w:val="24"/>
          <w:szCs w:val="24"/>
        </w:rPr>
        <w:t xml:space="preserve">___ </w:t>
      </w:r>
      <w:r w:rsidRPr="00F46A40">
        <w:rPr>
          <w:rFonts w:ascii="Times New Roman" w:hAnsi="Times New Roman"/>
          <w:b/>
          <w:sz w:val="24"/>
          <w:szCs w:val="24"/>
          <w:u w:val="single"/>
        </w:rPr>
        <w:t>is</w:t>
      </w:r>
      <w:r w:rsidRPr="00F46A40">
        <w:rPr>
          <w:rFonts w:ascii="Times New Roman" w:hAnsi="Times New Roman"/>
          <w:sz w:val="24"/>
          <w:szCs w:val="24"/>
        </w:rPr>
        <w:t xml:space="preserve"> the same rate as the existing tax levy. </w:t>
      </w:r>
    </w:p>
    <w:p w14:paraId="7FAD1E65" w14:textId="77777777" w:rsidR="00F46A40" w:rsidRPr="00F46A40" w:rsidRDefault="00F46A40" w:rsidP="00F46A40">
      <w:pPr>
        <w:ind w:left="1440"/>
        <w:rPr>
          <w:rFonts w:ascii="Times New Roman" w:hAnsi="Times New Roman"/>
          <w:sz w:val="24"/>
          <w:szCs w:val="24"/>
        </w:rPr>
      </w:pPr>
    </w:p>
    <w:p w14:paraId="2F740586"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 xml:space="preserve">______ </w:t>
      </w:r>
      <w:r w:rsidRPr="00F46A40">
        <w:rPr>
          <w:rFonts w:ascii="Times New Roman" w:hAnsi="Times New Roman"/>
          <w:b/>
          <w:sz w:val="24"/>
          <w:szCs w:val="24"/>
          <w:u w:val="single"/>
        </w:rPr>
        <w:t>is not</w:t>
      </w:r>
      <w:r w:rsidRPr="00F46A40">
        <w:rPr>
          <w:rFonts w:ascii="Times New Roman" w:hAnsi="Times New Roman"/>
          <w:sz w:val="24"/>
          <w:szCs w:val="24"/>
        </w:rPr>
        <w:t xml:space="preserve"> the same rate as the existing tax levy and is either:</w:t>
      </w:r>
    </w:p>
    <w:p w14:paraId="1104B0D6" w14:textId="77777777" w:rsidR="00F46A40" w:rsidRPr="00F46A40" w:rsidRDefault="00F46A40" w:rsidP="00F46A40">
      <w:pPr>
        <w:ind w:left="1440"/>
        <w:rPr>
          <w:rFonts w:ascii="Times New Roman" w:hAnsi="Times New Roman"/>
          <w:sz w:val="24"/>
          <w:szCs w:val="24"/>
        </w:rPr>
      </w:pPr>
    </w:p>
    <w:p w14:paraId="7C00BC55"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t>______ a reduction, the extent of the reduction being:</w:t>
      </w:r>
    </w:p>
    <w:p w14:paraId="43460ABB"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 xml:space="preserve"> </w:t>
      </w:r>
    </w:p>
    <w:p w14:paraId="71167987" w14:textId="77777777" w:rsidR="00F46A40" w:rsidRPr="00F46A40" w:rsidRDefault="00F46A40" w:rsidP="00F46A40">
      <w:pPr>
        <w:ind w:left="2160" w:firstLine="720"/>
        <w:rPr>
          <w:rFonts w:ascii="Times New Roman" w:hAnsi="Times New Roman"/>
          <w:sz w:val="24"/>
          <w:szCs w:val="24"/>
        </w:rPr>
      </w:pPr>
      <w:r w:rsidRPr="00F46A40">
        <w:rPr>
          <w:rFonts w:ascii="Times New Roman" w:hAnsi="Times New Roman"/>
          <w:sz w:val="24"/>
          <w:szCs w:val="24"/>
        </w:rPr>
        <w:t>_____ mill(s)</w:t>
      </w:r>
    </w:p>
    <w:p w14:paraId="064128D5" w14:textId="77777777" w:rsidR="00F46A40" w:rsidRPr="00F46A40" w:rsidRDefault="00F46A40" w:rsidP="00F46A40">
      <w:pPr>
        <w:ind w:left="2160" w:firstLine="720"/>
        <w:rPr>
          <w:rFonts w:ascii="Times New Roman" w:hAnsi="Times New Roman"/>
          <w:sz w:val="24"/>
          <w:szCs w:val="24"/>
        </w:rPr>
      </w:pPr>
    </w:p>
    <w:p w14:paraId="0CC81F5E" w14:textId="77777777" w:rsidR="00F46A40" w:rsidRPr="00F46A40" w:rsidRDefault="00F46A40" w:rsidP="00F46A40">
      <w:pPr>
        <w:ind w:left="5040" w:hanging="2160"/>
        <w:rPr>
          <w:rFonts w:ascii="Times New Roman" w:hAnsi="Times New Roman"/>
          <w:sz w:val="24"/>
          <w:szCs w:val="24"/>
        </w:rPr>
      </w:pPr>
      <w:r w:rsidRPr="00F46A40">
        <w:rPr>
          <w:rFonts w:ascii="Times New Roman" w:hAnsi="Times New Roman"/>
          <w:sz w:val="24"/>
          <w:szCs w:val="24"/>
        </w:rPr>
        <w:t>$_______________</w:t>
      </w:r>
      <w:r w:rsidRPr="00F46A40">
        <w:rPr>
          <w:rFonts w:ascii="Times New Roman" w:hAnsi="Times New Roman"/>
          <w:sz w:val="24"/>
          <w:szCs w:val="24"/>
        </w:rPr>
        <w:tab/>
        <w:t>for each $100,000 of the county auditor's appraised value</w:t>
      </w:r>
    </w:p>
    <w:p w14:paraId="7467FE29" w14:textId="77777777" w:rsidR="00F46A40" w:rsidRPr="00F46A40" w:rsidRDefault="00F46A40" w:rsidP="00F46A40">
      <w:pPr>
        <w:rPr>
          <w:rFonts w:ascii="Times New Roman" w:hAnsi="Times New Roman"/>
          <w:sz w:val="24"/>
          <w:szCs w:val="24"/>
        </w:rPr>
      </w:pPr>
    </w:p>
    <w:p w14:paraId="548E60C1"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t xml:space="preserve">______ an increase, the extent of the increase being: </w:t>
      </w:r>
    </w:p>
    <w:p w14:paraId="7522C1AC" w14:textId="77777777" w:rsidR="00F46A40" w:rsidRPr="00F46A40" w:rsidRDefault="00F46A40" w:rsidP="00F46A40">
      <w:pPr>
        <w:rPr>
          <w:rFonts w:ascii="Times New Roman" w:hAnsi="Times New Roman"/>
          <w:sz w:val="24"/>
          <w:szCs w:val="24"/>
        </w:rPr>
      </w:pPr>
    </w:p>
    <w:p w14:paraId="516CE376" w14:textId="77777777" w:rsidR="00F46A40" w:rsidRPr="00F46A40" w:rsidRDefault="00F46A40" w:rsidP="00F46A40">
      <w:pPr>
        <w:ind w:left="2160" w:firstLine="720"/>
        <w:rPr>
          <w:rFonts w:ascii="Times New Roman" w:hAnsi="Times New Roman"/>
          <w:sz w:val="24"/>
          <w:szCs w:val="24"/>
        </w:rPr>
      </w:pPr>
      <w:r w:rsidRPr="00F46A40">
        <w:rPr>
          <w:rFonts w:ascii="Times New Roman" w:hAnsi="Times New Roman"/>
          <w:sz w:val="24"/>
          <w:szCs w:val="24"/>
        </w:rPr>
        <w:t>_____ mill(s)</w:t>
      </w:r>
    </w:p>
    <w:p w14:paraId="595F08FF" w14:textId="77777777" w:rsidR="00F46A40" w:rsidRPr="00F46A40" w:rsidRDefault="00F46A40" w:rsidP="00F46A40">
      <w:pPr>
        <w:ind w:left="2160" w:firstLine="720"/>
        <w:rPr>
          <w:rFonts w:ascii="Times New Roman" w:hAnsi="Times New Roman"/>
          <w:sz w:val="24"/>
          <w:szCs w:val="24"/>
        </w:rPr>
      </w:pPr>
    </w:p>
    <w:p w14:paraId="2DE90464" w14:textId="77777777" w:rsidR="00F46A40" w:rsidRPr="00F46A40" w:rsidRDefault="00F46A40" w:rsidP="00F46A40">
      <w:pPr>
        <w:ind w:left="5040" w:hanging="2160"/>
        <w:rPr>
          <w:rFonts w:ascii="Times New Roman" w:hAnsi="Times New Roman"/>
          <w:sz w:val="24"/>
          <w:szCs w:val="24"/>
        </w:rPr>
      </w:pPr>
      <w:r w:rsidRPr="00F46A40">
        <w:rPr>
          <w:rFonts w:ascii="Times New Roman" w:hAnsi="Times New Roman"/>
          <w:sz w:val="24"/>
          <w:szCs w:val="24"/>
        </w:rPr>
        <w:t>$_______________</w:t>
      </w:r>
      <w:r w:rsidRPr="00F46A40">
        <w:rPr>
          <w:rFonts w:ascii="Times New Roman" w:hAnsi="Times New Roman"/>
          <w:sz w:val="24"/>
          <w:szCs w:val="24"/>
        </w:rPr>
        <w:tab/>
        <w:t>for each $100,000 of the county auditor's appraised value</w:t>
      </w:r>
    </w:p>
    <w:p w14:paraId="5F5A3D6E" w14:textId="77777777" w:rsidR="00F46A40" w:rsidRPr="00F46A40" w:rsidRDefault="00F46A40" w:rsidP="00F46A40">
      <w:pPr>
        <w:rPr>
          <w:rFonts w:ascii="Times New Roman" w:hAnsi="Times New Roman"/>
          <w:sz w:val="24"/>
          <w:szCs w:val="24"/>
        </w:rPr>
      </w:pPr>
    </w:p>
    <w:p w14:paraId="23F37B48" w14:textId="77777777" w:rsidR="00F46A40" w:rsidRPr="00F46A40" w:rsidRDefault="00F46A40" w:rsidP="00F46A40">
      <w:pPr>
        <w:numPr>
          <w:ilvl w:val="0"/>
          <w:numId w:val="16"/>
        </w:numPr>
        <w:rPr>
          <w:rFonts w:ascii="Times New Roman" w:hAnsi="Times New Roman"/>
          <w:sz w:val="24"/>
          <w:szCs w:val="24"/>
        </w:rPr>
      </w:pPr>
      <w:r w:rsidRPr="00F46A40">
        <w:rPr>
          <w:rFonts w:ascii="Times New Roman" w:hAnsi="Times New Roman"/>
          <w:sz w:val="24"/>
          <w:szCs w:val="24"/>
        </w:rPr>
        <w:t>Pursuant to R.C. § 5705.03(B)(1):</w:t>
      </w:r>
    </w:p>
    <w:p w14:paraId="4ECD3639" w14:textId="77777777" w:rsidR="00F46A40" w:rsidRPr="00F46A40" w:rsidRDefault="00F46A40" w:rsidP="00F46A40">
      <w:pPr>
        <w:pStyle w:val="ListParagraph"/>
        <w:rPr>
          <w:sz w:val="24"/>
          <w:szCs w:val="24"/>
        </w:rPr>
      </w:pPr>
    </w:p>
    <w:p w14:paraId="31A603F9" w14:textId="77777777" w:rsidR="00F46A40" w:rsidRPr="00F46A40" w:rsidRDefault="00F46A40" w:rsidP="00F46A40">
      <w:pPr>
        <w:numPr>
          <w:ilvl w:val="1"/>
          <w:numId w:val="10"/>
        </w:numPr>
        <w:rPr>
          <w:rFonts w:ascii="Times New Roman" w:hAnsi="Times New Roman"/>
          <w:sz w:val="24"/>
          <w:szCs w:val="24"/>
        </w:rPr>
      </w:pPr>
      <w:r w:rsidRPr="00F46A40">
        <w:rPr>
          <w:rFonts w:ascii="Times New Roman" w:hAnsi="Times New Roman"/>
          <w:sz w:val="24"/>
          <w:szCs w:val="24"/>
        </w:rPr>
        <w:t>The purpose of the tax is as follows:</w:t>
      </w:r>
    </w:p>
    <w:p w14:paraId="48F32413" w14:textId="77777777" w:rsidR="00F46A40" w:rsidRPr="00F46A40" w:rsidRDefault="00F46A40" w:rsidP="00F46A40">
      <w:pPr>
        <w:ind w:left="1440"/>
        <w:rPr>
          <w:rFonts w:ascii="Times New Roman" w:hAnsi="Times New Roman"/>
          <w:sz w:val="24"/>
          <w:szCs w:val="24"/>
        </w:rPr>
      </w:pPr>
    </w:p>
    <w:p w14:paraId="32BBC4B8" w14:textId="1024E33E"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Providing and maintaining fire apparatus, appliances, buildings or sites therefor</w:t>
      </w:r>
      <w:r w:rsidR="00822B7E">
        <w:rPr>
          <w:rFonts w:ascii="Times New Roman" w:hAnsi="Times New Roman"/>
          <w:sz w:val="24"/>
          <w:szCs w:val="24"/>
        </w:rPr>
        <w:t>e</w:t>
      </w:r>
      <w:r w:rsidRPr="00F46A40">
        <w:rPr>
          <w:rFonts w:ascii="Times New Roman" w:hAnsi="Times New Roman"/>
          <w:sz w:val="24"/>
          <w:szCs w:val="24"/>
        </w:rPr>
        <w:t>, or sources of water supply and materials therefor</w:t>
      </w:r>
      <w:r w:rsidR="00E761E6">
        <w:rPr>
          <w:rFonts w:ascii="Times New Roman" w:hAnsi="Times New Roman"/>
          <w:sz w:val="24"/>
          <w:szCs w:val="24"/>
        </w:rPr>
        <w:t>e</w:t>
      </w:r>
      <w:r w:rsidRPr="00F46A40">
        <w:rPr>
          <w:rFonts w:ascii="Times New Roman" w:hAnsi="Times New Roman"/>
          <w:sz w:val="24"/>
          <w:szCs w:val="24"/>
        </w:rPr>
        <w:t>, or the establishment and maintenance of lines of fire alarm telegraph, or the payment of firefighting companies or permanent, part-time, or volunteer firefighting, emergency medical service, administrative, or communications personnel to operate the same, including the payment of any employer contributions required for such personnel under section 145.48 or 742.34 of the Ohio Revised Code, or the purchase of ambulance equipment, or the provision of ambulance, paramedic, or other emergency medical services operated by a fire department or firefighting company;</w:t>
      </w:r>
    </w:p>
    <w:p w14:paraId="68769C2F" w14:textId="77777777" w:rsidR="00F46A40" w:rsidRPr="00F46A40" w:rsidRDefault="00F46A40" w:rsidP="00F46A40">
      <w:pPr>
        <w:ind w:left="1080"/>
        <w:rPr>
          <w:rFonts w:ascii="Times New Roman" w:hAnsi="Times New Roman"/>
          <w:sz w:val="24"/>
          <w:szCs w:val="24"/>
        </w:rPr>
      </w:pPr>
    </w:p>
    <w:p w14:paraId="2952B302" w14:textId="77777777" w:rsidR="00F46A40" w:rsidRPr="00F46A40" w:rsidRDefault="00F46A40" w:rsidP="00F46A40">
      <w:pPr>
        <w:numPr>
          <w:ilvl w:val="0"/>
          <w:numId w:val="20"/>
        </w:numPr>
        <w:rPr>
          <w:rFonts w:ascii="Times New Roman" w:hAnsi="Times New Roman"/>
          <w:sz w:val="24"/>
          <w:szCs w:val="24"/>
        </w:rPr>
      </w:pPr>
      <w:r w:rsidRPr="00F46A40">
        <w:rPr>
          <w:rFonts w:ascii="Times New Roman" w:hAnsi="Times New Roman"/>
          <w:sz w:val="24"/>
          <w:szCs w:val="24"/>
        </w:rPr>
        <w:t>The type of levy is as follows:</w:t>
      </w:r>
    </w:p>
    <w:p w14:paraId="64AA17D6" w14:textId="77777777" w:rsidR="00F46A40" w:rsidRPr="00F46A40" w:rsidRDefault="00F46A40" w:rsidP="00F46A40">
      <w:pPr>
        <w:ind w:left="1440"/>
        <w:rPr>
          <w:rFonts w:ascii="Times New Roman" w:hAnsi="Times New Roman"/>
          <w:sz w:val="24"/>
          <w:szCs w:val="24"/>
        </w:rPr>
      </w:pPr>
    </w:p>
    <w:p w14:paraId="6C614ADA"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______</w:t>
      </w:r>
      <w:r w:rsidRPr="00F46A40">
        <w:rPr>
          <w:rFonts w:ascii="Times New Roman" w:hAnsi="Times New Roman"/>
          <w:sz w:val="24"/>
          <w:szCs w:val="24"/>
        </w:rPr>
        <w:tab/>
        <w:t>additional levy</w:t>
      </w:r>
    </w:p>
    <w:p w14:paraId="6B816C6D" w14:textId="77777777" w:rsidR="00F46A40" w:rsidRPr="00F46A40" w:rsidRDefault="00F46A40" w:rsidP="00F46A40">
      <w:pPr>
        <w:ind w:left="1440"/>
        <w:rPr>
          <w:rFonts w:ascii="Times New Roman" w:hAnsi="Times New Roman"/>
          <w:sz w:val="24"/>
          <w:szCs w:val="24"/>
        </w:rPr>
      </w:pPr>
    </w:p>
    <w:p w14:paraId="5F298CB4"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___</w:t>
      </w:r>
      <w:r w:rsidRPr="00F46A40">
        <w:rPr>
          <w:rFonts w:ascii="Times New Roman" w:hAnsi="Times New Roman"/>
          <w:sz w:val="24"/>
          <w:szCs w:val="24"/>
          <w:u w:val="single"/>
        </w:rPr>
        <w:t>X</w:t>
      </w:r>
      <w:r w:rsidRPr="00F46A40">
        <w:rPr>
          <w:rFonts w:ascii="Times New Roman" w:hAnsi="Times New Roman"/>
          <w:sz w:val="24"/>
          <w:szCs w:val="24"/>
        </w:rPr>
        <w:t>__</w:t>
      </w:r>
      <w:r w:rsidRPr="00F46A40">
        <w:rPr>
          <w:rFonts w:ascii="Times New Roman" w:hAnsi="Times New Roman"/>
          <w:sz w:val="24"/>
          <w:szCs w:val="24"/>
        </w:rPr>
        <w:tab/>
        <w:t xml:space="preserve">renewal levy: </w:t>
      </w:r>
      <w:r w:rsidRPr="00F46A40">
        <w:rPr>
          <w:rFonts w:ascii="Times New Roman" w:hAnsi="Times New Roman"/>
          <w:sz w:val="24"/>
          <w:szCs w:val="24"/>
        </w:rPr>
        <w:tab/>
        <w:t>_</w:t>
      </w:r>
      <w:r w:rsidRPr="00F46A40">
        <w:rPr>
          <w:rFonts w:ascii="Times New Roman" w:hAnsi="Times New Roman"/>
          <w:sz w:val="24"/>
          <w:szCs w:val="24"/>
          <w:u w:val="single"/>
        </w:rPr>
        <w:t>N/A</w:t>
      </w:r>
      <w:r w:rsidRPr="00F46A40">
        <w:rPr>
          <w:rFonts w:ascii="Times New Roman" w:hAnsi="Times New Roman"/>
          <w:sz w:val="24"/>
          <w:szCs w:val="24"/>
        </w:rPr>
        <w:t>__</w:t>
      </w:r>
      <w:proofErr w:type="gramStart"/>
      <w:r w:rsidRPr="00F46A40">
        <w:rPr>
          <w:rFonts w:ascii="Times New Roman" w:hAnsi="Times New Roman"/>
          <w:sz w:val="24"/>
          <w:szCs w:val="24"/>
        </w:rPr>
        <w:t>_  increase</w:t>
      </w:r>
      <w:proofErr w:type="gramEnd"/>
      <w:r w:rsidRPr="00F46A40">
        <w:rPr>
          <w:rFonts w:ascii="Times New Roman" w:hAnsi="Times New Roman"/>
          <w:sz w:val="24"/>
          <w:szCs w:val="24"/>
        </w:rPr>
        <w:t xml:space="preserve">  __</w:t>
      </w:r>
      <w:r w:rsidRPr="00F46A40">
        <w:rPr>
          <w:rFonts w:ascii="Times New Roman" w:hAnsi="Times New Roman"/>
          <w:sz w:val="24"/>
          <w:szCs w:val="24"/>
          <w:u w:val="single"/>
        </w:rPr>
        <w:t>N/A</w:t>
      </w:r>
      <w:r w:rsidRPr="00F46A40">
        <w:rPr>
          <w:rFonts w:ascii="Times New Roman" w:hAnsi="Times New Roman"/>
          <w:sz w:val="24"/>
          <w:szCs w:val="24"/>
        </w:rPr>
        <w:t xml:space="preserve">__ decrease </w:t>
      </w:r>
    </w:p>
    <w:p w14:paraId="5807C003" w14:textId="77777777" w:rsidR="00F46A40" w:rsidRPr="00F46A40" w:rsidRDefault="00F46A40" w:rsidP="00F46A40">
      <w:pPr>
        <w:ind w:left="1440"/>
        <w:rPr>
          <w:rFonts w:ascii="Times New Roman" w:hAnsi="Times New Roman"/>
          <w:sz w:val="24"/>
          <w:szCs w:val="24"/>
        </w:rPr>
      </w:pPr>
    </w:p>
    <w:p w14:paraId="3C5E1F23"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lastRenderedPageBreak/>
        <w:t>______</w:t>
      </w:r>
      <w:r w:rsidRPr="00F46A40">
        <w:rPr>
          <w:rFonts w:ascii="Times New Roman" w:hAnsi="Times New Roman"/>
          <w:sz w:val="24"/>
          <w:szCs w:val="24"/>
        </w:rPr>
        <w:tab/>
      </w:r>
      <w:proofErr w:type="gramStart"/>
      <w:r w:rsidRPr="00F46A40">
        <w:rPr>
          <w:rFonts w:ascii="Times New Roman" w:hAnsi="Times New Roman"/>
          <w:sz w:val="24"/>
          <w:szCs w:val="24"/>
        </w:rPr>
        <w:t>replacement</w:t>
      </w:r>
      <w:proofErr w:type="gramEnd"/>
      <w:r w:rsidRPr="00F46A40">
        <w:rPr>
          <w:rFonts w:ascii="Times New Roman" w:hAnsi="Times New Roman"/>
          <w:sz w:val="24"/>
          <w:szCs w:val="24"/>
        </w:rPr>
        <w:t xml:space="preserve"> levy: _____  increase  _____ decrease</w:t>
      </w:r>
    </w:p>
    <w:p w14:paraId="01DD58B6" w14:textId="77777777" w:rsidR="00F46A40" w:rsidRPr="00F46A40" w:rsidRDefault="00F46A40" w:rsidP="00F46A40">
      <w:pPr>
        <w:ind w:left="1440"/>
        <w:rPr>
          <w:rFonts w:ascii="Times New Roman" w:hAnsi="Times New Roman"/>
          <w:sz w:val="24"/>
          <w:szCs w:val="24"/>
        </w:rPr>
      </w:pPr>
    </w:p>
    <w:p w14:paraId="23A0ED2D" w14:textId="77777777" w:rsidR="00F46A40" w:rsidRPr="00F46A40" w:rsidRDefault="00F46A40" w:rsidP="00F46A40">
      <w:pPr>
        <w:numPr>
          <w:ilvl w:val="0"/>
          <w:numId w:val="20"/>
        </w:numPr>
        <w:rPr>
          <w:rFonts w:ascii="Times New Roman" w:hAnsi="Times New Roman"/>
          <w:sz w:val="24"/>
          <w:szCs w:val="24"/>
        </w:rPr>
      </w:pPr>
      <w:r w:rsidRPr="00F46A40">
        <w:rPr>
          <w:rFonts w:ascii="Times New Roman" w:hAnsi="Times New Roman"/>
          <w:sz w:val="24"/>
          <w:szCs w:val="24"/>
        </w:rPr>
        <w:t>The sections of the Revised Code authorizing submission of the question of the tax are R.C. §§ 5705.03, 5705.191, and 5705.25 and the following:</w:t>
      </w:r>
    </w:p>
    <w:p w14:paraId="6FB78D85" w14:textId="77777777" w:rsidR="00F46A40" w:rsidRPr="00F46A40" w:rsidRDefault="00F46A40" w:rsidP="00F46A40">
      <w:pPr>
        <w:ind w:left="1440"/>
        <w:rPr>
          <w:rFonts w:ascii="Times New Roman" w:hAnsi="Times New Roman"/>
          <w:sz w:val="24"/>
          <w:szCs w:val="24"/>
        </w:rPr>
      </w:pPr>
    </w:p>
    <w:p w14:paraId="6FBD24AB"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___</w:t>
      </w:r>
      <w:r w:rsidRPr="00F46A40">
        <w:rPr>
          <w:rFonts w:ascii="Times New Roman" w:hAnsi="Times New Roman"/>
          <w:sz w:val="24"/>
          <w:szCs w:val="24"/>
          <w:u w:val="single"/>
        </w:rPr>
        <w:t>R.C. § 5705.19(I)</w:t>
      </w:r>
      <w:r w:rsidRPr="00F46A40">
        <w:rPr>
          <w:rFonts w:ascii="Times New Roman" w:hAnsi="Times New Roman"/>
          <w:sz w:val="24"/>
          <w:szCs w:val="24"/>
        </w:rPr>
        <w:t>____________;</w:t>
      </w:r>
    </w:p>
    <w:p w14:paraId="4634AFFA" w14:textId="77777777" w:rsidR="00F46A40" w:rsidRPr="00F46A40" w:rsidRDefault="00F46A40" w:rsidP="00F46A40">
      <w:pPr>
        <w:ind w:left="1440"/>
        <w:rPr>
          <w:rFonts w:ascii="Times New Roman" w:hAnsi="Times New Roman"/>
          <w:sz w:val="24"/>
          <w:szCs w:val="24"/>
        </w:rPr>
      </w:pPr>
    </w:p>
    <w:p w14:paraId="6E4FED66" w14:textId="77777777" w:rsidR="00F46A40" w:rsidRPr="00F46A40" w:rsidRDefault="00F46A40" w:rsidP="00F46A40">
      <w:pPr>
        <w:numPr>
          <w:ilvl w:val="0"/>
          <w:numId w:val="20"/>
        </w:numPr>
        <w:rPr>
          <w:rFonts w:ascii="Times New Roman" w:hAnsi="Times New Roman"/>
          <w:sz w:val="24"/>
          <w:szCs w:val="24"/>
        </w:rPr>
      </w:pPr>
      <w:r w:rsidRPr="00F46A40">
        <w:rPr>
          <w:rFonts w:ascii="Times New Roman" w:hAnsi="Times New Roman"/>
          <w:sz w:val="24"/>
          <w:szCs w:val="24"/>
        </w:rPr>
        <w:t>The term of the tax is as follows (in years or continuing):</w:t>
      </w:r>
    </w:p>
    <w:p w14:paraId="0B534B42" w14:textId="77777777" w:rsidR="00F46A40" w:rsidRPr="00F46A40" w:rsidRDefault="00F46A40" w:rsidP="00F46A40">
      <w:pPr>
        <w:ind w:left="1440"/>
        <w:rPr>
          <w:rFonts w:ascii="Times New Roman" w:hAnsi="Times New Roman"/>
          <w:sz w:val="24"/>
          <w:szCs w:val="24"/>
        </w:rPr>
      </w:pPr>
    </w:p>
    <w:p w14:paraId="157AD75B"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____</w:t>
      </w:r>
      <w:r w:rsidRPr="00F46A40">
        <w:rPr>
          <w:rFonts w:ascii="Times New Roman" w:hAnsi="Times New Roman"/>
          <w:sz w:val="24"/>
          <w:szCs w:val="24"/>
          <w:u w:val="single"/>
        </w:rPr>
        <w:t>3 Years</w:t>
      </w:r>
      <w:r w:rsidRPr="00F46A40">
        <w:rPr>
          <w:rFonts w:ascii="Times New Roman" w:hAnsi="Times New Roman"/>
          <w:sz w:val="24"/>
          <w:szCs w:val="24"/>
        </w:rPr>
        <w:t>___________________;</w:t>
      </w:r>
    </w:p>
    <w:p w14:paraId="24A47043" w14:textId="77777777" w:rsidR="00F46A40" w:rsidRPr="00F46A40" w:rsidRDefault="00F46A40" w:rsidP="00F46A40">
      <w:pPr>
        <w:ind w:left="1440"/>
        <w:rPr>
          <w:rFonts w:ascii="Times New Roman" w:hAnsi="Times New Roman"/>
          <w:sz w:val="24"/>
          <w:szCs w:val="24"/>
        </w:rPr>
      </w:pPr>
    </w:p>
    <w:p w14:paraId="537388A4" w14:textId="77777777" w:rsidR="00F46A40" w:rsidRPr="00F46A40" w:rsidRDefault="00F46A40" w:rsidP="00F46A40">
      <w:pPr>
        <w:numPr>
          <w:ilvl w:val="0"/>
          <w:numId w:val="20"/>
        </w:numPr>
        <w:rPr>
          <w:rFonts w:ascii="Times New Roman" w:hAnsi="Times New Roman"/>
          <w:sz w:val="24"/>
          <w:szCs w:val="24"/>
        </w:rPr>
      </w:pPr>
      <w:r w:rsidRPr="00F46A40">
        <w:rPr>
          <w:rFonts w:ascii="Times New Roman" w:hAnsi="Times New Roman"/>
          <w:sz w:val="24"/>
          <w:szCs w:val="24"/>
        </w:rPr>
        <w:t>The territory where the tax is to be levied is as follows:</w:t>
      </w:r>
    </w:p>
    <w:p w14:paraId="124DCE4D" w14:textId="77777777" w:rsidR="00F46A40" w:rsidRPr="00F46A40" w:rsidRDefault="00F46A40" w:rsidP="00F46A40">
      <w:pPr>
        <w:ind w:left="1440"/>
        <w:rPr>
          <w:rFonts w:ascii="Times New Roman" w:hAnsi="Times New Roman"/>
          <w:sz w:val="24"/>
          <w:szCs w:val="24"/>
        </w:rPr>
      </w:pPr>
    </w:p>
    <w:p w14:paraId="4DF027D4"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___</w:t>
      </w:r>
      <w:r w:rsidRPr="00F46A40">
        <w:rPr>
          <w:rFonts w:ascii="Times New Roman" w:hAnsi="Times New Roman"/>
          <w:sz w:val="24"/>
          <w:szCs w:val="24"/>
          <w:u w:val="single"/>
        </w:rPr>
        <w:t>X</w:t>
      </w:r>
      <w:r w:rsidRPr="00F46A40">
        <w:rPr>
          <w:rFonts w:ascii="Times New Roman" w:hAnsi="Times New Roman"/>
          <w:sz w:val="24"/>
          <w:szCs w:val="24"/>
        </w:rPr>
        <w:t>__</w:t>
      </w:r>
      <w:r w:rsidRPr="00F46A40">
        <w:rPr>
          <w:rFonts w:ascii="Times New Roman" w:hAnsi="Times New Roman"/>
          <w:sz w:val="24"/>
          <w:szCs w:val="24"/>
        </w:rPr>
        <w:tab/>
        <w:t>Upon the entire territory of the Township</w:t>
      </w:r>
    </w:p>
    <w:p w14:paraId="1134D147" w14:textId="77777777" w:rsidR="00F46A40" w:rsidRPr="00F46A40" w:rsidRDefault="00F46A40" w:rsidP="00F46A40">
      <w:pPr>
        <w:ind w:left="1440"/>
        <w:rPr>
          <w:rFonts w:ascii="Times New Roman" w:hAnsi="Times New Roman"/>
          <w:sz w:val="24"/>
          <w:szCs w:val="24"/>
        </w:rPr>
      </w:pPr>
    </w:p>
    <w:p w14:paraId="324D3B6E" w14:textId="77777777" w:rsidR="00F46A40" w:rsidRPr="00F46A40" w:rsidRDefault="00F46A40" w:rsidP="00F46A40">
      <w:pPr>
        <w:ind w:left="2880" w:hanging="1440"/>
        <w:rPr>
          <w:rFonts w:ascii="Times New Roman" w:hAnsi="Times New Roman"/>
          <w:sz w:val="24"/>
          <w:szCs w:val="24"/>
        </w:rPr>
      </w:pPr>
      <w:r w:rsidRPr="00F46A40">
        <w:rPr>
          <w:rFonts w:ascii="Times New Roman" w:hAnsi="Times New Roman"/>
          <w:sz w:val="24"/>
          <w:szCs w:val="24"/>
        </w:rPr>
        <w:t>______</w:t>
      </w:r>
      <w:r w:rsidRPr="00F46A40">
        <w:rPr>
          <w:rFonts w:ascii="Times New Roman" w:hAnsi="Times New Roman"/>
          <w:sz w:val="24"/>
          <w:szCs w:val="24"/>
        </w:rPr>
        <w:tab/>
        <w:t>If authorized by the Revised Code, the following described portion of the territory of the Township:</w:t>
      </w:r>
    </w:p>
    <w:p w14:paraId="57EDABFF" w14:textId="77777777" w:rsidR="00F46A40" w:rsidRPr="00F46A40" w:rsidRDefault="00F46A40" w:rsidP="00F46A40">
      <w:pPr>
        <w:ind w:left="2880" w:hanging="1440"/>
        <w:rPr>
          <w:rFonts w:ascii="Times New Roman" w:hAnsi="Times New Roman"/>
          <w:sz w:val="24"/>
          <w:szCs w:val="24"/>
        </w:rPr>
      </w:pPr>
    </w:p>
    <w:p w14:paraId="53EC48F3" w14:textId="77777777" w:rsidR="00F46A40" w:rsidRPr="00F46A40" w:rsidRDefault="00F46A40" w:rsidP="00F46A40">
      <w:pPr>
        <w:ind w:left="2880" w:hanging="1440"/>
        <w:rPr>
          <w:rFonts w:ascii="Times New Roman" w:hAnsi="Times New Roman"/>
          <w:sz w:val="24"/>
          <w:szCs w:val="24"/>
        </w:rPr>
      </w:pPr>
      <w:r w:rsidRPr="00F46A40">
        <w:rPr>
          <w:rFonts w:ascii="Times New Roman" w:hAnsi="Times New Roman"/>
          <w:sz w:val="24"/>
          <w:szCs w:val="24"/>
        </w:rPr>
        <w:tab/>
        <w:t>_______________________________________________;</w:t>
      </w:r>
    </w:p>
    <w:p w14:paraId="2AB78106" w14:textId="77777777" w:rsidR="00F46A40" w:rsidRPr="00F46A40" w:rsidRDefault="00F46A40" w:rsidP="00F46A40">
      <w:pPr>
        <w:ind w:left="2880" w:hanging="1440"/>
        <w:rPr>
          <w:rFonts w:ascii="Times New Roman" w:hAnsi="Times New Roman"/>
          <w:sz w:val="24"/>
          <w:szCs w:val="24"/>
        </w:rPr>
      </w:pPr>
    </w:p>
    <w:p w14:paraId="5CDD887D" w14:textId="77777777" w:rsidR="00F46A40" w:rsidRPr="00F46A40" w:rsidRDefault="00F46A40" w:rsidP="00F46A40">
      <w:pPr>
        <w:numPr>
          <w:ilvl w:val="0"/>
          <w:numId w:val="20"/>
        </w:numPr>
        <w:rPr>
          <w:rFonts w:ascii="Times New Roman" w:hAnsi="Times New Roman"/>
          <w:sz w:val="24"/>
          <w:szCs w:val="24"/>
        </w:rPr>
      </w:pPr>
      <w:r w:rsidRPr="00F46A40">
        <w:rPr>
          <w:rFonts w:ascii="Times New Roman" w:hAnsi="Times New Roman"/>
          <w:sz w:val="24"/>
          <w:szCs w:val="24"/>
        </w:rPr>
        <w:t>The date of the election at which the question of the tax shall appear on the ballot is as follows (“Election”);</w:t>
      </w:r>
    </w:p>
    <w:p w14:paraId="39C9FDED" w14:textId="77777777" w:rsidR="00F46A40" w:rsidRPr="00F46A40" w:rsidRDefault="00F46A40" w:rsidP="00F46A40">
      <w:pPr>
        <w:ind w:left="1440"/>
        <w:rPr>
          <w:rFonts w:ascii="Times New Roman" w:hAnsi="Times New Roman"/>
          <w:sz w:val="24"/>
          <w:szCs w:val="24"/>
        </w:rPr>
      </w:pPr>
    </w:p>
    <w:p w14:paraId="151F30C3"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____</w:t>
      </w:r>
      <w:r w:rsidRPr="00F46A40">
        <w:rPr>
          <w:rFonts w:ascii="Times New Roman" w:hAnsi="Times New Roman"/>
          <w:sz w:val="24"/>
          <w:szCs w:val="24"/>
          <w:u w:val="single"/>
        </w:rPr>
        <w:t>November 5, 2024</w:t>
      </w:r>
      <w:r w:rsidRPr="00F46A40">
        <w:rPr>
          <w:rFonts w:ascii="Times New Roman" w:hAnsi="Times New Roman"/>
          <w:sz w:val="24"/>
          <w:szCs w:val="24"/>
        </w:rPr>
        <w:t>_______________________;</w:t>
      </w:r>
    </w:p>
    <w:p w14:paraId="689E5D23" w14:textId="77777777" w:rsidR="00F46A40" w:rsidRPr="00F46A40" w:rsidRDefault="00F46A40" w:rsidP="00F46A40">
      <w:pPr>
        <w:ind w:left="1440"/>
        <w:rPr>
          <w:rFonts w:ascii="Times New Roman" w:hAnsi="Times New Roman"/>
          <w:sz w:val="24"/>
          <w:szCs w:val="24"/>
        </w:rPr>
      </w:pPr>
    </w:p>
    <w:p w14:paraId="1E67FFAD" w14:textId="77777777" w:rsidR="00F46A40" w:rsidRPr="00F46A40" w:rsidRDefault="00F46A40" w:rsidP="00F46A40">
      <w:pPr>
        <w:numPr>
          <w:ilvl w:val="0"/>
          <w:numId w:val="20"/>
        </w:numPr>
        <w:rPr>
          <w:rFonts w:ascii="Times New Roman" w:hAnsi="Times New Roman"/>
          <w:sz w:val="24"/>
          <w:szCs w:val="24"/>
        </w:rPr>
      </w:pPr>
      <w:r w:rsidRPr="00F46A40">
        <w:rPr>
          <w:rFonts w:ascii="Times New Roman" w:hAnsi="Times New Roman"/>
          <w:sz w:val="24"/>
          <w:szCs w:val="24"/>
        </w:rPr>
        <w:t>The territory where the ballot measure is to be submitted is as follows:</w:t>
      </w:r>
    </w:p>
    <w:p w14:paraId="16C86246" w14:textId="77777777" w:rsidR="00F46A40" w:rsidRPr="00F46A40" w:rsidRDefault="00F46A40" w:rsidP="00F46A40">
      <w:pPr>
        <w:ind w:left="1440"/>
        <w:rPr>
          <w:rFonts w:ascii="Times New Roman" w:hAnsi="Times New Roman"/>
          <w:sz w:val="24"/>
          <w:szCs w:val="24"/>
        </w:rPr>
      </w:pPr>
    </w:p>
    <w:p w14:paraId="206EC36A"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__</w:t>
      </w:r>
      <w:r w:rsidRPr="00F46A40">
        <w:rPr>
          <w:rFonts w:ascii="Times New Roman" w:hAnsi="Times New Roman"/>
          <w:sz w:val="24"/>
          <w:szCs w:val="24"/>
          <w:u w:val="single"/>
        </w:rPr>
        <w:t>X</w:t>
      </w:r>
      <w:r w:rsidRPr="00F46A40">
        <w:rPr>
          <w:rFonts w:ascii="Times New Roman" w:hAnsi="Times New Roman"/>
          <w:sz w:val="24"/>
          <w:szCs w:val="24"/>
        </w:rPr>
        <w:t>___</w:t>
      </w:r>
      <w:r w:rsidRPr="00F46A40">
        <w:rPr>
          <w:rFonts w:ascii="Times New Roman" w:hAnsi="Times New Roman"/>
          <w:sz w:val="24"/>
          <w:szCs w:val="24"/>
        </w:rPr>
        <w:tab/>
        <w:t>Upon the entire territory of the Township</w:t>
      </w:r>
    </w:p>
    <w:p w14:paraId="544B84E2" w14:textId="77777777" w:rsidR="00F46A40" w:rsidRPr="00F46A40" w:rsidRDefault="00F46A40" w:rsidP="00F46A40">
      <w:pPr>
        <w:ind w:left="1440"/>
        <w:rPr>
          <w:rFonts w:ascii="Times New Roman" w:hAnsi="Times New Roman"/>
          <w:sz w:val="24"/>
          <w:szCs w:val="24"/>
        </w:rPr>
      </w:pPr>
    </w:p>
    <w:p w14:paraId="7035C7F6" w14:textId="77777777" w:rsidR="00F46A40" w:rsidRPr="00F46A40" w:rsidRDefault="00F46A40" w:rsidP="00F46A40">
      <w:pPr>
        <w:ind w:left="2880" w:hanging="1440"/>
        <w:rPr>
          <w:rFonts w:ascii="Times New Roman" w:hAnsi="Times New Roman"/>
          <w:sz w:val="24"/>
          <w:szCs w:val="24"/>
        </w:rPr>
      </w:pPr>
      <w:r w:rsidRPr="00F46A40">
        <w:rPr>
          <w:rFonts w:ascii="Times New Roman" w:hAnsi="Times New Roman"/>
          <w:sz w:val="24"/>
          <w:szCs w:val="24"/>
        </w:rPr>
        <w:t>______</w:t>
      </w:r>
      <w:r w:rsidRPr="00F46A40">
        <w:rPr>
          <w:rFonts w:ascii="Times New Roman" w:hAnsi="Times New Roman"/>
          <w:sz w:val="24"/>
          <w:szCs w:val="24"/>
        </w:rPr>
        <w:tab/>
        <w:t>If authorized by the Revised Code, the following described portion of the territory of the Township:</w:t>
      </w:r>
    </w:p>
    <w:p w14:paraId="5A451DDA" w14:textId="77777777" w:rsidR="00F46A40" w:rsidRPr="00F46A40" w:rsidRDefault="00F46A40" w:rsidP="00F46A40">
      <w:pPr>
        <w:ind w:left="2880" w:hanging="1440"/>
        <w:rPr>
          <w:rFonts w:ascii="Times New Roman" w:hAnsi="Times New Roman"/>
          <w:sz w:val="24"/>
          <w:szCs w:val="24"/>
        </w:rPr>
      </w:pPr>
    </w:p>
    <w:p w14:paraId="28972D35" w14:textId="77777777" w:rsidR="00F46A40" w:rsidRPr="00F46A40" w:rsidRDefault="00F46A40" w:rsidP="00F46A40">
      <w:pPr>
        <w:ind w:left="2880" w:hanging="1440"/>
        <w:rPr>
          <w:rFonts w:ascii="Times New Roman" w:hAnsi="Times New Roman"/>
          <w:sz w:val="24"/>
          <w:szCs w:val="24"/>
        </w:rPr>
      </w:pPr>
      <w:r w:rsidRPr="00F46A40">
        <w:rPr>
          <w:rFonts w:ascii="Times New Roman" w:hAnsi="Times New Roman"/>
          <w:sz w:val="24"/>
          <w:szCs w:val="24"/>
        </w:rPr>
        <w:tab/>
        <w:t>_______________________________________________;</w:t>
      </w:r>
    </w:p>
    <w:p w14:paraId="4AAE0B24" w14:textId="77777777" w:rsidR="00F46A40" w:rsidRPr="00F46A40" w:rsidRDefault="00F46A40" w:rsidP="00F46A40">
      <w:pPr>
        <w:ind w:left="1440"/>
        <w:rPr>
          <w:rFonts w:ascii="Times New Roman" w:hAnsi="Times New Roman"/>
          <w:sz w:val="24"/>
          <w:szCs w:val="24"/>
        </w:rPr>
      </w:pPr>
    </w:p>
    <w:p w14:paraId="11EE4976" w14:textId="77777777" w:rsidR="00F46A40" w:rsidRPr="00F46A40" w:rsidRDefault="00F46A40" w:rsidP="00F46A40">
      <w:pPr>
        <w:numPr>
          <w:ilvl w:val="0"/>
          <w:numId w:val="20"/>
        </w:numPr>
        <w:rPr>
          <w:rFonts w:ascii="Times New Roman" w:hAnsi="Times New Roman"/>
          <w:sz w:val="24"/>
          <w:szCs w:val="24"/>
        </w:rPr>
      </w:pPr>
      <w:r w:rsidRPr="00F46A40">
        <w:rPr>
          <w:rFonts w:ascii="Times New Roman" w:hAnsi="Times New Roman"/>
          <w:sz w:val="24"/>
          <w:szCs w:val="24"/>
        </w:rPr>
        <w:t>The tax will be first levied and collected as follows:</w:t>
      </w:r>
    </w:p>
    <w:p w14:paraId="7D84DE20" w14:textId="77777777" w:rsidR="00F46A40" w:rsidRPr="00F46A40" w:rsidRDefault="00F46A40" w:rsidP="00F46A40">
      <w:pPr>
        <w:ind w:left="1440"/>
        <w:rPr>
          <w:rFonts w:ascii="Times New Roman" w:hAnsi="Times New Roman"/>
          <w:sz w:val="24"/>
          <w:szCs w:val="24"/>
        </w:rPr>
      </w:pPr>
    </w:p>
    <w:p w14:paraId="6D4A5C8C"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The tax year in which the tax will first be levied is __</w:t>
      </w:r>
      <w:r w:rsidRPr="00F46A40">
        <w:rPr>
          <w:rFonts w:ascii="Times New Roman" w:hAnsi="Times New Roman"/>
          <w:sz w:val="24"/>
          <w:szCs w:val="24"/>
          <w:u w:val="single"/>
        </w:rPr>
        <w:t>2025</w:t>
      </w:r>
      <w:r w:rsidRPr="00F46A40">
        <w:rPr>
          <w:rFonts w:ascii="Times New Roman" w:hAnsi="Times New Roman"/>
          <w:sz w:val="24"/>
          <w:szCs w:val="24"/>
        </w:rPr>
        <w:t>_____;</w:t>
      </w:r>
    </w:p>
    <w:p w14:paraId="58CD487D" w14:textId="77777777" w:rsidR="00F46A40" w:rsidRPr="00F46A40" w:rsidRDefault="00F46A40" w:rsidP="00F46A40">
      <w:pPr>
        <w:ind w:left="1440"/>
        <w:rPr>
          <w:rFonts w:ascii="Times New Roman" w:hAnsi="Times New Roman"/>
          <w:sz w:val="24"/>
          <w:szCs w:val="24"/>
        </w:rPr>
      </w:pPr>
    </w:p>
    <w:p w14:paraId="5662D753"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The calendar year in which the tax will first be collected is ___</w:t>
      </w:r>
      <w:r w:rsidRPr="00F46A40">
        <w:rPr>
          <w:rFonts w:ascii="Times New Roman" w:hAnsi="Times New Roman"/>
          <w:sz w:val="24"/>
          <w:szCs w:val="24"/>
          <w:u w:val="single"/>
        </w:rPr>
        <w:t>2026</w:t>
      </w:r>
      <w:r w:rsidRPr="00F46A40">
        <w:rPr>
          <w:rFonts w:ascii="Times New Roman" w:hAnsi="Times New Roman"/>
          <w:sz w:val="24"/>
          <w:szCs w:val="24"/>
        </w:rPr>
        <w:t>_____;</w:t>
      </w:r>
    </w:p>
    <w:p w14:paraId="28EB64EB" w14:textId="77777777" w:rsidR="00F46A40" w:rsidRPr="00F46A40" w:rsidRDefault="00F46A40" w:rsidP="00F46A40">
      <w:pPr>
        <w:ind w:left="1440"/>
        <w:rPr>
          <w:rFonts w:ascii="Times New Roman" w:hAnsi="Times New Roman"/>
          <w:sz w:val="24"/>
          <w:szCs w:val="24"/>
        </w:rPr>
      </w:pPr>
    </w:p>
    <w:p w14:paraId="698B5613" w14:textId="77777777" w:rsidR="00F46A40" w:rsidRPr="00F46A40" w:rsidRDefault="00F46A40" w:rsidP="00F46A40">
      <w:pPr>
        <w:numPr>
          <w:ilvl w:val="0"/>
          <w:numId w:val="20"/>
        </w:numPr>
        <w:rPr>
          <w:rFonts w:ascii="Times New Roman" w:hAnsi="Times New Roman"/>
          <w:sz w:val="24"/>
          <w:szCs w:val="24"/>
        </w:rPr>
      </w:pPr>
      <w:r w:rsidRPr="00F46A40">
        <w:rPr>
          <w:rFonts w:ascii="Times New Roman" w:hAnsi="Times New Roman"/>
          <w:sz w:val="24"/>
          <w:szCs w:val="24"/>
        </w:rPr>
        <w:t>The Township has territory in Delaware County and each of the following listed counties:</w:t>
      </w:r>
    </w:p>
    <w:p w14:paraId="2171F46A" w14:textId="77777777" w:rsidR="00F46A40" w:rsidRPr="00F46A40" w:rsidRDefault="00F46A40" w:rsidP="00F46A40">
      <w:pPr>
        <w:ind w:left="1440"/>
        <w:rPr>
          <w:rFonts w:ascii="Times New Roman" w:hAnsi="Times New Roman"/>
          <w:sz w:val="24"/>
          <w:szCs w:val="24"/>
        </w:rPr>
      </w:pPr>
    </w:p>
    <w:p w14:paraId="2BBA545C" w14:textId="77777777" w:rsidR="00F46A40" w:rsidRPr="00F46A40" w:rsidRDefault="00F46A40" w:rsidP="00F46A40">
      <w:pPr>
        <w:ind w:left="1440"/>
        <w:rPr>
          <w:rFonts w:ascii="Times New Roman" w:hAnsi="Times New Roman"/>
          <w:sz w:val="24"/>
          <w:szCs w:val="24"/>
        </w:rPr>
      </w:pPr>
      <w:r w:rsidRPr="00F46A40">
        <w:rPr>
          <w:rFonts w:ascii="Times New Roman" w:hAnsi="Times New Roman"/>
          <w:sz w:val="24"/>
          <w:szCs w:val="24"/>
        </w:rPr>
        <w:t>_____________</w:t>
      </w:r>
      <w:r w:rsidRPr="00F46A40">
        <w:rPr>
          <w:rFonts w:ascii="Times New Roman" w:hAnsi="Times New Roman"/>
          <w:sz w:val="24"/>
          <w:szCs w:val="24"/>
          <w:u w:val="single"/>
        </w:rPr>
        <w:t>None</w:t>
      </w:r>
      <w:r w:rsidRPr="00F46A40">
        <w:rPr>
          <w:rFonts w:ascii="Times New Roman" w:hAnsi="Times New Roman"/>
          <w:sz w:val="24"/>
          <w:szCs w:val="24"/>
        </w:rPr>
        <w:t>_____________________________.</w:t>
      </w:r>
    </w:p>
    <w:p w14:paraId="26431CB3" w14:textId="77777777" w:rsidR="00F46A40" w:rsidRPr="00F46A40" w:rsidRDefault="00F46A40" w:rsidP="00F46A40">
      <w:pPr>
        <w:rPr>
          <w:rFonts w:ascii="Times New Roman" w:hAnsi="Times New Roman"/>
          <w:sz w:val="24"/>
          <w:szCs w:val="24"/>
        </w:rPr>
      </w:pPr>
    </w:p>
    <w:p w14:paraId="77B0B93E" w14:textId="77777777" w:rsidR="00F46A40" w:rsidRPr="00F46A40" w:rsidRDefault="00F46A40" w:rsidP="00F46A40">
      <w:pPr>
        <w:numPr>
          <w:ilvl w:val="0"/>
          <w:numId w:val="16"/>
        </w:numPr>
        <w:tabs>
          <w:tab w:val="num" w:pos="1800"/>
        </w:tabs>
        <w:rPr>
          <w:rFonts w:ascii="Times New Roman" w:hAnsi="Times New Roman"/>
          <w:sz w:val="24"/>
          <w:szCs w:val="24"/>
        </w:rPr>
      </w:pPr>
      <w:r w:rsidRPr="00F46A40">
        <w:rPr>
          <w:rFonts w:ascii="Times New Roman" w:hAnsi="Times New Roman"/>
          <w:sz w:val="24"/>
          <w:szCs w:val="24"/>
        </w:rPr>
        <w:t xml:space="preserve">The Fiscal Officer is hereby directed to </w:t>
      </w:r>
      <w:r w:rsidRPr="00F46A40">
        <w:rPr>
          <w:rFonts w:ascii="Times New Roman" w:hAnsi="Times New Roman"/>
          <w:b/>
          <w:sz w:val="24"/>
          <w:szCs w:val="24"/>
        </w:rPr>
        <w:t>certify the levy to the Board of Elections, Delaware County, Ohio (“BOE”).</w:t>
      </w:r>
      <w:r w:rsidRPr="00F46A40">
        <w:rPr>
          <w:rFonts w:ascii="Times New Roman" w:hAnsi="Times New Roman"/>
          <w:sz w:val="24"/>
          <w:szCs w:val="24"/>
        </w:rPr>
        <w:t xml:space="preserve">  Certification shall include copies of </w:t>
      </w:r>
      <w:r w:rsidRPr="00F46A40">
        <w:rPr>
          <w:rFonts w:ascii="Times New Roman" w:hAnsi="Times New Roman"/>
          <w:b/>
          <w:sz w:val="24"/>
          <w:szCs w:val="24"/>
          <w:u w:val="single"/>
        </w:rPr>
        <w:t>ALL</w:t>
      </w:r>
      <w:r w:rsidRPr="00F46A40">
        <w:rPr>
          <w:rFonts w:ascii="Times New Roman" w:hAnsi="Times New Roman"/>
          <w:sz w:val="24"/>
          <w:szCs w:val="24"/>
        </w:rPr>
        <w:t xml:space="preserve"> of the following documents:</w:t>
      </w:r>
    </w:p>
    <w:p w14:paraId="51BF84E5" w14:textId="77777777" w:rsidR="00F46A40" w:rsidRPr="00F46A40" w:rsidRDefault="00F46A40" w:rsidP="00F46A40">
      <w:pPr>
        <w:tabs>
          <w:tab w:val="num" w:pos="1800"/>
        </w:tabs>
        <w:ind w:left="720"/>
        <w:rPr>
          <w:rFonts w:ascii="Times New Roman" w:hAnsi="Times New Roman"/>
          <w:sz w:val="24"/>
          <w:szCs w:val="24"/>
        </w:rPr>
      </w:pPr>
    </w:p>
    <w:p w14:paraId="3B5A2B52" w14:textId="77777777" w:rsidR="00F46A40" w:rsidRPr="00F46A40" w:rsidRDefault="00F46A40" w:rsidP="00F46A40">
      <w:pPr>
        <w:numPr>
          <w:ilvl w:val="1"/>
          <w:numId w:val="16"/>
        </w:numPr>
        <w:tabs>
          <w:tab w:val="num" w:pos="1800"/>
        </w:tabs>
        <w:rPr>
          <w:rFonts w:ascii="Times New Roman" w:hAnsi="Times New Roman"/>
          <w:sz w:val="24"/>
          <w:szCs w:val="24"/>
        </w:rPr>
      </w:pPr>
      <w:r w:rsidRPr="00F46A40">
        <w:rPr>
          <w:rFonts w:ascii="Times New Roman" w:hAnsi="Times New Roman"/>
          <w:b/>
          <w:sz w:val="24"/>
          <w:szCs w:val="24"/>
        </w:rPr>
        <w:t>Resolution of Necessity</w:t>
      </w:r>
      <w:r w:rsidRPr="00F46A40">
        <w:rPr>
          <w:rFonts w:ascii="Times New Roman" w:hAnsi="Times New Roman"/>
          <w:sz w:val="24"/>
          <w:szCs w:val="24"/>
        </w:rPr>
        <w:t xml:space="preserve"> (Resolution No. RES.24-163 adopted on June 4, 2024; and,</w:t>
      </w:r>
    </w:p>
    <w:p w14:paraId="0D3CB25F" w14:textId="77777777" w:rsidR="00F46A40" w:rsidRPr="00F46A40" w:rsidRDefault="00F46A40" w:rsidP="00F46A40">
      <w:pPr>
        <w:numPr>
          <w:ilvl w:val="1"/>
          <w:numId w:val="16"/>
        </w:numPr>
        <w:tabs>
          <w:tab w:val="num" w:pos="1800"/>
        </w:tabs>
        <w:rPr>
          <w:rFonts w:ascii="Times New Roman" w:hAnsi="Times New Roman"/>
          <w:sz w:val="24"/>
          <w:szCs w:val="24"/>
        </w:rPr>
      </w:pPr>
      <w:r w:rsidRPr="00F46A40">
        <w:rPr>
          <w:rFonts w:ascii="Times New Roman" w:hAnsi="Times New Roman"/>
          <w:b/>
          <w:sz w:val="24"/>
          <w:szCs w:val="24"/>
        </w:rPr>
        <w:t>Certification of the Auditor</w:t>
      </w:r>
      <w:r w:rsidRPr="00F46A40">
        <w:rPr>
          <w:rFonts w:ascii="Times New Roman" w:hAnsi="Times New Roman"/>
          <w:sz w:val="24"/>
          <w:szCs w:val="24"/>
        </w:rPr>
        <w:t>; and,</w:t>
      </w:r>
    </w:p>
    <w:p w14:paraId="6C93A839" w14:textId="77777777" w:rsidR="00F46A40" w:rsidRPr="00F46A40" w:rsidRDefault="00F46A40" w:rsidP="00F46A40">
      <w:pPr>
        <w:numPr>
          <w:ilvl w:val="1"/>
          <w:numId w:val="16"/>
        </w:numPr>
        <w:tabs>
          <w:tab w:val="num" w:pos="1800"/>
        </w:tabs>
        <w:rPr>
          <w:rFonts w:ascii="Times New Roman" w:hAnsi="Times New Roman"/>
          <w:sz w:val="24"/>
          <w:szCs w:val="24"/>
        </w:rPr>
      </w:pPr>
      <w:r w:rsidRPr="00F46A40">
        <w:rPr>
          <w:rFonts w:ascii="Times New Roman" w:hAnsi="Times New Roman"/>
          <w:b/>
          <w:sz w:val="24"/>
          <w:szCs w:val="24"/>
        </w:rPr>
        <w:t>Resolution to Proceed</w:t>
      </w:r>
      <w:r w:rsidRPr="00F46A40">
        <w:rPr>
          <w:rFonts w:ascii="Times New Roman" w:hAnsi="Times New Roman"/>
          <w:sz w:val="24"/>
          <w:szCs w:val="24"/>
        </w:rPr>
        <w:t xml:space="preserve"> (This Resolution). </w:t>
      </w:r>
    </w:p>
    <w:p w14:paraId="77A97802" w14:textId="77777777" w:rsidR="00F46A40" w:rsidRPr="00F46A40" w:rsidRDefault="00F46A40" w:rsidP="00F46A40">
      <w:pPr>
        <w:tabs>
          <w:tab w:val="num" w:pos="1800"/>
        </w:tabs>
        <w:rPr>
          <w:rFonts w:ascii="Times New Roman" w:hAnsi="Times New Roman"/>
          <w:sz w:val="24"/>
          <w:szCs w:val="24"/>
        </w:rPr>
      </w:pPr>
    </w:p>
    <w:p w14:paraId="3B6DD4BF" w14:textId="77777777" w:rsidR="00F46A40" w:rsidRPr="00F46A40" w:rsidRDefault="00F46A40" w:rsidP="00F46A40">
      <w:pPr>
        <w:tabs>
          <w:tab w:val="num" w:pos="1800"/>
        </w:tabs>
        <w:ind w:left="720"/>
        <w:rPr>
          <w:rFonts w:ascii="Times New Roman" w:hAnsi="Times New Roman"/>
          <w:sz w:val="24"/>
          <w:szCs w:val="24"/>
        </w:rPr>
      </w:pPr>
      <w:r w:rsidRPr="00F46A40">
        <w:rPr>
          <w:rFonts w:ascii="Times New Roman" w:hAnsi="Times New Roman"/>
          <w:sz w:val="24"/>
          <w:szCs w:val="24"/>
        </w:rPr>
        <w:t xml:space="preserve">Certification shall occur by </w:t>
      </w:r>
      <w:r w:rsidRPr="00F46A40">
        <w:rPr>
          <w:rFonts w:ascii="Times New Roman" w:hAnsi="Times New Roman"/>
          <w:b/>
          <w:sz w:val="24"/>
          <w:szCs w:val="24"/>
        </w:rPr>
        <w:t>no later than 4:00 PM on August 7, 2024</w:t>
      </w:r>
      <w:r w:rsidRPr="00F46A40">
        <w:rPr>
          <w:rFonts w:ascii="Times New Roman" w:hAnsi="Times New Roman"/>
          <w:sz w:val="24"/>
          <w:szCs w:val="24"/>
        </w:rPr>
        <w:t xml:space="preserve"> (90 days prior to the Election)</w:t>
      </w:r>
    </w:p>
    <w:p w14:paraId="7F876C23" w14:textId="77777777" w:rsidR="00F46A40" w:rsidRPr="00F46A40" w:rsidRDefault="00F46A40" w:rsidP="00F46A40">
      <w:pPr>
        <w:pStyle w:val="ListParagraph"/>
        <w:ind w:left="0"/>
        <w:rPr>
          <w:sz w:val="24"/>
          <w:szCs w:val="24"/>
        </w:rPr>
      </w:pPr>
    </w:p>
    <w:p w14:paraId="094C893B" w14:textId="77777777" w:rsidR="00F46A40" w:rsidRPr="00F46A40" w:rsidRDefault="00F46A40" w:rsidP="00F46A40">
      <w:pPr>
        <w:tabs>
          <w:tab w:val="num" w:pos="1800"/>
        </w:tabs>
        <w:ind w:left="720"/>
        <w:rPr>
          <w:rFonts w:ascii="Times New Roman" w:hAnsi="Times New Roman"/>
          <w:sz w:val="24"/>
          <w:szCs w:val="24"/>
        </w:rPr>
      </w:pPr>
      <w:r w:rsidRPr="00F46A40">
        <w:rPr>
          <w:rFonts w:ascii="Times New Roman" w:hAnsi="Times New Roman"/>
          <w:sz w:val="24"/>
          <w:szCs w:val="24"/>
        </w:rPr>
        <w:t xml:space="preserve">The Fiscal Officer shall also notify the BOE to cause notice of the Election on the question of levying the tax to be given as required by law.  </w:t>
      </w:r>
    </w:p>
    <w:p w14:paraId="5839627E" w14:textId="77777777" w:rsidR="00F46A40" w:rsidRPr="00F46A40" w:rsidRDefault="00F46A40" w:rsidP="00F46A40">
      <w:pPr>
        <w:tabs>
          <w:tab w:val="num" w:pos="1800"/>
        </w:tabs>
        <w:ind w:left="720"/>
        <w:rPr>
          <w:rFonts w:ascii="Times New Roman" w:hAnsi="Times New Roman"/>
          <w:sz w:val="24"/>
          <w:szCs w:val="24"/>
        </w:rPr>
      </w:pPr>
    </w:p>
    <w:p w14:paraId="2C844F3F" w14:textId="77777777" w:rsidR="00F46A40" w:rsidRPr="00F46A40" w:rsidRDefault="00F46A40" w:rsidP="00F46A40">
      <w:pPr>
        <w:numPr>
          <w:ilvl w:val="0"/>
          <w:numId w:val="16"/>
        </w:numPr>
        <w:tabs>
          <w:tab w:val="num" w:pos="1800"/>
        </w:tabs>
        <w:rPr>
          <w:rFonts w:ascii="Times New Roman" w:hAnsi="Times New Roman"/>
          <w:sz w:val="24"/>
          <w:szCs w:val="24"/>
        </w:rPr>
      </w:pPr>
      <w:r w:rsidRPr="00F46A40">
        <w:rPr>
          <w:rFonts w:ascii="Times New Roman" w:hAnsi="Times New Roman"/>
          <w:sz w:val="24"/>
          <w:szCs w:val="24"/>
        </w:rPr>
        <w:t xml:space="preserve">The BOE is hereby directed to submit substantially the following question to the electors at the Election: </w:t>
      </w:r>
    </w:p>
    <w:p w14:paraId="6AE0E4B3" w14:textId="77777777" w:rsidR="00F46A40" w:rsidRPr="00F46A40" w:rsidRDefault="00F46A40" w:rsidP="00F46A40">
      <w:pPr>
        <w:pStyle w:val="Style29"/>
        <w:ind w:left="0" w:right="72" w:firstLine="0"/>
        <w:rPr>
          <w:rStyle w:val="CharacterStyle18"/>
          <w:sz w:val="24"/>
          <w:szCs w:val="24"/>
        </w:rPr>
      </w:pPr>
    </w:p>
    <w:p w14:paraId="50B28570" w14:textId="77777777" w:rsidR="00F46A40" w:rsidRPr="00F46A40" w:rsidRDefault="00F46A40" w:rsidP="00F46A40">
      <w:pPr>
        <w:spacing w:before="4" w:line="20" w:lineRule="exact"/>
        <w:rPr>
          <w:rFonts w:ascii="Times New Roman" w:hAnsi="Times New Roman"/>
          <w:sz w:val="24"/>
          <w:szCs w:val="24"/>
        </w:rPr>
      </w:pPr>
    </w:p>
    <w:p w14:paraId="3C154BE8" w14:textId="77777777" w:rsidR="003404AE" w:rsidRDefault="003404AE" w:rsidP="00F46A40">
      <w:pPr>
        <w:rPr>
          <w:rFonts w:ascii="Times New Roman" w:hAnsi="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402"/>
        <w:gridCol w:w="5518"/>
      </w:tblGrid>
      <w:tr w:rsidR="003404AE" w14:paraId="2645882D" w14:textId="77777777" w:rsidTr="00DA4244">
        <w:trPr>
          <w:trHeight w:hRule="exact" w:val="2189"/>
          <w:jc w:val="center"/>
        </w:trPr>
        <w:tc>
          <w:tcPr>
            <w:tcW w:w="6920" w:type="dxa"/>
            <w:gridSpan w:val="2"/>
            <w:tcBorders>
              <w:top w:val="single" w:sz="8" w:space="0" w:color="auto"/>
              <w:left w:val="single" w:sz="8" w:space="0" w:color="auto"/>
              <w:bottom w:val="single" w:sz="8" w:space="0" w:color="auto"/>
              <w:right w:val="single" w:sz="8" w:space="0" w:color="auto"/>
            </w:tcBorders>
            <w:vAlign w:val="center"/>
          </w:tcPr>
          <w:p w14:paraId="38FBBC3B" w14:textId="77777777" w:rsidR="003404AE" w:rsidRDefault="003404AE" w:rsidP="00DA4244">
            <w:pPr>
              <w:pStyle w:val="Style1"/>
              <w:adjustRightInd/>
              <w:ind w:right="1512"/>
              <w:jc w:val="center"/>
            </w:pPr>
            <w:r>
              <w:t xml:space="preserve">                        OFFICAL QUESTIONS AND ISSUES BALLOT</w:t>
            </w:r>
          </w:p>
          <w:p w14:paraId="2C70E765" w14:textId="77777777" w:rsidR="003404AE" w:rsidRDefault="003404AE" w:rsidP="00DA4244">
            <w:pPr>
              <w:pStyle w:val="Style1"/>
              <w:adjustRightInd/>
              <w:ind w:right="1512"/>
              <w:jc w:val="center"/>
            </w:pPr>
            <w:r>
              <w:t xml:space="preserve">                        GENERAL ELECTION</w:t>
            </w:r>
          </w:p>
          <w:p w14:paraId="0269DDDE" w14:textId="77777777" w:rsidR="003404AE" w:rsidRDefault="003404AE" w:rsidP="00DA4244">
            <w:pPr>
              <w:pStyle w:val="Style1"/>
              <w:adjustRightInd/>
              <w:ind w:right="1512"/>
              <w:jc w:val="center"/>
            </w:pPr>
            <w:r>
              <w:t xml:space="preserve">                       NOVEMBER 5, 2024</w:t>
            </w:r>
          </w:p>
          <w:p w14:paraId="32714EC3" w14:textId="77777777" w:rsidR="003404AE" w:rsidRPr="00411925" w:rsidRDefault="003404AE" w:rsidP="00DA4244">
            <w:pPr>
              <w:pStyle w:val="Style1"/>
              <w:adjustRightInd/>
              <w:ind w:right="1512"/>
              <w:jc w:val="center"/>
            </w:pPr>
          </w:p>
          <w:p w14:paraId="3FE762C3" w14:textId="77777777" w:rsidR="003404AE" w:rsidRPr="00411925" w:rsidRDefault="003404AE" w:rsidP="00DA4244">
            <w:pPr>
              <w:pStyle w:val="Style1"/>
              <w:adjustRightInd/>
              <w:ind w:right="1120"/>
              <w:jc w:val="center"/>
              <w:rPr>
                <w:spacing w:val="4"/>
              </w:rPr>
            </w:pPr>
            <w:r>
              <w:rPr>
                <w:spacing w:val="4"/>
              </w:rPr>
              <w:t xml:space="preserve">                 PROPOSED TAX LEVY (RENEWAL)</w:t>
            </w:r>
          </w:p>
          <w:p w14:paraId="2AC4AE1B" w14:textId="77777777" w:rsidR="003404AE" w:rsidRDefault="003404AE" w:rsidP="00DA4244">
            <w:pPr>
              <w:pStyle w:val="Style1"/>
              <w:adjustRightInd/>
              <w:ind w:right="220"/>
              <w:jc w:val="center"/>
              <w:rPr>
                <w:spacing w:val="4"/>
              </w:rPr>
            </w:pPr>
            <w:r>
              <w:rPr>
                <w:spacing w:val="4"/>
              </w:rPr>
              <w:t>ORANGE TOWNSHIP</w:t>
            </w:r>
          </w:p>
          <w:p w14:paraId="5657FE6D" w14:textId="77777777" w:rsidR="003404AE" w:rsidRDefault="003404AE" w:rsidP="00DA4244">
            <w:pPr>
              <w:pStyle w:val="Style1"/>
              <w:adjustRightInd/>
              <w:ind w:right="1930"/>
              <w:jc w:val="center"/>
              <w:rPr>
                <w:spacing w:val="4"/>
              </w:rPr>
            </w:pPr>
            <w:r>
              <w:rPr>
                <w:spacing w:val="4"/>
              </w:rPr>
              <w:t xml:space="preserve">                               DELAWARE COUNTY, OHIO</w:t>
            </w:r>
          </w:p>
          <w:p w14:paraId="08C8736B" w14:textId="77777777" w:rsidR="003404AE" w:rsidRDefault="003404AE" w:rsidP="00DA4244">
            <w:pPr>
              <w:pStyle w:val="Style1"/>
              <w:adjustRightInd/>
              <w:ind w:right="1930"/>
              <w:jc w:val="center"/>
              <w:rPr>
                <w:spacing w:val="4"/>
              </w:rPr>
            </w:pPr>
            <w:r>
              <w:rPr>
                <w:spacing w:val="4"/>
              </w:rPr>
              <w:t xml:space="preserve">          </w:t>
            </w:r>
          </w:p>
          <w:p w14:paraId="0D007EDB" w14:textId="77777777" w:rsidR="003404AE" w:rsidRDefault="003404AE" w:rsidP="00DA4244">
            <w:pPr>
              <w:pStyle w:val="Style1"/>
              <w:adjustRightInd/>
              <w:ind w:right="216"/>
              <w:jc w:val="center"/>
              <w:rPr>
                <w:spacing w:val="4"/>
              </w:rPr>
            </w:pPr>
            <w:r>
              <w:rPr>
                <w:spacing w:val="4"/>
              </w:rPr>
              <w:t>A majority affirmative vote is necessary for passage</w:t>
            </w:r>
          </w:p>
          <w:p w14:paraId="670F46C3" w14:textId="77777777" w:rsidR="003404AE" w:rsidRDefault="003404AE" w:rsidP="00DA4244">
            <w:pPr>
              <w:pStyle w:val="Style1"/>
              <w:adjustRightInd/>
              <w:ind w:right="1930"/>
              <w:jc w:val="center"/>
              <w:rPr>
                <w:spacing w:val="4"/>
              </w:rPr>
            </w:pPr>
          </w:p>
          <w:p w14:paraId="501A9150" w14:textId="77777777" w:rsidR="003404AE" w:rsidRPr="00411925" w:rsidRDefault="003404AE" w:rsidP="00DA4244">
            <w:pPr>
              <w:pStyle w:val="Style1"/>
              <w:adjustRightInd/>
              <w:spacing w:before="144" w:line="314" w:lineRule="auto"/>
              <w:ind w:right="1505"/>
              <w:jc w:val="center"/>
              <w:rPr>
                <w:spacing w:val="4"/>
                <w:sz w:val="16"/>
                <w:szCs w:val="16"/>
              </w:rPr>
            </w:pPr>
            <w:r>
              <w:rPr>
                <w:spacing w:val="4"/>
                <w:sz w:val="16"/>
                <w:szCs w:val="16"/>
              </w:rPr>
              <w:t xml:space="preserve">                               </w:t>
            </w:r>
            <w:r w:rsidRPr="00411925">
              <w:rPr>
                <w:spacing w:val="4"/>
                <w:sz w:val="16"/>
                <w:szCs w:val="16"/>
              </w:rPr>
              <w:t>A majority affirmative vote is necessary for passage</w:t>
            </w:r>
          </w:p>
        </w:tc>
      </w:tr>
      <w:tr w:rsidR="003404AE" w14:paraId="6956E351" w14:textId="77777777" w:rsidTr="00DA4244">
        <w:trPr>
          <w:trHeight w:hRule="exact" w:val="3647"/>
          <w:jc w:val="center"/>
        </w:trPr>
        <w:tc>
          <w:tcPr>
            <w:tcW w:w="6920" w:type="dxa"/>
            <w:gridSpan w:val="2"/>
            <w:tcBorders>
              <w:top w:val="single" w:sz="8" w:space="0" w:color="auto"/>
              <w:left w:val="single" w:sz="8" w:space="0" w:color="auto"/>
              <w:bottom w:val="single" w:sz="8" w:space="0" w:color="auto"/>
              <w:right w:val="single" w:sz="8" w:space="0" w:color="auto"/>
            </w:tcBorders>
          </w:tcPr>
          <w:p w14:paraId="5485DF38" w14:textId="77777777" w:rsidR="003404AE" w:rsidRDefault="003404AE" w:rsidP="00DA4244">
            <w:pPr>
              <w:pStyle w:val="Style1"/>
              <w:adjustRightInd/>
              <w:ind w:left="86"/>
              <w:jc w:val="both"/>
            </w:pPr>
          </w:p>
          <w:p w14:paraId="2ED13C04" w14:textId="5E5C5D44" w:rsidR="003404AE" w:rsidRDefault="003404AE" w:rsidP="00DA4244">
            <w:pPr>
              <w:pStyle w:val="Style1"/>
              <w:ind w:left="86"/>
              <w:jc w:val="both"/>
            </w:pPr>
            <w:r>
              <w:t>A renewal of a tax for the benefit of Orange Township, Delaware County, Ohio for the purpose of p</w:t>
            </w:r>
            <w:r w:rsidRPr="00B440D4">
              <w:t>roviding and maintaining fire apparatus, appliances, buildings or sites therefor, or sources of water supply and materials therefor, or the establishment and maintenance of lines of fire alarm telegraph, or the payment of firefighting companies or permanent, part-time, or volunteer firefighting, emergency medical service, administrative, or communications personnel to operate the same, including the payment of any employer contributions required for such personnel under section 145.48 or 742.34 of the Ohio Revised Code, or the purchase of ambulance equipment, or the provision of ambulance, paramedic, or other emergency medical services operated by a fire department or firefighting company</w:t>
            </w:r>
            <w:r>
              <w:t xml:space="preserve"> that the county auditor estimates will collect $</w:t>
            </w:r>
            <w:r w:rsidRPr="0045774D">
              <w:t>9,236,000</w:t>
            </w:r>
            <w:r>
              <w:t>.00 annually, at a rate not exceeding 7.0</w:t>
            </w:r>
          </w:p>
          <w:p w14:paraId="2BF822AC" w14:textId="77777777" w:rsidR="003404AE" w:rsidRPr="00411925" w:rsidRDefault="003404AE" w:rsidP="00DA4244">
            <w:pPr>
              <w:pStyle w:val="Style1"/>
              <w:ind w:left="86"/>
              <w:jc w:val="both"/>
            </w:pPr>
            <w:proofErr w:type="gramStart"/>
            <w:r>
              <w:t>mills</w:t>
            </w:r>
            <w:proofErr w:type="gramEnd"/>
            <w:r>
              <w:t xml:space="preserve"> for each $1 of taxable value, which amounts to $141.00 for each $100,000 of the county auditor’s appraised value, for 3 years, commencing in 2025, first due in calendar year 2026.</w:t>
            </w:r>
          </w:p>
        </w:tc>
      </w:tr>
      <w:tr w:rsidR="003404AE" w14:paraId="1A55C8F9" w14:textId="77777777" w:rsidTr="00DA4244">
        <w:trPr>
          <w:trHeight w:hRule="exact" w:val="312"/>
          <w:jc w:val="center"/>
        </w:trPr>
        <w:tc>
          <w:tcPr>
            <w:tcW w:w="1402" w:type="dxa"/>
            <w:tcBorders>
              <w:top w:val="single" w:sz="8" w:space="0" w:color="auto"/>
              <w:left w:val="single" w:sz="8" w:space="0" w:color="auto"/>
              <w:bottom w:val="single" w:sz="8" w:space="0" w:color="auto"/>
              <w:right w:val="single" w:sz="8" w:space="0" w:color="auto"/>
            </w:tcBorders>
            <w:vAlign w:val="bottom"/>
          </w:tcPr>
          <w:p w14:paraId="455B9B87" w14:textId="77777777" w:rsidR="003404AE" w:rsidRPr="00411925" w:rsidRDefault="003404AE" w:rsidP="00DA4244">
            <w:pPr>
              <w:pStyle w:val="Style1"/>
              <w:adjustRightInd/>
              <w:jc w:val="right"/>
              <w:rPr>
                <w:bCs/>
                <w:sz w:val="16"/>
                <w:szCs w:val="16"/>
              </w:rPr>
            </w:pPr>
          </w:p>
        </w:tc>
        <w:tc>
          <w:tcPr>
            <w:tcW w:w="5518" w:type="dxa"/>
            <w:tcBorders>
              <w:top w:val="single" w:sz="8" w:space="0" w:color="auto"/>
              <w:left w:val="single" w:sz="8" w:space="0" w:color="auto"/>
              <w:bottom w:val="single" w:sz="8" w:space="0" w:color="auto"/>
              <w:right w:val="single" w:sz="8" w:space="0" w:color="auto"/>
            </w:tcBorders>
            <w:vAlign w:val="bottom"/>
          </w:tcPr>
          <w:p w14:paraId="666A629B" w14:textId="77777777" w:rsidR="003404AE" w:rsidRPr="00411925" w:rsidRDefault="003404AE" w:rsidP="00DA4244">
            <w:r>
              <w:t>FOR THE TAX LEVY</w:t>
            </w:r>
          </w:p>
        </w:tc>
      </w:tr>
      <w:tr w:rsidR="003404AE" w14:paraId="37F17AEF" w14:textId="77777777" w:rsidTr="00DA4244">
        <w:trPr>
          <w:trHeight w:hRule="exact" w:val="336"/>
          <w:jc w:val="center"/>
        </w:trPr>
        <w:tc>
          <w:tcPr>
            <w:tcW w:w="1402" w:type="dxa"/>
            <w:tcBorders>
              <w:top w:val="single" w:sz="8" w:space="0" w:color="auto"/>
              <w:left w:val="single" w:sz="8" w:space="0" w:color="auto"/>
              <w:bottom w:val="single" w:sz="8" w:space="0" w:color="auto"/>
              <w:right w:val="single" w:sz="8" w:space="0" w:color="auto"/>
            </w:tcBorders>
            <w:vAlign w:val="center"/>
          </w:tcPr>
          <w:p w14:paraId="680BCB2D" w14:textId="77777777" w:rsidR="003404AE" w:rsidRPr="00411925" w:rsidRDefault="003404AE" w:rsidP="00DA4244">
            <w:pPr>
              <w:pStyle w:val="Style1"/>
              <w:adjustRightInd/>
              <w:jc w:val="right"/>
              <w:rPr>
                <w:spacing w:val="2"/>
                <w:sz w:val="18"/>
                <w:szCs w:val="18"/>
              </w:rPr>
            </w:pPr>
          </w:p>
        </w:tc>
        <w:tc>
          <w:tcPr>
            <w:tcW w:w="5518" w:type="dxa"/>
            <w:tcBorders>
              <w:top w:val="single" w:sz="8" w:space="0" w:color="auto"/>
              <w:left w:val="single" w:sz="8" w:space="0" w:color="auto"/>
              <w:bottom w:val="single" w:sz="8" w:space="0" w:color="auto"/>
              <w:right w:val="single" w:sz="8" w:space="0" w:color="auto"/>
            </w:tcBorders>
            <w:vAlign w:val="center"/>
          </w:tcPr>
          <w:p w14:paraId="277E6B92" w14:textId="77777777" w:rsidR="003404AE" w:rsidRPr="00411925" w:rsidRDefault="003404AE" w:rsidP="00DA4244">
            <w:r>
              <w:t>AGAINST THE TAX LEVY</w:t>
            </w:r>
          </w:p>
        </w:tc>
      </w:tr>
    </w:tbl>
    <w:p w14:paraId="180DC811" w14:textId="77777777" w:rsidR="003404AE" w:rsidRDefault="003404AE" w:rsidP="00F46A40">
      <w:pPr>
        <w:rPr>
          <w:rFonts w:ascii="Times New Roman" w:hAnsi="Times New Roman"/>
          <w:sz w:val="24"/>
          <w:szCs w:val="24"/>
        </w:rPr>
      </w:pPr>
    </w:p>
    <w:p w14:paraId="5355CC15" w14:textId="77777777" w:rsidR="00F46A40" w:rsidRPr="00F46A40" w:rsidRDefault="00F46A40" w:rsidP="00F46A40">
      <w:pPr>
        <w:numPr>
          <w:ilvl w:val="0"/>
          <w:numId w:val="16"/>
        </w:numPr>
        <w:tabs>
          <w:tab w:val="num" w:pos="1800"/>
        </w:tabs>
        <w:rPr>
          <w:rFonts w:ascii="Times New Roman" w:hAnsi="Times New Roman"/>
          <w:sz w:val="24"/>
          <w:szCs w:val="24"/>
        </w:rPr>
      </w:pPr>
      <w:r w:rsidRPr="00F46A40">
        <w:rPr>
          <w:rFonts w:ascii="Times New Roman" w:hAnsi="Times New Roman"/>
          <w:sz w:val="24"/>
          <w:szCs w:val="24"/>
        </w:rPr>
        <w:t>All formal actions of this Board concerning and relating to the passage of this Resolution were adopted in an open meeting of the Board, and all deliberations of this Board and of any of its committees that resulted in such formal action were in meetings open to the public in compliance with all legal requirements, including R.C. § 121.22.</w:t>
      </w:r>
    </w:p>
    <w:p w14:paraId="1D832E81" w14:textId="77777777" w:rsidR="00F46A40" w:rsidRPr="00F46A40" w:rsidRDefault="00F46A40" w:rsidP="00F46A40">
      <w:pPr>
        <w:tabs>
          <w:tab w:val="num" w:pos="1800"/>
        </w:tabs>
        <w:rPr>
          <w:rFonts w:ascii="Times New Roman" w:hAnsi="Times New Roman"/>
          <w:sz w:val="24"/>
          <w:szCs w:val="24"/>
        </w:rPr>
      </w:pPr>
    </w:p>
    <w:p w14:paraId="4C9BBB6B" w14:textId="77777777" w:rsidR="00F46A40" w:rsidRPr="00F46A40" w:rsidRDefault="00F46A40" w:rsidP="00F46A40">
      <w:pPr>
        <w:numPr>
          <w:ilvl w:val="0"/>
          <w:numId w:val="16"/>
        </w:numPr>
        <w:tabs>
          <w:tab w:val="num" w:pos="1800"/>
        </w:tabs>
        <w:rPr>
          <w:rFonts w:ascii="Times New Roman" w:hAnsi="Times New Roman"/>
          <w:sz w:val="24"/>
          <w:szCs w:val="24"/>
        </w:rPr>
      </w:pPr>
      <w:r w:rsidRPr="00F46A40">
        <w:rPr>
          <w:rFonts w:ascii="Times New Roman" w:hAnsi="Times New Roman"/>
          <w:sz w:val="24"/>
          <w:szCs w:val="24"/>
        </w:rPr>
        <w:t>This Resolution shall be in full force and effect immediately upon adoption.</w:t>
      </w:r>
    </w:p>
    <w:p w14:paraId="0D71C653" w14:textId="77777777" w:rsidR="00F46A40" w:rsidRPr="00F46A40" w:rsidRDefault="00F46A40" w:rsidP="00F46A40">
      <w:pPr>
        <w:rPr>
          <w:rFonts w:ascii="Times New Roman" w:hAnsi="Times New Roman"/>
          <w:sz w:val="24"/>
          <w:szCs w:val="24"/>
        </w:rPr>
      </w:pPr>
    </w:p>
    <w:p w14:paraId="60D21872" w14:textId="77777777" w:rsidR="00F46A40" w:rsidRPr="00F46A40" w:rsidRDefault="00F46A40" w:rsidP="00F46A40">
      <w:pPr>
        <w:rPr>
          <w:rFonts w:ascii="Times New Roman" w:hAnsi="Times New Roman"/>
          <w:sz w:val="24"/>
          <w:szCs w:val="24"/>
        </w:rPr>
      </w:pPr>
    </w:p>
    <w:p w14:paraId="50B40CFB" w14:textId="28990080" w:rsidR="001F3D8C" w:rsidRPr="000A4A60" w:rsidRDefault="001F3D8C" w:rsidP="001F3D8C">
      <w:pPr>
        <w:rPr>
          <w:rFonts w:ascii="Times New Roman" w:hAnsi="Times New Roman"/>
          <w:sz w:val="24"/>
          <w:szCs w:val="24"/>
        </w:rPr>
      </w:pPr>
      <w:r w:rsidRPr="000A4A60">
        <w:rPr>
          <w:rFonts w:ascii="Times New Roman" w:hAnsi="Times New Roman"/>
          <w:sz w:val="24"/>
          <w:szCs w:val="24"/>
        </w:rPr>
        <w:t>Seconded by M</w:t>
      </w:r>
      <w:r w:rsidR="001472A4">
        <w:rPr>
          <w:rFonts w:ascii="Times New Roman" w:hAnsi="Times New Roman"/>
          <w:sz w:val="24"/>
          <w:szCs w:val="24"/>
        </w:rPr>
        <w:t>rs. Fouss</w:t>
      </w:r>
    </w:p>
    <w:p w14:paraId="7408DCB3" w14:textId="77777777" w:rsidR="001472A4" w:rsidRPr="00035401" w:rsidRDefault="001472A4" w:rsidP="001472A4">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r>
      <w:r>
        <w:rPr>
          <w:rFonts w:ascii="Times New Roman" w:hAnsi="Times New Roman"/>
          <w:sz w:val="24"/>
          <w:szCs w:val="24"/>
        </w:rPr>
        <w:t>Knapp</w:t>
      </w:r>
      <w:r w:rsidRPr="00035401">
        <w:rPr>
          <w:rFonts w:ascii="Times New Roman" w:hAnsi="Times New Roman"/>
          <w:sz w:val="24"/>
          <w:szCs w:val="24"/>
        </w:rPr>
        <w:t xml:space="preserve">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r>
      <w:r>
        <w:rPr>
          <w:rFonts w:ascii="Times New Roman" w:hAnsi="Times New Roman"/>
          <w:sz w:val="24"/>
          <w:szCs w:val="24"/>
        </w:rPr>
        <w:t>Ringle – Yes</w:t>
      </w:r>
      <w:r>
        <w:rPr>
          <w:rFonts w:ascii="Times New Roman" w:hAnsi="Times New Roman"/>
          <w:sz w:val="24"/>
          <w:szCs w:val="24"/>
        </w:rPr>
        <w:tab/>
      </w:r>
      <w:r w:rsidRPr="00A827CA">
        <w:rPr>
          <w:rFonts w:ascii="Times New Roman" w:hAnsi="Times New Roman"/>
          <w:sz w:val="24"/>
          <w:szCs w:val="24"/>
        </w:rPr>
        <w:t xml:space="preserve"> </w:t>
      </w:r>
      <w:r>
        <w:rPr>
          <w:rFonts w:ascii="Times New Roman" w:hAnsi="Times New Roman"/>
          <w:sz w:val="24"/>
          <w:szCs w:val="24"/>
        </w:rPr>
        <w:tab/>
        <w:t>Fouss</w:t>
      </w:r>
      <w:r w:rsidRPr="00035401">
        <w:rPr>
          <w:rFonts w:ascii="Times New Roman" w:hAnsi="Times New Roman"/>
          <w:sz w:val="24"/>
          <w:szCs w:val="24"/>
        </w:rPr>
        <w:t xml:space="preserve"> –</w:t>
      </w:r>
      <w:r>
        <w:rPr>
          <w:rFonts w:ascii="Times New Roman" w:hAnsi="Times New Roman"/>
          <w:sz w:val="24"/>
          <w:szCs w:val="24"/>
        </w:rPr>
        <w:t xml:space="preserve"> Yes</w:t>
      </w:r>
    </w:p>
    <w:p w14:paraId="17E0DE33" w14:textId="77777777" w:rsidR="00F46A40" w:rsidRPr="00F46A40" w:rsidRDefault="00F46A40" w:rsidP="00F46A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rPr>
      </w:pPr>
    </w:p>
    <w:p w14:paraId="5D932B69"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Voted on and signed this June 18, 2024 in Orange Township, Delaware County, Ohio.</w:t>
      </w:r>
    </w:p>
    <w:p w14:paraId="71F548E9" w14:textId="77777777" w:rsidR="00F46A40" w:rsidRPr="00F46A40" w:rsidRDefault="00F46A40" w:rsidP="00F46A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rPr>
      </w:pPr>
    </w:p>
    <w:p w14:paraId="69FB16D1" w14:textId="77777777" w:rsidR="00F46A40" w:rsidRPr="00F46A40" w:rsidRDefault="00F46A40" w:rsidP="00F46A40">
      <w:pPr>
        <w:rPr>
          <w:rFonts w:ascii="Times New Roman" w:hAnsi="Times New Roman"/>
          <w:b/>
          <w:bCs/>
          <w:sz w:val="24"/>
          <w:szCs w:val="24"/>
        </w:rPr>
      </w:pPr>
    </w:p>
    <w:p w14:paraId="60A739A6" w14:textId="77777777" w:rsidR="00F46A40" w:rsidRPr="00F46A40" w:rsidRDefault="00F46A40" w:rsidP="00F46A40">
      <w:pPr>
        <w:rPr>
          <w:rFonts w:ascii="Times New Roman" w:hAnsi="Times New Roman"/>
          <w:b/>
          <w:bCs/>
          <w:sz w:val="24"/>
          <w:szCs w:val="24"/>
        </w:rPr>
      </w:pPr>
      <w:r w:rsidRPr="00F46A40">
        <w:rPr>
          <w:rFonts w:ascii="Times New Roman" w:hAnsi="Times New Roman"/>
          <w:b/>
          <w:bCs/>
          <w:sz w:val="24"/>
          <w:szCs w:val="24"/>
        </w:rPr>
        <w:t>BOARD OF TRUSTEES</w:t>
      </w:r>
    </w:p>
    <w:p w14:paraId="0A5B7A76" w14:textId="77777777" w:rsidR="00F46A40" w:rsidRPr="00F46A40" w:rsidRDefault="00F46A40" w:rsidP="00F46A40">
      <w:pPr>
        <w:rPr>
          <w:rFonts w:ascii="Times New Roman" w:hAnsi="Times New Roman"/>
          <w:b/>
          <w:bCs/>
          <w:sz w:val="24"/>
          <w:szCs w:val="24"/>
        </w:rPr>
      </w:pPr>
      <w:r w:rsidRPr="00F46A40">
        <w:rPr>
          <w:rFonts w:ascii="Times New Roman" w:hAnsi="Times New Roman"/>
          <w:b/>
          <w:bCs/>
          <w:sz w:val="24"/>
          <w:szCs w:val="24"/>
        </w:rPr>
        <w:t xml:space="preserve">ORANGE TOWNSHIP </w:t>
      </w:r>
    </w:p>
    <w:p w14:paraId="7275BC95" w14:textId="77777777" w:rsidR="00F46A40" w:rsidRPr="00F46A40" w:rsidRDefault="00F46A40" w:rsidP="00F46A40">
      <w:pPr>
        <w:rPr>
          <w:rFonts w:ascii="Times New Roman" w:hAnsi="Times New Roman"/>
          <w:b/>
          <w:bCs/>
          <w:sz w:val="24"/>
          <w:szCs w:val="24"/>
        </w:rPr>
      </w:pPr>
      <w:r w:rsidRPr="00F46A40">
        <w:rPr>
          <w:rFonts w:ascii="Times New Roman" w:hAnsi="Times New Roman"/>
          <w:b/>
          <w:bCs/>
          <w:sz w:val="24"/>
          <w:szCs w:val="24"/>
        </w:rPr>
        <w:t>DELAWARE COUNTY, OHIO</w:t>
      </w:r>
    </w:p>
    <w:p w14:paraId="29D0976B" w14:textId="77777777" w:rsidR="00F46A40" w:rsidRPr="00F46A40" w:rsidRDefault="00F46A40" w:rsidP="00F46A40">
      <w:pPr>
        <w:rPr>
          <w:rFonts w:ascii="Times New Roman" w:hAnsi="Times New Roman"/>
          <w:b/>
          <w:bCs/>
          <w:sz w:val="24"/>
          <w:szCs w:val="24"/>
        </w:rPr>
      </w:pPr>
    </w:p>
    <w:p w14:paraId="424D9DF1" w14:textId="77777777" w:rsidR="00F46A40" w:rsidRPr="00F46A40" w:rsidRDefault="00F46A40" w:rsidP="00F46A40">
      <w:pPr>
        <w:rPr>
          <w:rFonts w:ascii="Times New Roman" w:hAnsi="Times New Roman"/>
          <w:b/>
          <w:bCs/>
          <w:sz w:val="24"/>
          <w:szCs w:val="24"/>
        </w:rPr>
      </w:pPr>
      <w:r w:rsidRPr="00F46A40">
        <w:rPr>
          <w:rFonts w:ascii="Times New Roman" w:hAnsi="Times New Roman"/>
          <w:b/>
          <w:bCs/>
          <w:sz w:val="24"/>
          <w:szCs w:val="24"/>
        </w:rPr>
        <w:t>_______________________________</w:t>
      </w:r>
    </w:p>
    <w:p w14:paraId="36B0F7A0"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Lisa Knapp</w:t>
      </w:r>
    </w:p>
    <w:p w14:paraId="3E187D22" w14:textId="77777777" w:rsidR="00F46A40" w:rsidRPr="00F46A40" w:rsidRDefault="00F46A40" w:rsidP="00F46A40">
      <w:pPr>
        <w:rPr>
          <w:rFonts w:ascii="Times New Roman" w:hAnsi="Times New Roman"/>
          <w:b/>
          <w:bCs/>
          <w:sz w:val="24"/>
          <w:szCs w:val="24"/>
        </w:rPr>
      </w:pPr>
      <w:r w:rsidRPr="00F46A40">
        <w:rPr>
          <w:rFonts w:ascii="Times New Roman" w:hAnsi="Times New Roman"/>
          <w:sz w:val="24"/>
          <w:szCs w:val="24"/>
        </w:rPr>
        <w:t>Chair</w:t>
      </w:r>
    </w:p>
    <w:p w14:paraId="4C854A2E" w14:textId="77777777" w:rsidR="00F46A40" w:rsidRPr="00F46A40" w:rsidRDefault="00F46A40" w:rsidP="00F46A40">
      <w:pPr>
        <w:rPr>
          <w:rFonts w:ascii="Times New Roman" w:hAnsi="Times New Roman"/>
          <w:b/>
          <w:bCs/>
          <w:sz w:val="24"/>
          <w:szCs w:val="24"/>
        </w:rPr>
      </w:pPr>
    </w:p>
    <w:p w14:paraId="307BB5D5" w14:textId="77777777" w:rsidR="00F46A40" w:rsidRPr="00F46A40" w:rsidRDefault="00F46A40" w:rsidP="00F46A40">
      <w:pPr>
        <w:rPr>
          <w:rFonts w:ascii="Times New Roman" w:hAnsi="Times New Roman"/>
          <w:b/>
          <w:bCs/>
          <w:sz w:val="24"/>
          <w:szCs w:val="24"/>
        </w:rPr>
      </w:pPr>
      <w:r w:rsidRPr="00F46A40">
        <w:rPr>
          <w:rFonts w:ascii="Times New Roman" w:hAnsi="Times New Roman"/>
          <w:b/>
          <w:bCs/>
          <w:sz w:val="24"/>
          <w:szCs w:val="24"/>
        </w:rPr>
        <w:lastRenderedPageBreak/>
        <w:t>_______________________________</w:t>
      </w:r>
    </w:p>
    <w:p w14:paraId="14FB6E2B"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Michael Ringle</w:t>
      </w:r>
    </w:p>
    <w:p w14:paraId="0CBE2D88" w14:textId="77777777" w:rsidR="00F46A40" w:rsidRPr="00F46A40" w:rsidRDefault="00F46A40" w:rsidP="00F46A40">
      <w:pPr>
        <w:rPr>
          <w:rFonts w:ascii="Times New Roman" w:hAnsi="Times New Roman"/>
          <w:b/>
          <w:bCs/>
          <w:sz w:val="24"/>
          <w:szCs w:val="24"/>
        </w:rPr>
      </w:pPr>
      <w:r w:rsidRPr="00F46A40">
        <w:rPr>
          <w:rFonts w:ascii="Times New Roman" w:hAnsi="Times New Roman"/>
          <w:sz w:val="24"/>
          <w:szCs w:val="24"/>
        </w:rPr>
        <w:t>Vice Chair</w:t>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b/>
          <w:bCs/>
          <w:sz w:val="24"/>
          <w:szCs w:val="24"/>
        </w:rPr>
        <w:tab/>
      </w:r>
      <w:r w:rsidRPr="00F46A40">
        <w:rPr>
          <w:rFonts w:ascii="Times New Roman" w:hAnsi="Times New Roman"/>
          <w:b/>
          <w:bCs/>
          <w:sz w:val="24"/>
          <w:szCs w:val="24"/>
        </w:rPr>
        <w:tab/>
      </w:r>
      <w:r w:rsidRPr="00F46A40">
        <w:rPr>
          <w:rFonts w:ascii="Times New Roman" w:hAnsi="Times New Roman"/>
          <w:b/>
          <w:bCs/>
          <w:sz w:val="24"/>
          <w:szCs w:val="24"/>
        </w:rPr>
        <w:tab/>
      </w:r>
      <w:r w:rsidRPr="00F46A40">
        <w:rPr>
          <w:rFonts w:ascii="Times New Roman" w:hAnsi="Times New Roman"/>
          <w:b/>
          <w:bCs/>
          <w:sz w:val="24"/>
          <w:szCs w:val="24"/>
        </w:rPr>
        <w:tab/>
      </w:r>
      <w:r w:rsidRPr="00F46A40">
        <w:rPr>
          <w:rFonts w:ascii="Times New Roman" w:hAnsi="Times New Roman"/>
          <w:b/>
          <w:bCs/>
          <w:sz w:val="24"/>
          <w:szCs w:val="24"/>
        </w:rPr>
        <w:tab/>
      </w:r>
    </w:p>
    <w:p w14:paraId="76E57FF0"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p>
    <w:p w14:paraId="5D6A099B"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_______________________________</w:t>
      </w:r>
    </w:p>
    <w:p w14:paraId="47FF5D0B"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Erica Fouss</w:t>
      </w:r>
    </w:p>
    <w:p w14:paraId="2AA151C1"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Trustee</w:t>
      </w:r>
    </w:p>
    <w:p w14:paraId="09CA1C07" w14:textId="77777777" w:rsidR="00F46A40" w:rsidRPr="00F46A40" w:rsidRDefault="00F46A40" w:rsidP="00F46A40">
      <w:pPr>
        <w:rPr>
          <w:rFonts w:ascii="Times New Roman" w:hAnsi="Times New Roman"/>
          <w:sz w:val="24"/>
          <w:szCs w:val="24"/>
        </w:rPr>
      </w:pPr>
    </w:p>
    <w:p w14:paraId="45161FE9" w14:textId="6A856562" w:rsidR="00F46A40" w:rsidRPr="00F46A40" w:rsidRDefault="00F46A40" w:rsidP="00F46A40">
      <w:pPr>
        <w:rPr>
          <w:rFonts w:ascii="Times New Roman" w:hAnsi="Times New Roman"/>
          <w:sz w:val="24"/>
          <w:szCs w:val="24"/>
        </w:rPr>
      </w:pPr>
      <w:r w:rsidRPr="00F46A40">
        <w:rPr>
          <w:rFonts w:ascii="Times New Roman" w:hAnsi="Times New Roman"/>
          <w:sz w:val="24"/>
          <w:szCs w:val="24"/>
        </w:rPr>
        <w:t>State of Ohio</w:t>
      </w:r>
      <w:r w:rsidRPr="00F46A40">
        <w:rPr>
          <w:rFonts w:ascii="Times New Roman" w:hAnsi="Times New Roman"/>
          <w:sz w:val="24"/>
          <w:szCs w:val="24"/>
        </w:rPr>
        <w:tab/>
      </w:r>
      <w:r w:rsidRPr="00F46A40">
        <w:rPr>
          <w:rFonts w:ascii="Times New Roman" w:hAnsi="Times New Roman"/>
          <w:sz w:val="24"/>
          <w:szCs w:val="24"/>
        </w:rPr>
        <w:tab/>
        <w:t>:</w:t>
      </w:r>
    </w:p>
    <w:p w14:paraId="7CD2FC51"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Delaware County</w:t>
      </w:r>
      <w:r w:rsidRPr="00F46A40">
        <w:rPr>
          <w:rFonts w:ascii="Times New Roman" w:hAnsi="Times New Roman"/>
          <w:sz w:val="24"/>
          <w:szCs w:val="24"/>
        </w:rPr>
        <w:tab/>
        <w:t>:</w:t>
      </w:r>
    </w:p>
    <w:p w14:paraId="4526A4FD" w14:textId="77777777" w:rsidR="00F46A40" w:rsidRPr="00F46A40" w:rsidRDefault="00F46A40" w:rsidP="00F46A40">
      <w:pPr>
        <w:rPr>
          <w:rFonts w:ascii="Times New Roman" w:hAnsi="Times New Roman"/>
          <w:sz w:val="24"/>
          <w:szCs w:val="24"/>
        </w:rPr>
      </w:pPr>
    </w:p>
    <w:p w14:paraId="76945799" w14:textId="2B129A7F" w:rsidR="00F46A40" w:rsidRPr="00F46A40" w:rsidRDefault="00F46A40" w:rsidP="00F46A40">
      <w:pPr>
        <w:rPr>
          <w:rFonts w:ascii="Times New Roman" w:hAnsi="Times New Roman"/>
          <w:sz w:val="24"/>
          <w:szCs w:val="24"/>
        </w:rPr>
      </w:pPr>
      <w:r w:rsidRPr="00F46A40">
        <w:rPr>
          <w:rFonts w:ascii="Times New Roman" w:hAnsi="Times New Roman"/>
          <w:sz w:val="24"/>
          <w:szCs w:val="24"/>
        </w:rPr>
        <w:t xml:space="preserve">I, the undersigned Fiscal Officer of Orange Township, Delaware County, Ohio, hereby certify that the foregoing Resolution No. </w:t>
      </w:r>
      <w:r w:rsidRPr="00F46A40">
        <w:rPr>
          <w:rFonts w:ascii="Times New Roman" w:hAnsi="Times New Roman"/>
          <w:sz w:val="24"/>
          <w:szCs w:val="24"/>
          <w:u w:val="single"/>
        </w:rPr>
        <w:t>RES.24-18</w:t>
      </w:r>
      <w:r w:rsidR="001D7522">
        <w:rPr>
          <w:rFonts w:ascii="Times New Roman" w:hAnsi="Times New Roman"/>
          <w:sz w:val="24"/>
          <w:szCs w:val="24"/>
          <w:u w:val="single"/>
        </w:rPr>
        <w:t>4</w:t>
      </w:r>
      <w:r w:rsidR="001D7522" w:rsidRPr="001D7522">
        <w:rPr>
          <w:rFonts w:ascii="Times New Roman" w:hAnsi="Times New Roman"/>
          <w:sz w:val="24"/>
          <w:szCs w:val="24"/>
        </w:rPr>
        <w:t xml:space="preserve"> </w:t>
      </w:r>
      <w:r w:rsidRPr="001D7522">
        <w:rPr>
          <w:rFonts w:ascii="Times New Roman" w:hAnsi="Times New Roman"/>
          <w:sz w:val="24"/>
          <w:szCs w:val="24"/>
        </w:rPr>
        <w:t>is</w:t>
      </w:r>
      <w:r w:rsidRPr="00F46A40">
        <w:rPr>
          <w:rFonts w:ascii="Times New Roman" w:hAnsi="Times New Roman"/>
          <w:sz w:val="24"/>
          <w:szCs w:val="24"/>
        </w:rPr>
        <w:t xml:space="preserve"> taken and copied from the record of proceedings of the Board of Trustees of Orange Township, Delaware County, Ohio, and that it has been compared by me with the resolution on the record and is a true and accurate copy.  Further, I certify that the adoption of such resolution occurred in an open meeting held in compliance with R.C. § 121.22. </w:t>
      </w:r>
    </w:p>
    <w:p w14:paraId="33F172AE" w14:textId="77777777" w:rsidR="00F46A40" w:rsidRPr="00F46A40" w:rsidRDefault="00F46A40" w:rsidP="00F46A40">
      <w:pPr>
        <w:rPr>
          <w:rFonts w:ascii="Times New Roman" w:hAnsi="Times New Roman"/>
          <w:sz w:val="24"/>
          <w:szCs w:val="24"/>
        </w:rPr>
      </w:pPr>
    </w:p>
    <w:p w14:paraId="50C95ED8"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 xml:space="preserve">Date:  </w:t>
      </w:r>
      <w:r w:rsidRPr="00F46A40">
        <w:rPr>
          <w:rFonts w:ascii="Times New Roman" w:hAnsi="Times New Roman"/>
          <w:sz w:val="24"/>
          <w:szCs w:val="24"/>
          <w:u w:val="single"/>
        </w:rPr>
        <w:t>June 18, 2024</w:t>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p>
    <w:p w14:paraId="584851F2"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t xml:space="preserve">__________________________________________ </w:t>
      </w:r>
    </w:p>
    <w:p w14:paraId="697C83B5" w14:textId="77777777" w:rsidR="00F46A40" w:rsidRPr="00F46A40" w:rsidRDefault="00F46A40" w:rsidP="00F46A40">
      <w:pPr>
        <w:ind w:left="2160" w:firstLine="720"/>
        <w:rPr>
          <w:rFonts w:ascii="Times New Roman" w:hAnsi="Times New Roman"/>
          <w:sz w:val="24"/>
          <w:szCs w:val="24"/>
        </w:rPr>
      </w:pPr>
      <w:r w:rsidRPr="00F46A40">
        <w:rPr>
          <w:rFonts w:ascii="Times New Roman" w:hAnsi="Times New Roman"/>
          <w:sz w:val="24"/>
          <w:szCs w:val="24"/>
        </w:rPr>
        <w:tab/>
        <w:t>Lisa Kraft, Fiscal Officer</w:t>
      </w:r>
    </w:p>
    <w:p w14:paraId="68D5ABF1" w14:textId="77777777" w:rsidR="00F46A40" w:rsidRPr="00F46A40" w:rsidRDefault="00F46A40" w:rsidP="00F46A40">
      <w:pPr>
        <w:rPr>
          <w:rFonts w:ascii="Times New Roman" w:hAnsi="Times New Roman"/>
          <w:sz w:val="24"/>
          <w:szCs w:val="24"/>
        </w:rPr>
      </w:pP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r>
      <w:r w:rsidRPr="00F46A40">
        <w:rPr>
          <w:rFonts w:ascii="Times New Roman" w:hAnsi="Times New Roman"/>
          <w:sz w:val="24"/>
          <w:szCs w:val="24"/>
        </w:rPr>
        <w:tab/>
        <w:t>Orange Township</w:t>
      </w:r>
    </w:p>
    <w:p w14:paraId="683219AF" w14:textId="77777777" w:rsidR="00F46A40" w:rsidRPr="00F46A40" w:rsidRDefault="00F46A40" w:rsidP="00F46A40">
      <w:pPr>
        <w:ind w:left="2160" w:firstLine="720"/>
        <w:rPr>
          <w:rFonts w:ascii="Times New Roman" w:hAnsi="Times New Roman"/>
          <w:sz w:val="24"/>
          <w:szCs w:val="24"/>
        </w:rPr>
      </w:pPr>
      <w:r w:rsidRPr="00F46A40">
        <w:rPr>
          <w:rFonts w:ascii="Times New Roman" w:hAnsi="Times New Roman"/>
          <w:sz w:val="24"/>
          <w:szCs w:val="24"/>
        </w:rPr>
        <w:tab/>
        <w:t>Delaware County, Ohio</w:t>
      </w:r>
    </w:p>
    <w:p w14:paraId="6510464F" w14:textId="77777777" w:rsidR="00F46A40" w:rsidRDefault="00F46A40" w:rsidP="00F46A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bookmarkEnd w:id="0"/>
    <w:p w14:paraId="17679BB0" w14:textId="09A69EF5" w:rsidR="00D47493" w:rsidRPr="00241F37" w:rsidRDefault="00D47493" w:rsidP="001472A4">
      <w:pPr>
        <w:jc w:val="left"/>
        <w:rPr>
          <w:rFonts w:ascii="Times New Roman" w:hAnsi="Times New Roman"/>
          <w:b/>
          <w:bCs/>
          <w:sz w:val="24"/>
          <w:szCs w:val="24"/>
        </w:rPr>
      </w:pPr>
    </w:p>
    <w:p w14:paraId="0036CD1B" w14:textId="43C49AFB" w:rsidR="00BC1FDD" w:rsidRPr="00035401" w:rsidRDefault="00BC1FDD" w:rsidP="00083BDA">
      <w:pPr>
        <w:jc w:val="center"/>
        <w:rPr>
          <w:rFonts w:ascii="Times New Roman" w:hAnsi="Times New Roman"/>
          <w:b/>
          <w:sz w:val="24"/>
          <w:szCs w:val="24"/>
          <w:u w:val="single"/>
        </w:rPr>
      </w:pPr>
      <w:r w:rsidRPr="00035401">
        <w:rPr>
          <w:rFonts w:ascii="Times New Roman" w:hAnsi="Times New Roman"/>
          <w:b/>
          <w:sz w:val="24"/>
          <w:szCs w:val="24"/>
          <w:u w:val="single"/>
        </w:rPr>
        <w:t>APPROVAL OF CONSENT AGENDA</w:t>
      </w:r>
    </w:p>
    <w:p w14:paraId="7F4BE12C" w14:textId="7066DD8D" w:rsidR="00BC1FDD" w:rsidRPr="00035401" w:rsidRDefault="00BC1FDD" w:rsidP="00447DF9">
      <w:pPr>
        <w:jc w:val="left"/>
        <w:rPr>
          <w:rFonts w:ascii="Times New Roman" w:hAnsi="Times New Roman"/>
          <w:b/>
          <w:sz w:val="24"/>
          <w:szCs w:val="24"/>
        </w:rPr>
      </w:pPr>
      <w:r w:rsidRPr="00035401">
        <w:rPr>
          <w:rFonts w:ascii="Times New Roman" w:hAnsi="Times New Roman"/>
          <w:b/>
          <w:sz w:val="24"/>
          <w:szCs w:val="24"/>
        </w:rPr>
        <w:t>1) IN THE MATTER OF APPROVING THE CONSENT AGENDA FOR THE</w:t>
      </w:r>
      <w:r w:rsidR="000B14DA" w:rsidRPr="00035401">
        <w:rPr>
          <w:rFonts w:ascii="Times New Roman" w:hAnsi="Times New Roman"/>
          <w:b/>
          <w:sz w:val="24"/>
          <w:szCs w:val="24"/>
        </w:rPr>
        <w:t xml:space="preserve"> </w:t>
      </w:r>
      <w:r w:rsidRPr="00035401">
        <w:rPr>
          <w:rFonts w:ascii="Times New Roman" w:hAnsi="Times New Roman"/>
          <w:b/>
          <w:sz w:val="24"/>
          <w:szCs w:val="24"/>
        </w:rPr>
        <w:t xml:space="preserve">REGULAR MEETING HELD ON </w:t>
      </w:r>
      <w:r w:rsidR="009A27D5">
        <w:rPr>
          <w:rFonts w:ascii="Times New Roman" w:hAnsi="Times New Roman"/>
          <w:b/>
          <w:sz w:val="24"/>
          <w:szCs w:val="24"/>
        </w:rPr>
        <w:t xml:space="preserve">JUNE </w:t>
      </w:r>
      <w:r w:rsidR="007561B2">
        <w:rPr>
          <w:rFonts w:ascii="Times New Roman" w:hAnsi="Times New Roman"/>
          <w:b/>
          <w:sz w:val="24"/>
          <w:szCs w:val="24"/>
        </w:rPr>
        <w:t>18</w:t>
      </w:r>
      <w:r w:rsidR="009A27D5">
        <w:rPr>
          <w:rFonts w:ascii="Times New Roman" w:hAnsi="Times New Roman"/>
          <w:b/>
          <w:sz w:val="24"/>
          <w:szCs w:val="24"/>
        </w:rPr>
        <w:t>,</w:t>
      </w:r>
      <w:r w:rsidR="005B1FA4">
        <w:rPr>
          <w:rFonts w:ascii="Times New Roman" w:hAnsi="Times New Roman"/>
          <w:b/>
          <w:sz w:val="24"/>
          <w:szCs w:val="24"/>
        </w:rPr>
        <w:t xml:space="preserve"> 2024</w:t>
      </w:r>
    </w:p>
    <w:p w14:paraId="1D0A5B7C" w14:textId="1DECE6BC" w:rsidR="00BC1FDD" w:rsidRPr="00035401" w:rsidRDefault="00BC1FDD" w:rsidP="00447DF9">
      <w:pPr>
        <w:jc w:val="left"/>
        <w:rPr>
          <w:rFonts w:ascii="Times New Roman" w:hAnsi="Times New Roman"/>
          <w:sz w:val="24"/>
          <w:szCs w:val="24"/>
          <w:u w:val="single"/>
        </w:rPr>
      </w:pPr>
      <w:r w:rsidRPr="00035401">
        <w:rPr>
          <w:rFonts w:ascii="Times New Roman" w:hAnsi="Times New Roman"/>
          <w:sz w:val="24"/>
          <w:szCs w:val="24"/>
        </w:rPr>
        <w:t xml:space="preserve">It was moved by </w:t>
      </w:r>
      <w:r w:rsidR="00902C7A" w:rsidRPr="00035401">
        <w:rPr>
          <w:rFonts w:ascii="Times New Roman" w:hAnsi="Times New Roman"/>
          <w:sz w:val="24"/>
          <w:szCs w:val="24"/>
        </w:rPr>
        <w:t>M</w:t>
      </w:r>
      <w:r w:rsidR="007140F0">
        <w:rPr>
          <w:rFonts w:ascii="Times New Roman" w:hAnsi="Times New Roman"/>
          <w:sz w:val="24"/>
          <w:szCs w:val="24"/>
        </w:rPr>
        <w:t>s</w:t>
      </w:r>
      <w:r w:rsidR="00902C7A" w:rsidRPr="00035401">
        <w:rPr>
          <w:rFonts w:ascii="Times New Roman" w:hAnsi="Times New Roman"/>
          <w:sz w:val="24"/>
          <w:szCs w:val="24"/>
        </w:rPr>
        <w:t>.</w:t>
      </w:r>
      <w:r w:rsidR="007140F0">
        <w:rPr>
          <w:rFonts w:ascii="Times New Roman" w:hAnsi="Times New Roman"/>
          <w:sz w:val="24"/>
          <w:szCs w:val="24"/>
        </w:rPr>
        <w:t xml:space="preserve"> </w:t>
      </w:r>
      <w:r w:rsidR="004956B9">
        <w:rPr>
          <w:rFonts w:ascii="Times New Roman" w:hAnsi="Times New Roman"/>
          <w:sz w:val="24"/>
          <w:szCs w:val="24"/>
        </w:rPr>
        <w:t>Knapp</w:t>
      </w:r>
      <w:r w:rsidR="00A06B04">
        <w:rPr>
          <w:rFonts w:ascii="Times New Roman" w:hAnsi="Times New Roman"/>
          <w:sz w:val="24"/>
          <w:szCs w:val="24"/>
        </w:rPr>
        <w:t xml:space="preserve"> </w:t>
      </w:r>
      <w:r w:rsidRPr="00035401">
        <w:rPr>
          <w:rFonts w:ascii="Times New Roman" w:hAnsi="Times New Roman"/>
          <w:sz w:val="24"/>
          <w:szCs w:val="24"/>
        </w:rPr>
        <w:t xml:space="preserve">to approve the consent agenda for </w:t>
      </w:r>
      <w:r w:rsidR="005B078F" w:rsidRPr="00035401">
        <w:rPr>
          <w:rFonts w:ascii="Times New Roman" w:hAnsi="Times New Roman"/>
          <w:sz w:val="24"/>
          <w:szCs w:val="24"/>
        </w:rPr>
        <w:t xml:space="preserve">the </w:t>
      </w:r>
      <w:r w:rsidRPr="00035401">
        <w:rPr>
          <w:rFonts w:ascii="Times New Roman" w:hAnsi="Times New Roman"/>
          <w:sz w:val="24"/>
          <w:szCs w:val="24"/>
        </w:rPr>
        <w:t xml:space="preserve">Regular </w:t>
      </w:r>
      <w:r w:rsidR="005A6745">
        <w:rPr>
          <w:rFonts w:ascii="Times New Roman" w:hAnsi="Times New Roman"/>
          <w:sz w:val="24"/>
          <w:szCs w:val="24"/>
        </w:rPr>
        <w:t xml:space="preserve">Trustee </w:t>
      </w:r>
      <w:r w:rsidRPr="00035401">
        <w:rPr>
          <w:rFonts w:ascii="Times New Roman" w:hAnsi="Times New Roman"/>
          <w:sz w:val="24"/>
          <w:szCs w:val="24"/>
        </w:rPr>
        <w:t xml:space="preserve">Meeting held on </w:t>
      </w:r>
      <w:r w:rsidR="00EE667D">
        <w:rPr>
          <w:rFonts w:ascii="Times New Roman" w:hAnsi="Times New Roman"/>
          <w:sz w:val="24"/>
          <w:szCs w:val="24"/>
        </w:rPr>
        <w:t xml:space="preserve">June </w:t>
      </w:r>
      <w:r w:rsidR="007561B2">
        <w:rPr>
          <w:rFonts w:ascii="Times New Roman" w:hAnsi="Times New Roman"/>
          <w:sz w:val="24"/>
          <w:szCs w:val="24"/>
        </w:rPr>
        <w:t>18</w:t>
      </w:r>
      <w:r w:rsidR="005B1FA4">
        <w:rPr>
          <w:rFonts w:ascii="Times New Roman" w:hAnsi="Times New Roman"/>
          <w:sz w:val="24"/>
          <w:szCs w:val="24"/>
        </w:rPr>
        <w:t>, 2024</w:t>
      </w:r>
      <w:r w:rsidR="00AD6A14">
        <w:rPr>
          <w:rFonts w:ascii="Times New Roman" w:hAnsi="Times New Roman"/>
          <w:sz w:val="24"/>
          <w:szCs w:val="24"/>
        </w:rPr>
        <w:t>.</w:t>
      </w:r>
      <w:r w:rsidRPr="00035401">
        <w:rPr>
          <w:rFonts w:ascii="Times New Roman" w:hAnsi="Times New Roman"/>
          <w:sz w:val="24"/>
          <w:szCs w:val="24"/>
          <w:u w:val="single"/>
        </w:rPr>
        <w:t xml:space="preserve">  </w:t>
      </w:r>
    </w:p>
    <w:p w14:paraId="31645952" w14:textId="77777777" w:rsidR="00BC1FDD" w:rsidRPr="00035401" w:rsidRDefault="00BC1FDD" w:rsidP="00083BDA">
      <w:pPr>
        <w:rPr>
          <w:rFonts w:ascii="Times New Roman" w:hAnsi="Times New Roman"/>
          <w:sz w:val="24"/>
          <w:szCs w:val="24"/>
        </w:rPr>
      </w:pPr>
    </w:p>
    <w:p w14:paraId="381BCAAD" w14:textId="1219074F" w:rsidR="007C6B78" w:rsidRPr="000A4A60" w:rsidRDefault="007C6B78" w:rsidP="007C6B78">
      <w:pPr>
        <w:rPr>
          <w:rFonts w:ascii="Times New Roman" w:hAnsi="Times New Roman"/>
          <w:sz w:val="24"/>
          <w:szCs w:val="24"/>
        </w:rPr>
      </w:pPr>
      <w:bookmarkStart w:id="2" w:name="_Hlk169512545"/>
      <w:bookmarkStart w:id="3" w:name="_Hlk142030954"/>
      <w:r w:rsidRPr="000A4A60">
        <w:rPr>
          <w:rFonts w:ascii="Times New Roman" w:hAnsi="Times New Roman"/>
          <w:sz w:val="24"/>
          <w:szCs w:val="24"/>
        </w:rPr>
        <w:t>Seconded by M</w:t>
      </w:r>
      <w:r w:rsidR="00FE555B">
        <w:rPr>
          <w:rFonts w:ascii="Times New Roman" w:hAnsi="Times New Roman"/>
          <w:sz w:val="24"/>
          <w:szCs w:val="24"/>
        </w:rPr>
        <w:t>r. Ringle</w:t>
      </w:r>
    </w:p>
    <w:bookmarkEnd w:id="2"/>
    <w:p w14:paraId="6FEB0108" w14:textId="77777777" w:rsidR="00374923" w:rsidRPr="00035401" w:rsidRDefault="00374923" w:rsidP="00374923">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r>
      <w:r>
        <w:rPr>
          <w:rFonts w:ascii="Times New Roman" w:hAnsi="Times New Roman"/>
          <w:sz w:val="24"/>
          <w:szCs w:val="24"/>
        </w:rPr>
        <w:t>Knapp</w:t>
      </w:r>
      <w:r w:rsidRPr="00035401">
        <w:rPr>
          <w:rFonts w:ascii="Times New Roman" w:hAnsi="Times New Roman"/>
          <w:sz w:val="24"/>
          <w:szCs w:val="24"/>
        </w:rPr>
        <w:t xml:space="preserve">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r>
      <w:r>
        <w:rPr>
          <w:rFonts w:ascii="Times New Roman" w:hAnsi="Times New Roman"/>
          <w:sz w:val="24"/>
          <w:szCs w:val="24"/>
        </w:rPr>
        <w:t>Ringle – Yes</w:t>
      </w:r>
      <w:r>
        <w:rPr>
          <w:rFonts w:ascii="Times New Roman" w:hAnsi="Times New Roman"/>
          <w:sz w:val="24"/>
          <w:szCs w:val="24"/>
        </w:rPr>
        <w:tab/>
      </w:r>
      <w:r w:rsidRPr="00A827CA">
        <w:rPr>
          <w:rFonts w:ascii="Times New Roman" w:hAnsi="Times New Roman"/>
          <w:sz w:val="24"/>
          <w:szCs w:val="24"/>
        </w:rPr>
        <w:t xml:space="preserve"> </w:t>
      </w:r>
      <w:r>
        <w:rPr>
          <w:rFonts w:ascii="Times New Roman" w:hAnsi="Times New Roman"/>
          <w:sz w:val="24"/>
          <w:szCs w:val="24"/>
        </w:rPr>
        <w:tab/>
        <w:t>Fouss</w:t>
      </w:r>
      <w:r w:rsidRPr="00035401">
        <w:rPr>
          <w:rFonts w:ascii="Times New Roman" w:hAnsi="Times New Roman"/>
          <w:sz w:val="24"/>
          <w:szCs w:val="24"/>
        </w:rPr>
        <w:t xml:space="preserve"> –</w:t>
      </w:r>
      <w:r>
        <w:rPr>
          <w:rFonts w:ascii="Times New Roman" w:hAnsi="Times New Roman"/>
          <w:sz w:val="24"/>
          <w:szCs w:val="24"/>
        </w:rPr>
        <w:t xml:space="preserve"> Yes</w:t>
      </w:r>
    </w:p>
    <w:p w14:paraId="5CF6C846" w14:textId="1DCEDBF1" w:rsidR="00631C23" w:rsidRDefault="00631C23" w:rsidP="00E772CF">
      <w:pPr>
        <w:rPr>
          <w:rFonts w:ascii="Times New Roman" w:hAnsi="Times New Roman"/>
          <w:sz w:val="24"/>
          <w:szCs w:val="24"/>
        </w:rPr>
      </w:pPr>
    </w:p>
    <w:bookmarkEnd w:id="3"/>
    <w:p w14:paraId="354DBDE6" w14:textId="77E48A51" w:rsidR="00BC1FDD" w:rsidRPr="00035401" w:rsidRDefault="00BC1FDD" w:rsidP="00083BDA">
      <w:pPr>
        <w:ind w:right="720"/>
        <w:rPr>
          <w:rFonts w:ascii="Times New Roman" w:hAnsi="Times New Roman"/>
          <w:sz w:val="24"/>
          <w:szCs w:val="24"/>
        </w:rPr>
      </w:pPr>
      <w:r w:rsidRPr="00035401">
        <w:rPr>
          <w:rFonts w:ascii="Times New Roman" w:hAnsi="Times New Roman"/>
          <w:sz w:val="24"/>
          <w:szCs w:val="24"/>
        </w:rPr>
        <w:t>NOW, THEREFORE, BE IT RESOLVED THAT THE BOARD HEREBY APPROVES THE FOLLOWING CONSENT AGENDA ITEMS FOUND IN LINE ITEMS A) &amp; B)</w:t>
      </w:r>
    </w:p>
    <w:p w14:paraId="027AF3A7" w14:textId="77777777" w:rsidR="00BC1FDD" w:rsidRPr="00035401" w:rsidRDefault="00BC1FDD" w:rsidP="00083BDA">
      <w:pPr>
        <w:ind w:right="720"/>
        <w:rPr>
          <w:rFonts w:ascii="Times New Roman" w:hAnsi="Times New Roman"/>
          <w:sz w:val="24"/>
          <w:szCs w:val="24"/>
        </w:rPr>
      </w:pPr>
    </w:p>
    <w:p w14:paraId="3F02EAE8" w14:textId="317EDF59" w:rsidR="009020C4" w:rsidRPr="009020C4" w:rsidRDefault="00BC1FDD" w:rsidP="00461B77">
      <w:pPr>
        <w:pStyle w:val="ListParagraph"/>
        <w:numPr>
          <w:ilvl w:val="0"/>
          <w:numId w:val="1"/>
        </w:numPr>
        <w:ind w:right="720"/>
        <w:contextualSpacing/>
        <w:rPr>
          <w:sz w:val="24"/>
          <w:szCs w:val="24"/>
        </w:rPr>
      </w:pPr>
      <w:r w:rsidRPr="0077695E">
        <w:rPr>
          <w:b/>
          <w:sz w:val="24"/>
          <w:szCs w:val="24"/>
          <w:u w:val="single"/>
        </w:rPr>
        <w:lastRenderedPageBreak/>
        <w:t>RES.2</w:t>
      </w:r>
      <w:r w:rsidR="005B1FA4" w:rsidRPr="0077695E">
        <w:rPr>
          <w:b/>
          <w:sz w:val="24"/>
          <w:szCs w:val="24"/>
          <w:u w:val="single"/>
        </w:rPr>
        <w:t>4</w:t>
      </w:r>
      <w:r w:rsidRPr="0077695E">
        <w:rPr>
          <w:b/>
          <w:sz w:val="24"/>
          <w:szCs w:val="24"/>
          <w:u w:val="single"/>
        </w:rPr>
        <w:t>-</w:t>
      </w:r>
      <w:r w:rsidR="00601665" w:rsidRPr="0077695E">
        <w:rPr>
          <w:b/>
          <w:sz w:val="24"/>
          <w:szCs w:val="24"/>
          <w:u w:val="single"/>
        </w:rPr>
        <w:t>185</w:t>
      </w:r>
      <w:r w:rsidR="007561B2" w:rsidRPr="0077695E">
        <w:rPr>
          <w:b/>
          <w:sz w:val="24"/>
          <w:szCs w:val="24"/>
          <w:u w:val="single"/>
        </w:rPr>
        <w:t xml:space="preserve"> </w:t>
      </w:r>
      <w:r w:rsidRPr="0077695E">
        <w:rPr>
          <w:b/>
          <w:sz w:val="24"/>
          <w:szCs w:val="24"/>
          <w:u w:val="single"/>
        </w:rPr>
        <w:t xml:space="preserve">APPROVING THE ELECTRONIC RECORD OF THE </w:t>
      </w:r>
      <w:r w:rsidRPr="009020C4">
        <w:rPr>
          <w:b/>
          <w:sz w:val="24"/>
          <w:szCs w:val="24"/>
          <w:u w:val="single"/>
        </w:rPr>
        <w:t xml:space="preserve">PROCEEDINGS FROM THE </w:t>
      </w:r>
      <w:r w:rsidR="002366F6" w:rsidRPr="009020C4">
        <w:rPr>
          <w:b/>
          <w:sz w:val="24"/>
          <w:szCs w:val="24"/>
          <w:u w:val="single"/>
        </w:rPr>
        <w:t>REGULAR</w:t>
      </w:r>
      <w:r w:rsidRPr="009020C4">
        <w:rPr>
          <w:b/>
          <w:sz w:val="24"/>
          <w:szCs w:val="24"/>
          <w:u w:val="single"/>
        </w:rPr>
        <w:t xml:space="preserve"> </w:t>
      </w:r>
      <w:r w:rsidR="007E0FEA" w:rsidRPr="009020C4">
        <w:rPr>
          <w:b/>
          <w:sz w:val="24"/>
          <w:szCs w:val="24"/>
          <w:u w:val="single"/>
        </w:rPr>
        <w:t xml:space="preserve">TRUSTEE </w:t>
      </w:r>
      <w:r w:rsidRPr="009020C4">
        <w:rPr>
          <w:b/>
          <w:sz w:val="24"/>
          <w:szCs w:val="24"/>
          <w:u w:val="single"/>
        </w:rPr>
        <w:t>MEETING</w:t>
      </w:r>
      <w:r w:rsidR="00556832" w:rsidRPr="009020C4">
        <w:rPr>
          <w:b/>
          <w:sz w:val="24"/>
          <w:szCs w:val="24"/>
          <w:u w:val="single"/>
        </w:rPr>
        <w:t xml:space="preserve"> </w:t>
      </w:r>
      <w:r w:rsidR="00187ECF" w:rsidRPr="009020C4">
        <w:rPr>
          <w:b/>
          <w:sz w:val="24"/>
          <w:szCs w:val="24"/>
          <w:u w:val="single"/>
        </w:rPr>
        <w:t xml:space="preserve">HELD </w:t>
      </w:r>
      <w:r w:rsidRPr="009020C4">
        <w:rPr>
          <w:b/>
          <w:sz w:val="24"/>
          <w:szCs w:val="24"/>
          <w:u w:val="single"/>
        </w:rPr>
        <w:t xml:space="preserve">ON </w:t>
      </w:r>
      <w:r w:rsidR="007561B2">
        <w:rPr>
          <w:b/>
          <w:sz w:val="24"/>
          <w:szCs w:val="24"/>
          <w:u w:val="single"/>
        </w:rPr>
        <w:t xml:space="preserve">JUNE </w:t>
      </w:r>
      <w:r w:rsidR="009C7467">
        <w:rPr>
          <w:b/>
          <w:sz w:val="24"/>
          <w:szCs w:val="24"/>
          <w:u w:val="single"/>
        </w:rPr>
        <w:t>04,</w:t>
      </w:r>
      <w:r w:rsidR="007561B2">
        <w:rPr>
          <w:b/>
          <w:sz w:val="24"/>
          <w:szCs w:val="24"/>
          <w:u w:val="single"/>
        </w:rPr>
        <w:t xml:space="preserve"> 2024</w:t>
      </w:r>
      <w:r w:rsidR="00A974E6" w:rsidRPr="009020C4">
        <w:rPr>
          <w:b/>
          <w:sz w:val="24"/>
          <w:szCs w:val="24"/>
          <w:u w:val="single"/>
        </w:rPr>
        <w:t xml:space="preserve"> </w:t>
      </w:r>
    </w:p>
    <w:p w14:paraId="42398D4D" w14:textId="34626D2B" w:rsidR="00BF29A3" w:rsidRPr="009020C4" w:rsidRDefault="007140F0" w:rsidP="009020C4">
      <w:pPr>
        <w:pStyle w:val="ListParagraph"/>
        <w:ind w:right="720"/>
        <w:contextualSpacing/>
        <w:rPr>
          <w:sz w:val="24"/>
          <w:szCs w:val="24"/>
        </w:rPr>
      </w:pPr>
      <w:r w:rsidRPr="009020C4">
        <w:rPr>
          <w:sz w:val="24"/>
          <w:szCs w:val="24"/>
        </w:rPr>
        <w:t xml:space="preserve">Motion by </w:t>
      </w:r>
      <w:bookmarkStart w:id="4" w:name="_Hlk142634969"/>
      <w:r w:rsidR="007E0937" w:rsidRPr="009020C4">
        <w:rPr>
          <w:sz w:val="24"/>
          <w:szCs w:val="24"/>
        </w:rPr>
        <w:t xml:space="preserve">Ms. </w:t>
      </w:r>
      <w:bookmarkEnd w:id="4"/>
      <w:r w:rsidR="00163ECB" w:rsidRPr="009020C4">
        <w:rPr>
          <w:sz w:val="24"/>
          <w:szCs w:val="24"/>
        </w:rPr>
        <w:t>Knapp</w:t>
      </w:r>
    </w:p>
    <w:p w14:paraId="047E805B" w14:textId="77777777" w:rsidR="007140F0" w:rsidRPr="00E772CF" w:rsidRDefault="007140F0" w:rsidP="00083BDA">
      <w:pPr>
        <w:ind w:left="720" w:right="720"/>
        <w:rPr>
          <w:rFonts w:ascii="Times New Roman" w:hAnsi="Times New Roman"/>
          <w:bCs/>
          <w:sz w:val="24"/>
          <w:szCs w:val="24"/>
        </w:rPr>
      </w:pPr>
    </w:p>
    <w:p w14:paraId="18D97D05" w14:textId="091C839C" w:rsidR="00BC1FDD" w:rsidRPr="00035401" w:rsidRDefault="00BF29A3" w:rsidP="00083BDA">
      <w:pPr>
        <w:ind w:left="720" w:right="720"/>
        <w:rPr>
          <w:rFonts w:ascii="Times New Roman" w:hAnsi="Times New Roman"/>
          <w:sz w:val="24"/>
          <w:szCs w:val="24"/>
        </w:rPr>
      </w:pPr>
      <w:r>
        <w:rPr>
          <w:rFonts w:ascii="Times New Roman" w:hAnsi="Times New Roman"/>
          <w:b/>
          <w:bCs/>
          <w:sz w:val="24"/>
          <w:szCs w:val="24"/>
        </w:rPr>
        <w:tab/>
      </w:r>
      <w:r w:rsidR="00BC1FDD" w:rsidRPr="00035401">
        <w:rPr>
          <w:rFonts w:ascii="Times New Roman" w:hAnsi="Times New Roman"/>
          <w:b/>
          <w:bCs/>
          <w:sz w:val="24"/>
          <w:szCs w:val="24"/>
        </w:rPr>
        <w:t>WHEREAS</w:t>
      </w:r>
      <w:r w:rsidR="00BC1FDD" w:rsidRPr="00035401">
        <w:rPr>
          <w:rFonts w:ascii="Times New Roman" w:hAnsi="Times New Roman"/>
          <w:sz w:val="24"/>
          <w:szCs w:val="24"/>
        </w:rPr>
        <w:t xml:space="preserve">, the Board of Trustees for Orange Township, Delaware County, Ohio (the “Board”) met in regular session on </w:t>
      </w:r>
      <w:r w:rsidR="007561B2">
        <w:rPr>
          <w:rFonts w:ascii="Times New Roman" w:hAnsi="Times New Roman"/>
          <w:sz w:val="24"/>
          <w:szCs w:val="24"/>
        </w:rPr>
        <w:t xml:space="preserve">June </w:t>
      </w:r>
      <w:r w:rsidR="009C7467">
        <w:rPr>
          <w:rFonts w:ascii="Times New Roman" w:hAnsi="Times New Roman"/>
          <w:sz w:val="24"/>
          <w:szCs w:val="24"/>
        </w:rPr>
        <w:t>04</w:t>
      </w:r>
      <w:r w:rsidR="0091027C">
        <w:rPr>
          <w:rFonts w:ascii="Times New Roman" w:hAnsi="Times New Roman"/>
          <w:sz w:val="24"/>
          <w:szCs w:val="24"/>
        </w:rPr>
        <w:t>,</w:t>
      </w:r>
      <w:r w:rsidR="005B1FA4">
        <w:rPr>
          <w:rFonts w:ascii="Times New Roman" w:hAnsi="Times New Roman"/>
          <w:sz w:val="24"/>
          <w:szCs w:val="24"/>
        </w:rPr>
        <w:t xml:space="preserve"> 2024</w:t>
      </w:r>
      <w:r w:rsidR="00C93C41">
        <w:rPr>
          <w:rFonts w:ascii="Times New Roman" w:hAnsi="Times New Roman"/>
          <w:sz w:val="24"/>
          <w:szCs w:val="24"/>
        </w:rPr>
        <w:t>.</w:t>
      </w:r>
      <w:r w:rsidR="00BC1FDD" w:rsidRPr="00035401">
        <w:rPr>
          <w:rFonts w:ascii="Times New Roman" w:hAnsi="Times New Roman"/>
          <w:sz w:val="24"/>
          <w:szCs w:val="24"/>
        </w:rPr>
        <w:t xml:space="preserve"> </w:t>
      </w:r>
    </w:p>
    <w:p w14:paraId="6A9DEC53" w14:textId="77777777" w:rsidR="00BC1FDD" w:rsidRPr="00035401" w:rsidRDefault="00BC1FDD" w:rsidP="00083BDA">
      <w:pPr>
        <w:ind w:left="720" w:right="720"/>
        <w:rPr>
          <w:rFonts w:ascii="Times New Roman" w:hAnsi="Times New Roman"/>
          <w:sz w:val="24"/>
          <w:szCs w:val="24"/>
        </w:rPr>
      </w:pPr>
    </w:p>
    <w:p w14:paraId="47801F3E" w14:textId="71A76D33" w:rsidR="00BC1FDD" w:rsidRPr="00035401" w:rsidRDefault="006B333F" w:rsidP="00083BDA">
      <w:pPr>
        <w:ind w:left="720" w:right="720"/>
        <w:rPr>
          <w:rFonts w:ascii="Times New Roman" w:hAnsi="Times New Roman"/>
          <w:sz w:val="24"/>
          <w:szCs w:val="24"/>
        </w:rPr>
      </w:pPr>
      <w:r w:rsidRPr="00035401">
        <w:rPr>
          <w:rFonts w:ascii="Times New Roman" w:hAnsi="Times New Roman"/>
          <w:b/>
          <w:bCs/>
          <w:sz w:val="24"/>
          <w:szCs w:val="24"/>
        </w:rPr>
        <w:tab/>
      </w:r>
      <w:r w:rsidR="00BC1FDD" w:rsidRPr="00035401">
        <w:rPr>
          <w:rFonts w:ascii="Times New Roman" w:hAnsi="Times New Roman"/>
          <w:b/>
          <w:bCs/>
          <w:sz w:val="24"/>
          <w:szCs w:val="24"/>
        </w:rPr>
        <w:t>WHEREAS</w:t>
      </w:r>
      <w:r w:rsidR="00BC1FDD" w:rsidRPr="00035401">
        <w:rPr>
          <w:rFonts w:ascii="Times New Roman" w:hAnsi="Times New Roman"/>
          <w:sz w:val="24"/>
          <w:szCs w:val="24"/>
        </w:rPr>
        <w:t>, the Fiscal Officer has certified, pursuant to section 305.11 of the Ohio Revised Code, that the entire record of the proceedings at that meeting is completely and accurately captured in the electronic record of those proceedings</w:t>
      </w:r>
      <w:r w:rsidR="00C93C41">
        <w:rPr>
          <w:rFonts w:ascii="Times New Roman" w:hAnsi="Times New Roman"/>
          <w:sz w:val="24"/>
          <w:szCs w:val="24"/>
        </w:rPr>
        <w:t>.</w:t>
      </w:r>
    </w:p>
    <w:p w14:paraId="193B675D" w14:textId="77777777" w:rsidR="00BC1FDD" w:rsidRPr="00035401" w:rsidRDefault="00BC1FDD" w:rsidP="00083BDA">
      <w:pPr>
        <w:ind w:right="720"/>
        <w:rPr>
          <w:rFonts w:ascii="Times New Roman" w:hAnsi="Times New Roman"/>
          <w:b/>
          <w:bCs/>
          <w:sz w:val="24"/>
          <w:szCs w:val="24"/>
        </w:rPr>
      </w:pPr>
    </w:p>
    <w:p w14:paraId="3489044E" w14:textId="7537EFCD" w:rsidR="007E0C66" w:rsidRPr="00083BDA" w:rsidRDefault="006B333F" w:rsidP="00083BDA">
      <w:pPr>
        <w:ind w:left="720"/>
        <w:rPr>
          <w:rFonts w:ascii="Times New Roman" w:eastAsiaTheme="minorHAnsi" w:hAnsi="Times New Roman"/>
          <w:sz w:val="24"/>
          <w:szCs w:val="24"/>
        </w:rPr>
      </w:pPr>
      <w:r w:rsidRPr="00035401">
        <w:rPr>
          <w:rFonts w:ascii="Times New Roman" w:eastAsiaTheme="minorHAnsi" w:hAnsi="Times New Roman"/>
          <w:b/>
          <w:bCs/>
          <w:sz w:val="24"/>
          <w:szCs w:val="24"/>
        </w:rPr>
        <w:tab/>
      </w:r>
      <w:r w:rsidR="00BC1FDD" w:rsidRPr="00035401">
        <w:rPr>
          <w:rFonts w:ascii="Times New Roman" w:eastAsiaTheme="minorHAnsi" w:hAnsi="Times New Roman"/>
          <w:b/>
          <w:bCs/>
          <w:sz w:val="24"/>
          <w:szCs w:val="24"/>
        </w:rPr>
        <w:t>NOW, THEREFORE, BE IT RESOLVED</w:t>
      </w:r>
      <w:r w:rsidR="00BC1FDD" w:rsidRPr="00035401">
        <w:rPr>
          <w:rFonts w:ascii="Times New Roman" w:eastAsiaTheme="minorHAnsi" w:hAnsi="Times New Roman"/>
          <w:sz w:val="24"/>
          <w:szCs w:val="24"/>
        </w:rPr>
        <w:t xml:space="preserve"> that the Board hereby approves the electronic record of proceedings at the </w:t>
      </w:r>
      <w:r w:rsidR="007E0C66" w:rsidRPr="007E0C66">
        <w:rPr>
          <w:rFonts w:ascii="Times New Roman" w:eastAsia="Times New Roman" w:hAnsi="Times New Roman"/>
          <w:spacing w:val="-4"/>
          <w:sz w:val="24"/>
          <w:szCs w:val="24"/>
        </w:rPr>
        <w:t xml:space="preserve">Regular </w:t>
      </w:r>
      <w:r w:rsidR="007E0C66" w:rsidRPr="007E0C66">
        <w:rPr>
          <w:rFonts w:ascii="Times New Roman" w:eastAsia="Times New Roman" w:hAnsi="Times New Roman"/>
          <w:sz w:val="24"/>
          <w:szCs w:val="24"/>
        </w:rPr>
        <w:t>Trustee</w:t>
      </w:r>
      <w:r w:rsidR="007E0C66" w:rsidRPr="007E0C66">
        <w:rPr>
          <w:rFonts w:ascii="Times New Roman" w:eastAsia="Times New Roman" w:hAnsi="Times New Roman"/>
          <w:spacing w:val="-2"/>
          <w:sz w:val="24"/>
          <w:szCs w:val="24"/>
        </w:rPr>
        <w:t xml:space="preserve"> Meeting</w:t>
      </w:r>
      <w:r w:rsidR="009A27D5">
        <w:rPr>
          <w:rFonts w:ascii="Times New Roman" w:eastAsia="Times New Roman" w:hAnsi="Times New Roman"/>
          <w:spacing w:val="-2"/>
          <w:sz w:val="24"/>
          <w:szCs w:val="24"/>
        </w:rPr>
        <w:t xml:space="preserve"> </w:t>
      </w:r>
      <w:r w:rsidR="009108E3">
        <w:rPr>
          <w:rFonts w:ascii="Times New Roman" w:eastAsia="Times New Roman" w:hAnsi="Times New Roman"/>
          <w:spacing w:val="-2"/>
          <w:sz w:val="24"/>
          <w:szCs w:val="24"/>
        </w:rPr>
        <w:t xml:space="preserve">held on </w:t>
      </w:r>
      <w:r w:rsidR="007561B2">
        <w:rPr>
          <w:rFonts w:ascii="Times New Roman" w:eastAsia="Times New Roman" w:hAnsi="Times New Roman"/>
          <w:spacing w:val="-2"/>
          <w:sz w:val="24"/>
          <w:szCs w:val="24"/>
        </w:rPr>
        <w:t xml:space="preserve">June 4, </w:t>
      </w:r>
      <w:r w:rsidR="009108E3">
        <w:rPr>
          <w:rFonts w:ascii="Times New Roman" w:eastAsia="Times New Roman" w:hAnsi="Times New Roman"/>
          <w:spacing w:val="-2"/>
          <w:sz w:val="24"/>
          <w:szCs w:val="24"/>
        </w:rPr>
        <w:t>2024</w:t>
      </w:r>
      <w:r w:rsidR="005B1FA4">
        <w:rPr>
          <w:rFonts w:ascii="Times New Roman" w:eastAsia="Times New Roman" w:hAnsi="Times New Roman"/>
          <w:spacing w:val="-2"/>
          <w:sz w:val="24"/>
          <w:szCs w:val="24"/>
        </w:rPr>
        <w:t>.</w:t>
      </w:r>
    </w:p>
    <w:p w14:paraId="4355141F" w14:textId="487CD51D" w:rsidR="00725D01" w:rsidRPr="00035401" w:rsidRDefault="00725D01" w:rsidP="00083BDA">
      <w:pPr>
        <w:rPr>
          <w:rFonts w:ascii="Times New Roman" w:hAnsi="Times New Roman"/>
          <w:sz w:val="24"/>
          <w:szCs w:val="24"/>
        </w:rPr>
      </w:pPr>
      <w:r>
        <w:rPr>
          <w:rFonts w:ascii="Times New Roman" w:hAnsi="Times New Roman"/>
          <w:sz w:val="24"/>
          <w:szCs w:val="24"/>
        </w:rPr>
        <w:tab/>
      </w:r>
      <w:r w:rsidRPr="00035401">
        <w:rPr>
          <w:rFonts w:ascii="Times New Roman" w:hAnsi="Times New Roman"/>
          <w:sz w:val="24"/>
          <w:szCs w:val="24"/>
        </w:rPr>
        <w:tab/>
      </w:r>
      <w:r w:rsidRPr="00035401">
        <w:rPr>
          <w:rFonts w:ascii="Times New Roman" w:hAnsi="Times New Roman"/>
          <w:sz w:val="24"/>
          <w:szCs w:val="24"/>
        </w:rPr>
        <w:tab/>
        <w:t xml:space="preserve"> </w:t>
      </w:r>
    </w:p>
    <w:p w14:paraId="728A1C9F" w14:textId="2ABBA7D9" w:rsidR="00BC1FDD" w:rsidRPr="002B525A" w:rsidRDefault="00BC1FDD" w:rsidP="009C455B">
      <w:pPr>
        <w:pStyle w:val="ListParagraph"/>
        <w:numPr>
          <w:ilvl w:val="0"/>
          <w:numId w:val="1"/>
        </w:numPr>
        <w:ind w:right="720"/>
        <w:contextualSpacing/>
        <w:rPr>
          <w:sz w:val="24"/>
          <w:szCs w:val="24"/>
        </w:rPr>
      </w:pPr>
      <w:r w:rsidRPr="0077695E">
        <w:rPr>
          <w:b/>
          <w:sz w:val="24"/>
          <w:szCs w:val="24"/>
          <w:u w:val="single"/>
        </w:rPr>
        <w:t>RES.2</w:t>
      </w:r>
      <w:r w:rsidR="005B1FA4" w:rsidRPr="0077695E">
        <w:rPr>
          <w:b/>
          <w:sz w:val="24"/>
          <w:szCs w:val="24"/>
          <w:u w:val="single"/>
        </w:rPr>
        <w:t>4</w:t>
      </w:r>
      <w:r w:rsidRPr="0077695E">
        <w:rPr>
          <w:b/>
          <w:sz w:val="24"/>
          <w:szCs w:val="24"/>
          <w:u w:val="single"/>
        </w:rPr>
        <w:t>-</w:t>
      </w:r>
      <w:r w:rsidR="00601665" w:rsidRPr="0077695E">
        <w:rPr>
          <w:b/>
          <w:sz w:val="24"/>
          <w:szCs w:val="24"/>
          <w:u w:val="single"/>
        </w:rPr>
        <w:t>186</w:t>
      </w:r>
      <w:r w:rsidR="007561B2" w:rsidRPr="0077695E">
        <w:rPr>
          <w:b/>
          <w:sz w:val="24"/>
          <w:szCs w:val="24"/>
          <w:u w:val="single"/>
        </w:rPr>
        <w:t xml:space="preserve"> </w:t>
      </w:r>
      <w:r w:rsidRPr="0077695E">
        <w:rPr>
          <w:b/>
          <w:sz w:val="24"/>
          <w:szCs w:val="24"/>
          <w:u w:val="single"/>
        </w:rPr>
        <w:t xml:space="preserve">APPROVING PURCHASE ORDERS, THEN AND NOW </w:t>
      </w:r>
      <w:r w:rsidRPr="00035401">
        <w:rPr>
          <w:b/>
          <w:sz w:val="24"/>
          <w:szCs w:val="24"/>
          <w:u w:val="single"/>
        </w:rPr>
        <w:t>PURCHASE ORDERS, AND BLANKET PURCHASE ORDERS AS LISTED:</w:t>
      </w:r>
    </w:p>
    <w:tbl>
      <w:tblPr>
        <w:tblW w:w="8914" w:type="dxa"/>
        <w:tblInd w:w="1076" w:type="dxa"/>
        <w:tblCellMar>
          <w:left w:w="30" w:type="dxa"/>
          <w:right w:w="30" w:type="dxa"/>
        </w:tblCellMar>
        <w:tblLook w:val="0000" w:firstRow="0" w:lastRow="0" w:firstColumn="0" w:lastColumn="0" w:noHBand="0" w:noVBand="0"/>
      </w:tblPr>
      <w:tblGrid>
        <w:gridCol w:w="2412"/>
        <w:gridCol w:w="2336"/>
        <w:gridCol w:w="2002"/>
        <w:gridCol w:w="2164"/>
      </w:tblGrid>
      <w:tr w:rsidR="00F7365D" w:rsidRPr="00F7365D" w14:paraId="3B2E200E" w14:textId="77777777" w:rsidTr="00410BD7">
        <w:trPr>
          <w:trHeight w:val="558"/>
        </w:trPr>
        <w:tc>
          <w:tcPr>
            <w:tcW w:w="2412" w:type="dxa"/>
            <w:tcBorders>
              <w:top w:val="nil"/>
              <w:left w:val="nil"/>
              <w:bottom w:val="nil"/>
              <w:right w:val="nil"/>
            </w:tcBorders>
          </w:tcPr>
          <w:p w14:paraId="27D95F5E" w14:textId="6B4ADA75" w:rsidR="00F7365D" w:rsidRPr="00F7365D" w:rsidRDefault="00F7365D" w:rsidP="00F7365D">
            <w:pPr>
              <w:ind w:left="420" w:right="720" w:hanging="450"/>
              <w:jc w:val="left"/>
              <w:rPr>
                <w:rFonts w:ascii="Times New Roman" w:eastAsia="Times New Roman" w:hAnsi="Times New Roman"/>
                <w:b/>
                <w:sz w:val="24"/>
                <w:szCs w:val="24"/>
              </w:rPr>
            </w:pPr>
            <w:bookmarkStart w:id="5" w:name="_Hlk124313251"/>
          </w:p>
        </w:tc>
        <w:tc>
          <w:tcPr>
            <w:tcW w:w="2336" w:type="dxa"/>
            <w:tcBorders>
              <w:top w:val="nil"/>
              <w:left w:val="nil"/>
              <w:bottom w:val="nil"/>
              <w:right w:val="nil"/>
            </w:tcBorders>
          </w:tcPr>
          <w:p w14:paraId="592C6054" w14:textId="5B6FCE51" w:rsidR="00F7365D" w:rsidRPr="00F7365D" w:rsidRDefault="00F7365D" w:rsidP="00F7365D">
            <w:pPr>
              <w:ind w:left="360" w:right="720" w:hanging="375"/>
              <w:jc w:val="left"/>
              <w:rPr>
                <w:rFonts w:ascii="Times New Roman" w:eastAsia="Times New Roman" w:hAnsi="Times New Roman"/>
                <w:b/>
                <w:sz w:val="24"/>
                <w:szCs w:val="24"/>
              </w:rPr>
            </w:pPr>
          </w:p>
        </w:tc>
        <w:tc>
          <w:tcPr>
            <w:tcW w:w="2002" w:type="dxa"/>
            <w:tcBorders>
              <w:top w:val="nil"/>
              <w:left w:val="nil"/>
              <w:bottom w:val="nil"/>
              <w:right w:val="nil"/>
            </w:tcBorders>
          </w:tcPr>
          <w:p w14:paraId="167865C9" w14:textId="7E674931" w:rsidR="00F7365D" w:rsidRPr="00F7365D" w:rsidRDefault="00F7365D" w:rsidP="00F7365D">
            <w:pPr>
              <w:ind w:left="360" w:right="720"/>
              <w:jc w:val="left"/>
              <w:rPr>
                <w:rFonts w:ascii="Times New Roman" w:eastAsia="Times New Roman" w:hAnsi="Times New Roman"/>
                <w:b/>
                <w:sz w:val="24"/>
                <w:szCs w:val="24"/>
              </w:rPr>
            </w:pPr>
          </w:p>
        </w:tc>
        <w:tc>
          <w:tcPr>
            <w:tcW w:w="2164" w:type="dxa"/>
            <w:tcBorders>
              <w:top w:val="nil"/>
              <w:left w:val="nil"/>
              <w:bottom w:val="nil"/>
              <w:right w:val="nil"/>
            </w:tcBorders>
          </w:tcPr>
          <w:p w14:paraId="23E59FBF" w14:textId="14683FE1" w:rsidR="00F7365D" w:rsidRPr="00F7365D" w:rsidRDefault="00F7365D" w:rsidP="00F7365D">
            <w:pPr>
              <w:ind w:left="-30" w:right="720" w:firstLine="90"/>
              <w:jc w:val="left"/>
              <w:rPr>
                <w:rFonts w:ascii="Times New Roman" w:eastAsia="Times New Roman" w:hAnsi="Times New Roman"/>
                <w:b/>
                <w:sz w:val="24"/>
                <w:szCs w:val="24"/>
              </w:rPr>
            </w:pPr>
          </w:p>
        </w:tc>
      </w:tr>
      <w:bookmarkEnd w:id="5"/>
      <w:tr w:rsidR="00385F15" w:rsidRPr="00385F15" w14:paraId="271FDF17" w14:textId="77777777" w:rsidTr="00461B77">
        <w:trPr>
          <w:trHeight w:val="247"/>
        </w:trPr>
        <w:tc>
          <w:tcPr>
            <w:tcW w:w="2412" w:type="dxa"/>
            <w:tcBorders>
              <w:top w:val="nil"/>
              <w:left w:val="nil"/>
              <w:bottom w:val="nil"/>
              <w:right w:val="nil"/>
            </w:tcBorders>
          </w:tcPr>
          <w:p w14:paraId="37C6C60F" w14:textId="77777777" w:rsidR="00385F15" w:rsidRPr="00385F15" w:rsidRDefault="00385F15" w:rsidP="00385F15">
            <w:pPr>
              <w:ind w:left="420" w:right="720" w:hanging="450"/>
              <w:jc w:val="left"/>
              <w:rPr>
                <w:rFonts w:ascii="Times New Roman" w:eastAsia="Times New Roman" w:hAnsi="Times New Roman"/>
                <w:b/>
                <w:sz w:val="24"/>
                <w:szCs w:val="24"/>
              </w:rPr>
            </w:pPr>
            <w:r w:rsidRPr="00385F15">
              <w:rPr>
                <w:rFonts w:ascii="Times New Roman" w:eastAsia="Times New Roman" w:hAnsi="Times New Roman"/>
                <w:b/>
                <w:sz w:val="24"/>
                <w:szCs w:val="24"/>
              </w:rPr>
              <w:t>Vendor</w:t>
            </w:r>
          </w:p>
        </w:tc>
        <w:tc>
          <w:tcPr>
            <w:tcW w:w="2336" w:type="dxa"/>
            <w:tcBorders>
              <w:top w:val="nil"/>
              <w:left w:val="nil"/>
              <w:bottom w:val="nil"/>
              <w:right w:val="nil"/>
            </w:tcBorders>
          </w:tcPr>
          <w:p w14:paraId="5FA900FE" w14:textId="77777777" w:rsidR="00385F15" w:rsidRPr="00385F15" w:rsidRDefault="00385F15" w:rsidP="00385F15">
            <w:pPr>
              <w:ind w:left="360" w:right="720" w:hanging="375"/>
              <w:jc w:val="left"/>
              <w:rPr>
                <w:rFonts w:ascii="Times New Roman" w:eastAsia="Times New Roman" w:hAnsi="Times New Roman"/>
                <w:b/>
                <w:sz w:val="24"/>
                <w:szCs w:val="24"/>
              </w:rPr>
            </w:pPr>
            <w:r w:rsidRPr="00385F15">
              <w:rPr>
                <w:rFonts w:ascii="Times New Roman" w:eastAsia="Times New Roman" w:hAnsi="Times New Roman"/>
                <w:b/>
                <w:sz w:val="24"/>
                <w:szCs w:val="24"/>
              </w:rPr>
              <w:t>Description</w:t>
            </w:r>
          </w:p>
        </w:tc>
        <w:tc>
          <w:tcPr>
            <w:tcW w:w="2002" w:type="dxa"/>
            <w:tcBorders>
              <w:top w:val="nil"/>
              <w:left w:val="nil"/>
              <w:bottom w:val="nil"/>
              <w:right w:val="nil"/>
            </w:tcBorders>
          </w:tcPr>
          <w:p w14:paraId="7197FE6A" w14:textId="77777777" w:rsidR="00385F15" w:rsidRPr="00385F15" w:rsidRDefault="00385F15" w:rsidP="00385F15">
            <w:pPr>
              <w:ind w:left="360" w:right="720"/>
              <w:jc w:val="left"/>
              <w:rPr>
                <w:rFonts w:ascii="Times New Roman" w:eastAsia="Times New Roman" w:hAnsi="Times New Roman"/>
                <w:b/>
                <w:sz w:val="24"/>
                <w:szCs w:val="24"/>
              </w:rPr>
            </w:pPr>
            <w:r w:rsidRPr="00385F15">
              <w:rPr>
                <w:rFonts w:ascii="Times New Roman" w:eastAsia="Times New Roman" w:hAnsi="Times New Roman"/>
                <w:b/>
                <w:sz w:val="24"/>
                <w:szCs w:val="24"/>
              </w:rPr>
              <w:t xml:space="preserve">Account </w:t>
            </w:r>
          </w:p>
        </w:tc>
        <w:tc>
          <w:tcPr>
            <w:tcW w:w="2164" w:type="dxa"/>
            <w:tcBorders>
              <w:top w:val="nil"/>
              <w:left w:val="nil"/>
              <w:bottom w:val="nil"/>
              <w:right w:val="nil"/>
            </w:tcBorders>
          </w:tcPr>
          <w:p w14:paraId="6F082928" w14:textId="77777777" w:rsidR="00385F15" w:rsidRPr="00385F15" w:rsidRDefault="00385F15" w:rsidP="00385F15">
            <w:pPr>
              <w:ind w:left="-30" w:right="720" w:firstLine="90"/>
              <w:jc w:val="left"/>
              <w:rPr>
                <w:rFonts w:ascii="Times New Roman" w:eastAsia="Times New Roman" w:hAnsi="Times New Roman"/>
                <w:b/>
                <w:sz w:val="24"/>
                <w:szCs w:val="24"/>
              </w:rPr>
            </w:pPr>
            <w:r w:rsidRPr="00385F15">
              <w:rPr>
                <w:rFonts w:ascii="Times New Roman" w:eastAsia="Times New Roman" w:hAnsi="Times New Roman"/>
                <w:b/>
                <w:sz w:val="24"/>
                <w:szCs w:val="24"/>
              </w:rPr>
              <w:t xml:space="preserve">     Amount</w:t>
            </w:r>
          </w:p>
        </w:tc>
      </w:tr>
    </w:tbl>
    <w:p w14:paraId="310BC5EC" w14:textId="77777777" w:rsidR="00205E72" w:rsidRDefault="00205E72" w:rsidP="00B65541">
      <w:pPr>
        <w:pStyle w:val="NoSpacing"/>
        <w:jc w:val="center"/>
        <w:rPr>
          <w:rFonts w:ascii="Times New Roman" w:hAnsi="Times New Roman"/>
          <w:b/>
          <w:sz w:val="24"/>
          <w:szCs w:val="24"/>
          <w:u w:val="single"/>
        </w:rPr>
      </w:pPr>
    </w:p>
    <w:tbl>
      <w:tblPr>
        <w:tblStyle w:val="TableGrid"/>
        <w:tblW w:w="0" w:type="auto"/>
        <w:tblInd w:w="655" w:type="dxa"/>
        <w:tblLook w:val="04A0" w:firstRow="1" w:lastRow="0" w:firstColumn="1" w:lastColumn="0" w:noHBand="0" w:noVBand="1"/>
      </w:tblPr>
      <w:tblGrid>
        <w:gridCol w:w="2481"/>
        <w:gridCol w:w="2756"/>
        <w:gridCol w:w="1822"/>
        <w:gridCol w:w="1636"/>
      </w:tblGrid>
      <w:tr w:rsidR="00714D18" w:rsidRPr="00714D18" w14:paraId="6EE67A12" w14:textId="77777777" w:rsidTr="007551BE">
        <w:tc>
          <w:tcPr>
            <w:tcW w:w="2481" w:type="dxa"/>
            <w:tcBorders>
              <w:top w:val="single" w:sz="4" w:space="0" w:color="auto"/>
              <w:left w:val="single" w:sz="4" w:space="0" w:color="auto"/>
              <w:bottom w:val="single" w:sz="4" w:space="0" w:color="auto"/>
              <w:right w:val="single" w:sz="4" w:space="0" w:color="auto"/>
            </w:tcBorders>
          </w:tcPr>
          <w:p w14:paraId="68A53867" w14:textId="77777777" w:rsidR="00714D18" w:rsidRPr="00714D18" w:rsidRDefault="00714D18" w:rsidP="00714D18">
            <w:pPr>
              <w:jc w:val="left"/>
              <w:rPr>
                <w:rFonts w:ascii="Times New Roman" w:eastAsia="Times New Roman" w:hAnsi="Times New Roman"/>
                <w:sz w:val="24"/>
                <w:szCs w:val="24"/>
              </w:rPr>
            </w:pPr>
            <w:r w:rsidRPr="00714D18">
              <w:rPr>
                <w:rFonts w:ascii="Times New Roman" w:eastAsia="Times New Roman" w:hAnsi="Times New Roman"/>
                <w:sz w:val="24"/>
                <w:szCs w:val="24"/>
              </w:rPr>
              <w:t>ESO</w:t>
            </w:r>
          </w:p>
        </w:tc>
        <w:tc>
          <w:tcPr>
            <w:tcW w:w="2756" w:type="dxa"/>
            <w:tcBorders>
              <w:top w:val="single" w:sz="4" w:space="0" w:color="auto"/>
              <w:left w:val="single" w:sz="4" w:space="0" w:color="auto"/>
              <w:bottom w:val="single" w:sz="4" w:space="0" w:color="auto"/>
              <w:right w:val="single" w:sz="4" w:space="0" w:color="auto"/>
            </w:tcBorders>
          </w:tcPr>
          <w:p w14:paraId="2571BBEF" w14:textId="77777777" w:rsidR="00714D18" w:rsidRPr="00714D18" w:rsidRDefault="00714D18" w:rsidP="00714D18">
            <w:pPr>
              <w:jc w:val="left"/>
              <w:rPr>
                <w:rFonts w:ascii="Times New Roman" w:eastAsia="Times New Roman" w:hAnsi="Times New Roman"/>
                <w:sz w:val="24"/>
                <w:szCs w:val="24"/>
              </w:rPr>
            </w:pPr>
            <w:r w:rsidRPr="00714D18">
              <w:rPr>
                <w:rFonts w:ascii="Times New Roman" w:eastAsia="Times New Roman" w:hAnsi="Times New Roman"/>
                <w:sz w:val="24"/>
                <w:szCs w:val="24"/>
              </w:rPr>
              <w:t>Scheduling, Fire Inspection, EMS Software</w:t>
            </w:r>
          </w:p>
        </w:tc>
        <w:tc>
          <w:tcPr>
            <w:tcW w:w="1822" w:type="dxa"/>
            <w:tcBorders>
              <w:top w:val="single" w:sz="4" w:space="0" w:color="auto"/>
              <w:left w:val="single" w:sz="4" w:space="0" w:color="auto"/>
              <w:bottom w:val="single" w:sz="4" w:space="0" w:color="auto"/>
              <w:right w:val="single" w:sz="4" w:space="0" w:color="auto"/>
            </w:tcBorders>
          </w:tcPr>
          <w:p w14:paraId="1743849C" w14:textId="77777777" w:rsidR="00714D18" w:rsidRPr="00714D18" w:rsidRDefault="00714D18" w:rsidP="00714D18">
            <w:pPr>
              <w:jc w:val="left"/>
              <w:rPr>
                <w:rFonts w:ascii="Times New Roman" w:eastAsia="Times New Roman" w:hAnsi="Times New Roman"/>
                <w:spacing w:val="20"/>
                <w:sz w:val="24"/>
                <w:szCs w:val="24"/>
              </w:rPr>
            </w:pPr>
            <w:r w:rsidRPr="00714D18">
              <w:rPr>
                <w:rFonts w:ascii="Times New Roman" w:eastAsia="Times New Roman" w:hAnsi="Times New Roman"/>
                <w:spacing w:val="20"/>
                <w:sz w:val="24"/>
                <w:szCs w:val="24"/>
              </w:rPr>
              <w:t>Fire</w:t>
            </w:r>
          </w:p>
        </w:tc>
        <w:tc>
          <w:tcPr>
            <w:tcW w:w="1636" w:type="dxa"/>
            <w:tcBorders>
              <w:top w:val="single" w:sz="4" w:space="0" w:color="auto"/>
              <w:left w:val="single" w:sz="4" w:space="0" w:color="auto"/>
              <w:bottom w:val="single" w:sz="4" w:space="0" w:color="auto"/>
              <w:right w:val="single" w:sz="4" w:space="0" w:color="auto"/>
            </w:tcBorders>
          </w:tcPr>
          <w:p w14:paraId="144324C6" w14:textId="77777777" w:rsidR="00714D18" w:rsidRPr="00714D18" w:rsidRDefault="00714D18" w:rsidP="00714D18">
            <w:pPr>
              <w:jc w:val="right"/>
              <w:rPr>
                <w:rFonts w:ascii="Times New Roman" w:eastAsia="Times New Roman" w:hAnsi="Times New Roman"/>
                <w:spacing w:val="20"/>
                <w:sz w:val="24"/>
                <w:szCs w:val="24"/>
              </w:rPr>
            </w:pPr>
            <w:r w:rsidRPr="00714D18">
              <w:rPr>
                <w:rFonts w:ascii="Times New Roman" w:eastAsia="Times New Roman" w:hAnsi="Times New Roman"/>
                <w:spacing w:val="20"/>
                <w:sz w:val="24"/>
                <w:szCs w:val="24"/>
              </w:rPr>
              <w:t>$13,038.24</w:t>
            </w:r>
          </w:p>
        </w:tc>
      </w:tr>
      <w:tr w:rsidR="00714D18" w:rsidRPr="00714D18" w14:paraId="4CFEBF29" w14:textId="77777777" w:rsidTr="007551BE">
        <w:tc>
          <w:tcPr>
            <w:tcW w:w="2481" w:type="dxa"/>
            <w:tcBorders>
              <w:top w:val="single" w:sz="4" w:space="0" w:color="auto"/>
              <w:left w:val="single" w:sz="4" w:space="0" w:color="auto"/>
              <w:bottom w:val="single" w:sz="4" w:space="0" w:color="auto"/>
              <w:right w:val="single" w:sz="4" w:space="0" w:color="auto"/>
            </w:tcBorders>
          </w:tcPr>
          <w:p w14:paraId="1AE602F2" w14:textId="77777777" w:rsidR="00714D18" w:rsidRPr="00714D18" w:rsidRDefault="00714D18" w:rsidP="00714D18">
            <w:pPr>
              <w:jc w:val="left"/>
              <w:rPr>
                <w:rFonts w:ascii="Times New Roman" w:eastAsia="Times New Roman" w:hAnsi="Times New Roman"/>
                <w:sz w:val="24"/>
                <w:szCs w:val="24"/>
              </w:rPr>
            </w:pPr>
            <w:r w:rsidRPr="00714D18">
              <w:rPr>
                <w:rFonts w:ascii="Times New Roman" w:eastAsia="Times New Roman" w:hAnsi="Times New Roman"/>
                <w:sz w:val="24"/>
                <w:szCs w:val="24"/>
              </w:rPr>
              <w:t>Blanket</w:t>
            </w:r>
          </w:p>
        </w:tc>
        <w:tc>
          <w:tcPr>
            <w:tcW w:w="2756" w:type="dxa"/>
            <w:tcBorders>
              <w:top w:val="single" w:sz="4" w:space="0" w:color="auto"/>
              <w:left w:val="single" w:sz="4" w:space="0" w:color="auto"/>
              <w:bottom w:val="single" w:sz="4" w:space="0" w:color="auto"/>
              <w:right w:val="single" w:sz="4" w:space="0" w:color="auto"/>
            </w:tcBorders>
          </w:tcPr>
          <w:p w14:paraId="050BC1E1" w14:textId="77777777" w:rsidR="00714D18" w:rsidRPr="00714D18" w:rsidRDefault="00714D18" w:rsidP="00714D18">
            <w:pPr>
              <w:jc w:val="left"/>
              <w:rPr>
                <w:rFonts w:ascii="Times New Roman" w:eastAsia="Times New Roman" w:hAnsi="Times New Roman"/>
                <w:sz w:val="24"/>
                <w:szCs w:val="24"/>
              </w:rPr>
            </w:pPr>
            <w:r w:rsidRPr="00714D18">
              <w:rPr>
                <w:rFonts w:ascii="Times New Roman" w:eastAsia="Times New Roman" w:hAnsi="Times New Roman"/>
                <w:sz w:val="24"/>
                <w:szCs w:val="24"/>
              </w:rPr>
              <w:t>Vehicle Repair and Maintenance</w:t>
            </w:r>
          </w:p>
        </w:tc>
        <w:tc>
          <w:tcPr>
            <w:tcW w:w="1822" w:type="dxa"/>
            <w:tcBorders>
              <w:top w:val="single" w:sz="4" w:space="0" w:color="auto"/>
              <w:left w:val="single" w:sz="4" w:space="0" w:color="auto"/>
              <w:bottom w:val="single" w:sz="4" w:space="0" w:color="auto"/>
              <w:right w:val="single" w:sz="4" w:space="0" w:color="auto"/>
            </w:tcBorders>
          </w:tcPr>
          <w:p w14:paraId="2F197E8D" w14:textId="77777777" w:rsidR="00714D18" w:rsidRPr="00714D18" w:rsidRDefault="00714D18" w:rsidP="00714D18">
            <w:pPr>
              <w:jc w:val="left"/>
              <w:rPr>
                <w:rFonts w:ascii="Times New Roman" w:eastAsia="Times New Roman" w:hAnsi="Times New Roman"/>
                <w:spacing w:val="20"/>
                <w:sz w:val="24"/>
                <w:szCs w:val="24"/>
              </w:rPr>
            </w:pPr>
            <w:r w:rsidRPr="00714D18">
              <w:rPr>
                <w:rFonts w:ascii="Times New Roman" w:eastAsia="Times New Roman" w:hAnsi="Times New Roman"/>
                <w:spacing w:val="20"/>
                <w:sz w:val="24"/>
                <w:szCs w:val="24"/>
              </w:rPr>
              <w:t>Fire</w:t>
            </w:r>
          </w:p>
        </w:tc>
        <w:tc>
          <w:tcPr>
            <w:tcW w:w="1636" w:type="dxa"/>
            <w:tcBorders>
              <w:top w:val="single" w:sz="4" w:space="0" w:color="auto"/>
              <w:left w:val="single" w:sz="4" w:space="0" w:color="auto"/>
              <w:bottom w:val="single" w:sz="4" w:space="0" w:color="auto"/>
              <w:right w:val="single" w:sz="4" w:space="0" w:color="auto"/>
            </w:tcBorders>
          </w:tcPr>
          <w:p w14:paraId="0018A857" w14:textId="77777777" w:rsidR="00714D18" w:rsidRPr="00714D18" w:rsidRDefault="00714D18" w:rsidP="00714D18">
            <w:pPr>
              <w:jc w:val="right"/>
              <w:rPr>
                <w:rFonts w:ascii="Times New Roman" w:eastAsia="Times New Roman" w:hAnsi="Times New Roman"/>
                <w:spacing w:val="20"/>
                <w:sz w:val="24"/>
                <w:szCs w:val="24"/>
              </w:rPr>
            </w:pPr>
            <w:r w:rsidRPr="00714D18">
              <w:rPr>
                <w:rFonts w:ascii="Times New Roman" w:eastAsia="Times New Roman" w:hAnsi="Times New Roman"/>
                <w:spacing w:val="20"/>
                <w:sz w:val="24"/>
                <w:szCs w:val="24"/>
              </w:rPr>
              <w:t>$25,000.00</w:t>
            </w:r>
          </w:p>
        </w:tc>
      </w:tr>
      <w:tr w:rsidR="00714D18" w:rsidRPr="00714D18" w14:paraId="07EC34BF" w14:textId="77777777" w:rsidTr="007551BE">
        <w:tc>
          <w:tcPr>
            <w:tcW w:w="2481" w:type="dxa"/>
            <w:tcBorders>
              <w:top w:val="single" w:sz="4" w:space="0" w:color="auto"/>
              <w:left w:val="single" w:sz="4" w:space="0" w:color="auto"/>
              <w:bottom w:val="single" w:sz="4" w:space="0" w:color="auto"/>
              <w:right w:val="single" w:sz="4" w:space="0" w:color="auto"/>
            </w:tcBorders>
          </w:tcPr>
          <w:p w14:paraId="63F87284" w14:textId="77777777" w:rsidR="00714D18" w:rsidRPr="00714D18" w:rsidRDefault="00714D18" w:rsidP="00714D18">
            <w:pPr>
              <w:jc w:val="left"/>
              <w:rPr>
                <w:rFonts w:ascii="Times New Roman" w:eastAsia="Times New Roman" w:hAnsi="Times New Roman"/>
                <w:sz w:val="24"/>
                <w:szCs w:val="24"/>
              </w:rPr>
            </w:pPr>
            <w:r w:rsidRPr="00714D18">
              <w:rPr>
                <w:rFonts w:ascii="Times New Roman" w:eastAsia="Times New Roman" w:hAnsi="Times New Roman"/>
                <w:sz w:val="24"/>
                <w:szCs w:val="24"/>
              </w:rPr>
              <w:t>Rietschlin Construction</w:t>
            </w:r>
          </w:p>
        </w:tc>
        <w:tc>
          <w:tcPr>
            <w:tcW w:w="2756" w:type="dxa"/>
            <w:tcBorders>
              <w:top w:val="single" w:sz="4" w:space="0" w:color="auto"/>
              <w:left w:val="single" w:sz="4" w:space="0" w:color="auto"/>
              <w:bottom w:val="single" w:sz="4" w:space="0" w:color="auto"/>
              <w:right w:val="single" w:sz="4" w:space="0" w:color="auto"/>
            </w:tcBorders>
          </w:tcPr>
          <w:p w14:paraId="4D4E2BA3" w14:textId="77777777" w:rsidR="00714D18" w:rsidRPr="00714D18" w:rsidRDefault="00714D18" w:rsidP="00714D18">
            <w:pPr>
              <w:jc w:val="left"/>
              <w:rPr>
                <w:rFonts w:ascii="Times New Roman" w:eastAsia="Times New Roman" w:hAnsi="Times New Roman"/>
                <w:sz w:val="24"/>
                <w:szCs w:val="24"/>
              </w:rPr>
            </w:pPr>
            <w:r w:rsidRPr="00714D18">
              <w:rPr>
                <w:rFonts w:ascii="Times New Roman" w:eastAsia="Times New Roman" w:hAnsi="Times New Roman"/>
                <w:sz w:val="24"/>
                <w:szCs w:val="24"/>
              </w:rPr>
              <w:t>Bale Kenyon Phase1</w:t>
            </w:r>
          </w:p>
        </w:tc>
        <w:tc>
          <w:tcPr>
            <w:tcW w:w="1822" w:type="dxa"/>
            <w:tcBorders>
              <w:top w:val="single" w:sz="4" w:space="0" w:color="auto"/>
              <w:left w:val="single" w:sz="4" w:space="0" w:color="auto"/>
              <w:bottom w:val="single" w:sz="4" w:space="0" w:color="auto"/>
              <w:right w:val="single" w:sz="4" w:space="0" w:color="auto"/>
            </w:tcBorders>
          </w:tcPr>
          <w:p w14:paraId="4AECE574" w14:textId="77777777" w:rsidR="00714D18" w:rsidRPr="00714D18" w:rsidRDefault="00714D18" w:rsidP="00714D18">
            <w:pPr>
              <w:jc w:val="left"/>
              <w:rPr>
                <w:rFonts w:ascii="Times New Roman" w:eastAsia="Times New Roman" w:hAnsi="Times New Roman"/>
                <w:spacing w:val="20"/>
                <w:sz w:val="24"/>
                <w:szCs w:val="24"/>
              </w:rPr>
            </w:pPr>
            <w:r w:rsidRPr="00714D18">
              <w:rPr>
                <w:rFonts w:ascii="Times New Roman" w:eastAsia="Times New Roman" w:hAnsi="Times New Roman"/>
                <w:spacing w:val="20"/>
                <w:sz w:val="24"/>
                <w:szCs w:val="24"/>
              </w:rPr>
              <w:t>Roads</w:t>
            </w:r>
          </w:p>
        </w:tc>
        <w:tc>
          <w:tcPr>
            <w:tcW w:w="1636" w:type="dxa"/>
            <w:tcBorders>
              <w:top w:val="single" w:sz="4" w:space="0" w:color="auto"/>
              <w:left w:val="single" w:sz="4" w:space="0" w:color="auto"/>
              <w:bottom w:val="single" w:sz="4" w:space="0" w:color="auto"/>
              <w:right w:val="single" w:sz="4" w:space="0" w:color="auto"/>
            </w:tcBorders>
          </w:tcPr>
          <w:p w14:paraId="7D2B79CA" w14:textId="77777777" w:rsidR="00714D18" w:rsidRPr="00714D18" w:rsidRDefault="00714D18" w:rsidP="00714D18">
            <w:pPr>
              <w:jc w:val="right"/>
              <w:rPr>
                <w:rFonts w:ascii="Times New Roman" w:eastAsia="Times New Roman" w:hAnsi="Times New Roman"/>
                <w:spacing w:val="20"/>
                <w:sz w:val="24"/>
                <w:szCs w:val="24"/>
              </w:rPr>
            </w:pPr>
            <w:r w:rsidRPr="00714D18">
              <w:rPr>
                <w:rFonts w:ascii="Times New Roman" w:eastAsia="Times New Roman" w:hAnsi="Times New Roman"/>
                <w:spacing w:val="20"/>
                <w:sz w:val="24"/>
                <w:szCs w:val="24"/>
              </w:rPr>
              <w:t>$200,000.00</w:t>
            </w:r>
          </w:p>
        </w:tc>
      </w:tr>
      <w:tr w:rsidR="007551BE" w:rsidRPr="00714D18" w14:paraId="6D29C27B" w14:textId="77777777" w:rsidTr="007551BE">
        <w:tc>
          <w:tcPr>
            <w:tcW w:w="2481" w:type="dxa"/>
            <w:tcBorders>
              <w:top w:val="single" w:sz="4" w:space="0" w:color="auto"/>
              <w:left w:val="single" w:sz="4" w:space="0" w:color="auto"/>
              <w:bottom w:val="single" w:sz="4" w:space="0" w:color="auto"/>
              <w:right w:val="single" w:sz="4" w:space="0" w:color="auto"/>
            </w:tcBorders>
          </w:tcPr>
          <w:p w14:paraId="53DA5D1B" w14:textId="2BBD3713" w:rsidR="007551BE" w:rsidRPr="00714D18" w:rsidRDefault="007551BE" w:rsidP="00714D18">
            <w:pPr>
              <w:jc w:val="left"/>
              <w:rPr>
                <w:rFonts w:ascii="Times New Roman" w:eastAsia="Times New Roman" w:hAnsi="Times New Roman"/>
                <w:sz w:val="24"/>
                <w:szCs w:val="24"/>
              </w:rPr>
            </w:pPr>
            <w:r>
              <w:rPr>
                <w:rFonts w:ascii="Times New Roman" w:eastAsia="Times New Roman" w:hAnsi="Times New Roman"/>
                <w:sz w:val="24"/>
                <w:szCs w:val="24"/>
              </w:rPr>
              <w:t>Oscar W. Larson Company</w:t>
            </w:r>
          </w:p>
        </w:tc>
        <w:tc>
          <w:tcPr>
            <w:tcW w:w="2756" w:type="dxa"/>
            <w:tcBorders>
              <w:top w:val="single" w:sz="4" w:space="0" w:color="auto"/>
              <w:left w:val="single" w:sz="4" w:space="0" w:color="auto"/>
              <w:bottom w:val="single" w:sz="4" w:space="0" w:color="auto"/>
              <w:right w:val="single" w:sz="4" w:space="0" w:color="auto"/>
            </w:tcBorders>
          </w:tcPr>
          <w:p w14:paraId="7B32ADD2" w14:textId="2581F14A" w:rsidR="007551BE" w:rsidRPr="00714D18" w:rsidRDefault="007551BE" w:rsidP="00714D18">
            <w:pPr>
              <w:jc w:val="left"/>
              <w:rPr>
                <w:rFonts w:ascii="Times New Roman" w:eastAsia="Times New Roman" w:hAnsi="Times New Roman"/>
                <w:sz w:val="24"/>
                <w:szCs w:val="24"/>
              </w:rPr>
            </w:pPr>
            <w:r>
              <w:rPr>
                <w:rFonts w:ascii="Times New Roman" w:eastAsia="Times New Roman" w:hAnsi="Times New Roman"/>
                <w:sz w:val="24"/>
                <w:szCs w:val="24"/>
              </w:rPr>
              <w:t>Fuel Management System</w:t>
            </w:r>
          </w:p>
        </w:tc>
        <w:tc>
          <w:tcPr>
            <w:tcW w:w="1822" w:type="dxa"/>
            <w:tcBorders>
              <w:top w:val="single" w:sz="4" w:space="0" w:color="auto"/>
              <w:left w:val="single" w:sz="4" w:space="0" w:color="auto"/>
              <w:bottom w:val="single" w:sz="4" w:space="0" w:color="auto"/>
              <w:right w:val="single" w:sz="4" w:space="0" w:color="auto"/>
            </w:tcBorders>
          </w:tcPr>
          <w:p w14:paraId="62434966" w14:textId="2C0D11D4" w:rsidR="007551BE" w:rsidRPr="00714D18" w:rsidRDefault="007551BE" w:rsidP="00714D18">
            <w:pPr>
              <w:jc w:val="left"/>
              <w:rPr>
                <w:rFonts w:ascii="Times New Roman" w:eastAsia="Times New Roman" w:hAnsi="Times New Roman"/>
                <w:spacing w:val="20"/>
                <w:sz w:val="24"/>
                <w:szCs w:val="24"/>
              </w:rPr>
            </w:pPr>
            <w:r>
              <w:rPr>
                <w:rFonts w:ascii="Times New Roman" w:eastAsia="Times New Roman" w:hAnsi="Times New Roman"/>
                <w:spacing w:val="20"/>
                <w:sz w:val="24"/>
                <w:szCs w:val="24"/>
              </w:rPr>
              <w:t>General</w:t>
            </w:r>
          </w:p>
        </w:tc>
        <w:tc>
          <w:tcPr>
            <w:tcW w:w="1636" w:type="dxa"/>
            <w:tcBorders>
              <w:top w:val="single" w:sz="4" w:space="0" w:color="auto"/>
              <w:left w:val="single" w:sz="4" w:space="0" w:color="auto"/>
              <w:bottom w:val="single" w:sz="4" w:space="0" w:color="auto"/>
              <w:right w:val="single" w:sz="4" w:space="0" w:color="auto"/>
            </w:tcBorders>
          </w:tcPr>
          <w:p w14:paraId="4A63AE7D" w14:textId="12F6A35B" w:rsidR="007551BE" w:rsidRPr="00714D18" w:rsidRDefault="007551BE" w:rsidP="00714D18">
            <w:pPr>
              <w:jc w:val="right"/>
              <w:rPr>
                <w:rFonts w:ascii="Times New Roman" w:eastAsia="Times New Roman" w:hAnsi="Times New Roman"/>
                <w:spacing w:val="20"/>
                <w:sz w:val="24"/>
                <w:szCs w:val="24"/>
              </w:rPr>
            </w:pPr>
            <w:r>
              <w:rPr>
                <w:rFonts w:ascii="Times New Roman" w:eastAsia="Times New Roman" w:hAnsi="Times New Roman"/>
                <w:spacing w:val="20"/>
                <w:sz w:val="24"/>
                <w:szCs w:val="24"/>
              </w:rPr>
              <w:t>$30,000.00</w:t>
            </w:r>
          </w:p>
        </w:tc>
      </w:tr>
    </w:tbl>
    <w:p w14:paraId="111365AC" w14:textId="77777777" w:rsidR="005039EE" w:rsidRDefault="005039EE" w:rsidP="005039EE">
      <w:pPr>
        <w:jc w:val="left"/>
        <w:rPr>
          <w:rFonts w:ascii="Times New Roman" w:eastAsiaTheme="minorHAnsi" w:hAnsi="Times New Roman"/>
          <w:sz w:val="24"/>
          <w:szCs w:val="24"/>
        </w:rPr>
      </w:pPr>
      <w:bookmarkStart w:id="6" w:name="_Hlk166060549"/>
    </w:p>
    <w:p w14:paraId="65CE6350" w14:textId="76950160" w:rsidR="005039EE" w:rsidRDefault="005039EE" w:rsidP="005039EE">
      <w:pPr>
        <w:jc w:val="left"/>
        <w:rPr>
          <w:rFonts w:ascii="Times New Roman" w:hAnsi="Times New Roman"/>
          <w:sz w:val="24"/>
          <w:szCs w:val="24"/>
        </w:rPr>
      </w:pPr>
      <w:r w:rsidRPr="0077695E">
        <w:rPr>
          <w:rFonts w:ascii="Times New Roman" w:hAnsi="Times New Roman"/>
          <w:b/>
          <w:sz w:val="24"/>
          <w:szCs w:val="24"/>
          <w:u w:val="single"/>
        </w:rPr>
        <w:t>RES.24-</w:t>
      </w:r>
      <w:r w:rsidR="00601665" w:rsidRPr="0077695E">
        <w:rPr>
          <w:rFonts w:ascii="Times New Roman" w:hAnsi="Times New Roman"/>
          <w:b/>
          <w:sz w:val="24"/>
          <w:szCs w:val="24"/>
          <w:u w:val="single"/>
        </w:rPr>
        <w:t>187</w:t>
      </w:r>
      <w:r w:rsidRPr="0077695E">
        <w:rPr>
          <w:rFonts w:ascii="Times New Roman" w:hAnsi="Times New Roman"/>
          <w:b/>
          <w:sz w:val="24"/>
          <w:szCs w:val="24"/>
          <w:u w:val="single"/>
        </w:rPr>
        <w:t xml:space="preserve"> AUTHORIZING TOWNSHIP ADMINISTRATOR EXECUTION OF A </w:t>
      </w:r>
      <w:r w:rsidRPr="0032671E">
        <w:rPr>
          <w:rFonts w:ascii="Times New Roman" w:hAnsi="Times New Roman"/>
          <w:b/>
          <w:sz w:val="24"/>
          <w:szCs w:val="24"/>
          <w:u w:val="single"/>
        </w:rPr>
        <w:t>REQUEST FOR ENGINEERING ASSISTANCE WITH THE DELAWARE COUNTY ENGINEER’S OFFICE REGARDING EAST ORANGE ROAD SHARED USE PATH DESIGN</w:t>
      </w:r>
      <w:r w:rsidRPr="0032671E">
        <w:rPr>
          <w:rFonts w:ascii="Times New Roman" w:hAnsi="Times New Roman"/>
          <w:b/>
          <w:sz w:val="24"/>
          <w:szCs w:val="24"/>
          <w:u w:val="single"/>
        </w:rPr>
        <w:br/>
      </w:r>
      <w:r w:rsidRPr="0032671E">
        <w:rPr>
          <w:rFonts w:ascii="Times New Roman" w:hAnsi="Times New Roman"/>
          <w:sz w:val="24"/>
          <w:szCs w:val="24"/>
        </w:rPr>
        <w:t>Motion by Ms. Knapp</w:t>
      </w:r>
    </w:p>
    <w:p w14:paraId="63550CB6" w14:textId="77777777" w:rsidR="00E761E6" w:rsidRPr="0032671E" w:rsidRDefault="00E761E6" w:rsidP="005039EE">
      <w:pPr>
        <w:jc w:val="left"/>
        <w:rPr>
          <w:rFonts w:ascii="Times New Roman" w:hAnsi="Times New Roman"/>
          <w:sz w:val="24"/>
          <w:szCs w:val="24"/>
        </w:rPr>
      </w:pPr>
    </w:p>
    <w:p w14:paraId="39C4F038" w14:textId="77777777" w:rsidR="005039EE" w:rsidRPr="0032671E" w:rsidRDefault="005039EE" w:rsidP="005039EE">
      <w:pPr>
        <w:ind w:firstLine="720"/>
        <w:jc w:val="left"/>
        <w:rPr>
          <w:rFonts w:ascii="Times New Roman" w:hAnsi="Times New Roman"/>
          <w:sz w:val="24"/>
          <w:szCs w:val="24"/>
        </w:rPr>
      </w:pPr>
      <w:r w:rsidRPr="0032671E">
        <w:rPr>
          <w:rFonts w:ascii="Times New Roman" w:hAnsi="Times New Roman"/>
          <w:b/>
          <w:bCs/>
          <w:sz w:val="24"/>
          <w:szCs w:val="24"/>
        </w:rPr>
        <w:t>BE IT RESOLVED</w:t>
      </w:r>
      <w:r w:rsidRPr="0032671E">
        <w:rPr>
          <w:rFonts w:ascii="Times New Roman" w:hAnsi="Times New Roman"/>
          <w:sz w:val="24"/>
          <w:szCs w:val="24"/>
        </w:rPr>
        <w:t xml:space="preserve"> that the Board of Township Trustees of Orange Township, Delaware County, Ohio (“Board”), enter into and execute a request for engineering assistance </w:t>
      </w:r>
      <w:r w:rsidRPr="0032671E">
        <w:rPr>
          <w:rFonts w:ascii="Times New Roman" w:hAnsi="Times New Roman"/>
          <w:sz w:val="24"/>
          <w:szCs w:val="24"/>
        </w:rPr>
        <w:lastRenderedPageBreak/>
        <w:t xml:space="preserve">(“Request”) and related paperwork with the Delaware County Engineer’s Office regarding engineer design of East Orange Road shared use path between Summerfield Drive and South Old State. </w:t>
      </w:r>
    </w:p>
    <w:p w14:paraId="6CF5AC7E" w14:textId="77777777" w:rsidR="005039EE" w:rsidRDefault="005039EE" w:rsidP="005039EE">
      <w:pPr>
        <w:ind w:firstLine="720"/>
        <w:jc w:val="left"/>
        <w:rPr>
          <w:rFonts w:ascii="Times New Roman" w:hAnsi="Times New Roman"/>
          <w:b/>
          <w:bCs/>
          <w:sz w:val="24"/>
          <w:szCs w:val="24"/>
        </w:rPr>
      </w:pPr>
    </w:p>
    <w:p w14:paraId="53406D5C" w14:textId="7AFD92CD" w:rsidR="005039EE" w:rsidRPr="0032671E" w:rsidRDefault="005039EE" w:rsidP="005039EE">
      <w:pPr>
        <w:ind w:firstLine="720"/>
        <w:jc w:val="left"/>
        <w:rPr>
          <w:rFonts w:ascii="Times New Roman" w:hAnsi="Times New Roman"/>
          <w:sz w:val="24"/>
          <w:szCs w:val="24"/>
        </w:rPr>
      </w:pPr>
      <w:r w:rsidRPr="0032671E">
        <w:rPr>
          <w:rFonts w:ascii="Times New Roman" w:hAnsi="Times New Roman"/>
          <w:b/>
          <w:bCs/>
          <w:sz w:val="24"/>
          <w:szCs w:val="24"/>
        </w:rPr>
        <w:t>BE IT FURTHER RESOLVED</w:t>
      </w:r>
      <w:r w:rsidRPr="0032671E">
        <w:rPr>
          <w:rFonts w:ascii="Times New Roman" w:hAnsi="Times New Roman"/>
          <w:sz w:val="24"/>
          <w:szCs w:val="24"/>
        </w:rPr>
        <w:t xml:space="preserve"> that the Township Administrator shall execute the Request and related paperwork. </w:t>
      </w:r>
    </w:p>
    <w:p w14:paraId="1C948707" w14:textId="77777777" w:rsidR="005039EE" w:rsidRDefault="005039EE" w:rsidP="005039EE">
      <w:pPr>
        <w:jc w:val="left"/>
        <w:rPr>
          <w:rFonts w:ascii="Times New Roman" w:hAnsi="Times New Roman"/>
          <w:sz w:val="24"/>
          <w:szCs w:val="24"/>
        </w:rPr>
      </w:pPr>
    </w:p>
    <w:p w14:paraId="1D7479FD" w14:textId="77777777" w:rsidR="00A679E4" w:rsidRPr="000A4A60" w:rsidRDefault="00A679E4" w:rsidP="00A679E4">
      <w:pPr>
        <w:rPr>
          <w:rFonts w:ascii="Times New Roman" w:hAnsi="Times New Roman"/>
          <w:sz w:val="24"/>
          <w:szCs w:val="24"/>
        </w:rPr>
      </w:pPr>
      <w:r w:rsidRPr="00A679E4">
        <w:rPr>
          <w:rFonts w:ascii="Times New Roman" w:hAnsi="Times New Roman"/>
          <w:sz w:val="24"/>
          <w:szCs w:val="24"/>
        </w:rPr>
        <w:t>Seconded by Mrs. Fouss</w:t>
      </w:r>
    </w:p>
    <w:p w14:paraId="123A73F7" w14:textId="75E04D83" w:rsidR="005039EE" w:rsidRPr="0077695E" w:rsidRDefault="00374923" w:rsidP="0077695E">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r>
      <w:r>
        <w:rPr>
          <w:rFonts w:ascii="Times New Roman" w:hAnsi="Times New Roman"/>
          <w:sz w:val="24"/>
          <w:szCs w:val="24"/>
        </w:rPr>
        <w:t>Knapp</w:t>
      </w:r>
      <w:r w:rsidRPr="00035401">
        <w:rPr>
          <w:rFonts w:ascii="Times New Roman" w:hAnsi="Times New Roman"/>
          <w:sz w:val="24"/>
          <w:szCs w:val="24"/>
        </w:rPr>
        <w:t xml:space="preserve">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r>
      <w:r>
        <w:rPr>
          <w:rFonts w:ascii="Times New Roman" w:hAnsi="Times New Roman"/>
          <w:sz w:val="24"/>
          <w:szCs w:val="24"/>
        </w:rPr>
        <w:t>Ringle – Yes</w:t>
      </w:r>
      <w:r>
        <w:rPr>
          <w:rFonts w:ascii="Times New Roman" w:hAnsi="Times New Roman"/>
          <w:sz w:val="24"/>
          <w:szCs w:val="24"/>
        </w:rPr>
        <w:tab/>
      </w:r>
      <w:r w:rsidRPr="00A827CA">
        <w:rPr>
          <w:rFonts w:ascii="Times New Roman" w:hAnsi="Times New Roman"/>
          <w:sz w:val="24"/>
          <w:szCs w:val="24"/>
        </w:rPr>
        <w:t xml:space="preserve"> </w:t>
      </w:r>
      <w:r>
        <w:rPr>
          <w:rFonts w:ascii="Times New Roman" w:hAnsi="Times New Roman"/>
          <w:sz w:val="24"/>
          <w:szCs w:val="24"/>
        </w:rPr>
        <w:tab/>
        <w:t>Fouss</w:t>
      </w:r>
      <w:r w:rsidRPr="00035401">
        <w:rPr>
          <w:rFonts w:ascii="Times New Roman" w:hAnsi="Times New Roman"/>
          <w:sz w:val="24"/>
          <w:szCs w:val="24"/>
        </w:rPr>
        <w:t xml:space="preserve"> –</w:t>
      </w:r>
      <w:r>
        <w:rPr>
          <w:rFonts w:ascii="Times New Roman" w:hAnsi="Times New Roman"/>
          <w:sz w:val="24"/>
          <w:szCs w:val="24"/>
        </w:rPr>
        <w:t xml:space="preserve"> Yes</w:t>
      </w:r>
    </w:p>
    <w:bookmarkEnd w:id="6"/>
    <w:p w14:paraId="7BA526F7" w14:textId="77777777" w:rsidR="005039EE" w:rsidRDefault="005039EE" w:rsidP="00714D18">
      <w:pPr>
        <w:ind w:left="1080" w:hanging="1080"/>
        <w:jc w:val="left"/>
        <w:rPr>
          <w:rFonts w:ascii="Times New Roman" w:hAnsi="Times New Roman"/>
          <w:sz w:val="24"/>
          <w:szCs w:val="24"/>
        </w:rPr>
      </w:pPr>
    </w:p>
    <w:p w14:paraId="0CE20E72" w14:textId="16369C8F" w:rsidR="005039EE" w:rsidRDefault="005039EE" w:rsidP="005039EE">
      <w:pPr>
        <w:jc w:val="left"/>
        <w:rPr>
          <w:rFonts w:ascii="Times New Roman" w:hAnsi="Times New Roman"/>
          <w:sz w:val="24"/>
          <w:szCs w:val="24"/>
        </w:rPr>
      </w:pPr>
      <w:r w:rsidRPr="0077695E">
        <w:rPr>
          <w:rFonts w:ascii="Times New Roman" w:hAnsi="Times New Roman"/>
          <w:b/>
          <w:bCs/>
          <w:sz w:val="24"/>
          <w:szCs w:val="24"/>
          <w:u w:val="single"/>
        </w:rPr>
        <w:t>RES.24-</w:t>
      </w:r>
      <w:r w:rsidR="00601665" w:rsidRPr="0077695E">
        <w:rPr>
          <w:rFonts w:ascii="Times New Roman" w:hAnsi="Times New Roman"/>
          <w:b/>
          <w:bCs/>
          <w:sz w:val="24"/>
          <w:szCs w:val="24"/>
          <w:u w:val="single"/>
        </w:rPr>
        <w:t>188</w:t>
      </w:r>
      <w:r w:rsidRPr="0077695E">
        <w:rPr>
          <w:rFonts w:ascii="Times New Roman" w:hAnsi="Times New Roman"/>
          <w:b/>
          <w:bCs/>
          <w:sz w:val="24"/>
          <w:szCs w:val="24"/>
          <w:u w:val="single"/>
        </w:rPr>
        <w:t xml:space="preserve"> PROMOTION OF FIREFIGHTER STEPHEN BAKER TO LIEUTENANT </w:t>
      </w:r>
      <w:r w:rsidRPr="0077695E">
        <w:rPr>
          <w:rFonts w:ascii="Times New Roman" w:hAnsi="Times New Roman"/>
          <w:b/>
          <w:bCs/>
          <w:sz w:val="24"/>
          <w:szCs w:val="24"/>
          <w:u w:val="single"/>
        </w:rPr>
        <w:br/>
      </w:r>
      <w:r w:rsidRPr="00AB598A">
        <w:rPr>
          <w:rFonts w:ascii="Times New Roman" w:hAnsi="Times New Roman"/>
          <w:sz w:val="24"/>
          <w:szCs w:val="24"/>
        </w:rPr>
        <w:t>Motion by Ms. Knapp</w:t>
      </w:r>
    </w:p>
    <w:p w14:paraId="2AEFA16F" w14:textId="77777777" w:rsidR="00E761E6" w:rsidRPr="00AB598A" w:rsidRDefault="00E761E6" w:rsidP="005039EE">
      <w:pPr>
        <w:jc w:val="left"/>
        <w:rPr>
          <w:rFonts w:ascii="Times New Roman" w:hAnsi="Times New Roman"/>
          <w:sz w:val="24"/>
          <w:szCs w:val="24"/>
        </w:rPr>
      </w:pPr>
    </w:p>
    <w:p w14:paraId="5750D825" w14:textId="77777777" w:rsidR="005039EE" w:rsidRPr="00AB598A" w:rsidRDefault="005039EE" w:rsidP="005039EE">
      <w:pPr>
        <w:jc w:val="left"/>
        <w:rPr>
          <w:rFonts w:ascii="Times New Roman" w:hAnsi="Times New Roman"/>
          <w:sz w:val="24"/>
          <w:szCs w:val="24"/>
        </w:rPr>
      </w:pPr>
      <w:r w:rsidRPr="00AB598A">
        <w:rPr>
          <w:rFonts w:ascii="Times New Roman" w:hAnsi="Times New Roman"/>
          <w:sz w:val="24"/>
          <w:szCs w:val="24"/>
        </w:rPr>
        <w:tab/>
      </w:r>
      <w:r w:rsidRPr="00065174">
        <w:rPr>
          <w:rFonts w:ascii="Times New Roman" w:hAnsi="Times New Roman"/>
          <w:b/>
          <w:bCs/>
          <w:sz w:val="24"/>
          <w:szCs w:val="24"/>
        </w:rPr>
        <w:t>BE IT RESOLVED</w:t>
      </w:r>
      <w:r w:rsidRPr="00AB598A">
        <w:rPr>
          <w:rFonts w:ascii="Times New Roman" w:hAnsi="Times New Roman"/>
          <w:sz w:val="24"/>
          <w:szCs w:val="24"/>
        </w:rPr>
        <w:t xml:space="preserve"> that Stephen Baker is promoted to the non-exempt, full</w:t>
      </w:r>
      <w:r>
        <w:rPr>
          <w:rFonts w:ascii="Times New Roman" w:hAnsi="Times New Roman"/>
          <w:sz w:val="24"/>
          <w:szCs w:val="24"/>
        </w:rPr>
        <w:t>-</w:t>
      </w:r>
      <w:r w:rsidRPr="00AB598A">
        <w:rPr>
          <w:rFonts w:ascii="Times New Roman" w:hAnsi="Times New Roman"/>
          <w:sz w:val="24"/>
          <w:szCs w:val="24"/>
        </w:rPr>
        <w:t>time, bargaining unit position of Lieutenant, effective July 10, 2024.</w:t>
      </w:r>
    </w:p>
    <w:p w14:paraId="5380EE23" w14:textId="77777777" w:rsidR="005039EE" w:rsidRPr="00AB598A" w:rsidRDefault="005039EE" w:rsidP="005039EE">
      <w:pPr>
        <w:widowControl w:val="0"/>
        <w:autoSpaceDE w:val="0"/>
        <w:autoSpaceDN w:val="0"/>
        <w:jc w:val="left"/>
        <w:rPr>
          <w:rFonts w:ascii="Times New Roman" w:hAnsi="Times New Roman"/>
          <w:sz w:val="24"/>
          <w:szCs w:val="24"/>
        </w:rPr>
      </w:pPr>
    </w:p>
    <w:p w14:paraId="143CA7BC" w14:textId="77777777" w:rsidR="005039EE" w:rsidRPr="00AB598A" w:rsidRDefault="005039EE" w:rsidP="005039EE">
      <w:pPr>
        <w:widowControl w:val="0"/>
        <w:autoSpaceDE w:val="0"/>
        <w:autoSpaceDN w:val="0"/>
        <w:jc w:val="left"/>
        <w:rPr>
          <w:rFonts w:ascii="Times New Roman" w:hAnsi="Times New Roman"/>
          <w:sz w:val="24"/>
          <w:szCs w:val="24"/>
        </w:rPr>
      </w:pPr>
      <w:r w:rsidRPr="00AB598A">
        <w:rPr>
          <w:rFonts w:ascii="Times New Roman" w:hAnsi="Times New Roman"/>
          <w:sz w:val="24"/>
          <w:szCs w:val="24"/>
        </w:rPr>
        <w:tab/>
      </w:r>
      <w:r w:rsidRPr="00065174">
        <w:rPr>
          <w:rFonts w:ascii="Times New Roman" w:hAnsi="Times New Roman"/>
          <w:b/>
          <w:bCs/>
          <w:sz w:val="24"/>
          <w:szCs w:val="24"/>
        </w:rPr>
        <w:t>BE IT FURTHER RESOLVED</w:t>
      </w:r>
      <w:r w:rsidRPr="00AB598A">
        <w:rPr>
          <w:rFonts w:ascii="Times New Roman" w:hAnsi="Times New Roman"/>
          <w:sz w:val="24"/>
          <w:szCs w:val="24"/>
        </w:rPr>
        <w:t xml:space="preserve"> that the compensation for this position shall be as provided for a Lieutenant in the current collective bargaining agreement between the Township and the Orange Township Professional Firefighters, IAFF Local-3816, with paychecks to be issued based on a 14-day pay period.</w:t>
      </w:r>
    </w:p>
    <w:p w14:paraId="75FB83CD" w14:textId="77777777" w:rsidR="005039EE" w:rsidRPr="00AB598A" w:rsidRDefault="005039EE" w:rsidP="005039EE">
      <w:pPr>
        <w:widowControl w:val="0"/>
        <w:autoSpaceDE w:val="0"/>
        <w:autoSpaceDN w:val="0"/>
        <w:jc w:val="left"/>
        <w:rPr>
          <w:rFonts w:ascii="Times New Roman" w:hAnsi="Times New Roman"/>
          <w:sz w:val="24"/>
          <w:szCs w:val="24"/>
        </w:rPr>
      </w:pPr>
    </w:p>
    <w:p w14:paraId="4CFC4BA1" w14:textId="77777777" w:rsidR="005039EE" w:rsidRPr="00AB598A" w:rsidRDefault="005039EE" w:rsidP="005039EE">
      <w:pPr>
        <w:widowControl w:val="0"/>
        <w:autoSpaceDE w:val="0"/>
        <w:autoSpaceDN w:val="0"/>
        <w:jc w:val="left"/>
        <w:rPr>
          <w:rFonts w:ascii="Times New Roman" w:hAnsi="Times New Roman"/>
          <w:sz w:val="24"/>
          <w:szCs w:val="24"/>
        </w:rPr>
      </w:pPr>
      <w:r w:rsidRPr="00AB598A">
        <w:rPr>
          <w:rFonts w:ascii="Times New Roman" w:hAnsi="Times New Roman"/>
          <w:sz w:val="24"/>
          <w:szCs w:val="24"/>
        </w:rPr>
        <w:tab/>
      </w:r>
      <w:r w:rsidRPr="00065174">
        <w:rPr>
          <w:rFonts w:ascii="Times New Roman" w:hAnsi="Times New Roman"/>
          <w:b/>
          <w:bCs/>
          <w:sz w:val="24"/>
          <w:szCs w:val="24"/>
        </w:rPr>
        <w:t>BE IT FURTHER RESOLVED</w:t>
      </w:r>
      <w:r w:rsidRPr="00AB598A">
        <w:rPr>
          <w:rFonts w:ascii="Times New Roman" w:hAnsi="Times New Roman"/>
          <w:sz w:val="24"/>
          <w:szCs w:val="24"/>
        </w:rPr>
        <w:t xml:space="preserve"> that the compensation for this position shall also include the standard employee benefits package provided for all fulltime union personnel in resolutions of the Board of Township Trustees and/or the current collective bargaining agreement between Orange Township and the Orange Township Professional Firefighters, IAFF Local-3816.</w:t>
      </w:r>
    </w:p>
    <w:p w14:paraId="05EE3895" w14:textId="77777777" w:rsidR="005039EE" w:rsidRPr="00AB598A" w:rsidRDefault="005039EE" w:rsidP="005039EE">
      <w:pPr>
        <w:widowControl w:val="0"/>
        <w:autoSpaceDE w:val="0"/>
        <w:autoSpaceDN w:val="0"/>
        <w:adjustRightInd w:val="0"/>
        <w:jc w:val="left"/>
        <w:rPr>
          <w:rFonts w:ascii="Times New Roman" w:hAnsi="Times New Roman"/>
          <w:sz w:val="24"/>
          <w:szCs w:val="24"/>
        </w:rPr>
      </w:pPr>
    </w:p>
    <w:p w14:paraId="1EFD5E7C" w14:textId="77777777" w:rsidR="005039EE" w:rsidRPr="00AB598A" w:rsidRDefault="005039EE" w:rsidP="005039EE">
      <w:pPr>
        <w:widowControl w:val="0"/>
        <w:autoSpaceDE w:val="0"/>
        <w:autoSpaceDN w:val="0"/>
        <w:adjustRightInd w:val="0"/>
        <w:jc w:val="left"/>
        <w:rPr>
          <w:rFonts w:ascii="Times New Roman" w:hAnsi="Times New Roman"/>
          <w:sz w:val="24"/>
          <w:szCs w:val="24"/>
        </w:rPr>
      </w:pPr>
      <w:r>
        <w:rPr>
          <w:rFonts w:ascii="Times New Roman" w:hAnsi="Times New Roman"/>
          <w:sz w:val="24"/>
          <w:szCs w:val="24"/>
        </w:rPr>
        <w:tab/>
      </w:r>
      <w:r w:rsidRPr="00065174">
        <w:rPr>
          <w:rFonts w:ascii="Times New Roman" w:hAnsi="Times New Roman"/>
          <w:b/>
          <w:bCs/>
          <w:sz w:val="24"/>
          <w:szCs w:val="24"/>
        </w:rPr>
        <w:t>BE IT FURTHER RESOLVED</w:t>
      </w:r>
      <w:r>
        <w:rPr>
          <w:rFonts w:ascii="Times New Roman" w:hAnsi="Times New Roman"/>
          <w:sz w:val="24"/>
          <w:szCs w:val="24"/>
        </w:rPr>
        <w:t xml:space="preserve"> </w:t>
      </w:r>
      <w:r w:rsidRPr="00AB598A">
        <w:rPr>
          <w:rFonts w:ascii="Times New Roman" w:hAnsi="Times New Roman"/>
          <w:sz w:val="24"/>
          <w:szCs w:val="24"/>
        </w:rPr>
        <w:t>that, unless otherwise provided by the board, all future appointments to this position shall be subject to the probationary period provided in the collective bargaining agreement between the Township and the Orange Township Professional Firefighters and contingent upon the applicant’s satisfactory completion of a criminal background investigation.</w:t>
      </w:r>
    </w:p>
    <w:p w14:paraId="791E70EB" w14:textId="77777777" w:rsidR="005039EE" w:rsidRPr="00AB598A" w:rsidRDefault="005039EE" w:rsidP="005039EE">
      <w:pPr>
        <w:jc w:val="left"/>
        <w:rPr>
          <w:rFonts w:ascii="Times New Roman" w:hAnsi="Times New Roman"/>
          <w:sz w:val="24"/>
          <w:szCs w:val="24"/>
        </w:rPr>
      </w:pPr>
    </w:p>
    <w:p w14:paraId="1C323332" w14:textId="1C9BBB7D" w:rsidR="00315663" w:rsidRPr="000A4A60" w:rsidRDefault="00A679E4" w:rsidP="00315663">
      <w:pPr>
        <w:rPr>
          <w:rFonts w:ascii="Times New Roman" w:hAnsi="Times New Roman"/>
          <w:sz w:val="24"/>
          <w:szCs w:val="24"/>
        </w:rPr>
      </w:pPr>
      <w:r>
        <w:rPr>
          <w:rFonts w:ascii="Times New Roman" w:hAnsi="Times New Roman"/>
          <w:sz w:val="24"/>
          <w:szCs w:val="24"/>
        </w:rPr>
        <w:t>Seconded by Mr. Ringle</w:t>
      </w:r>
    </w:p>
    <w:p w14:paraId="28D2D682" w14:textId="77777777" w:rsidR="00374923" w:rsidRPr="00035401" w:rsidRDefault="00374923" w:rsidP="00374923">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r>
      <w:r>
        <w:rPr>
          <w:rFonts w:ascii="Times New Roman" w:hAnsi="Times New Roman"/>
          <w:sz w:val="24"/>
          <w:szCs w:val="24"/>
        </w:rPr>
        <w:t>Knapp</w:t>
      </w:r>
      <w:r w:rsidRPr="00035401">
        <w:rPr>
          <w:rFonts w:ascii="Times New Roman" w:hAnsi="Times New Roman"/>
          <w:sz w:val="24"/>
          <w:szCs w:val="24"/>
        </w:rPr>
        <w:t xml:space="preserve">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r>
      <w:r>
        <w:rPr>
          <w:rFonts w:ascii="Times New Roman" w:hAnsi="Times New Roman"/>
          <w:sz w:val="24"/>
          <w:szCs w:val="24"/>
        </w:rPr>
        <w:t>Ringle – Yes</w:t>
      </w:r>
      <w:r>
        <w:rPr>
          <w:rFonts w:ascii="Times New Roman" w:hAnsi="Times New Roman"/>
          <w:sz w:val="24"/>
          <w:szCs w:val="24"/>
        </w:rPr>
        <w:tab/>
      </w:r>
      <w:r w:rsidRPr="00A827CA">
        <w:rPr>
          <w:rFonts w:ascii="Times New Roman" w:hAnsi="Times New Roman"/>
          <w:sz w:val="24"/>
          <w:szCs w:val="24"/>
        </w:rPr>
        <w:t xml:space="preserve"> </w:t>
      </w:r>
      <w:r>
        <w:rPr>
          <w:rFonts w:ascii="Times New Roman" w:hAnsi="Times New Roman"/>
          <w:sz w:val="24"/>
          <w:szCs w:val="24"/>
        </w:rPr>
        <w:tab/>
        <w:t>Fouss</w:t>
      </w:r>
      <w:r w:rsidRPr="00035401">
        <w:rPr>
          <w:rFonts w:ascii="Times New Roman" w:hAnsi="Times New Roman"/>
          <w:sz w:val="24"/>
          <w:szCs w:val="24"/>
        </w:rPr>
        <w:t xml:space="preserve"> –</w:t>
      </w:r>
      <w:r>
        <w:rPr>
          <w:rFonts w:ascii="Times New Roman" w:hAnsi="Times New Roman"/>
          <w:sz w:val="24"/>
          <w:szCs w:val="24"/>
        </w:rPr>
        <w:t xml:space="preserve"> Yes</w:t>
      </w:r>
    </w:p>
    <w:p w14:paraId="0A7F1AC3" w14:textId="77777777" w:rsidR="005039EE" w:rsidRDefault="005039EE" w:rsidP="005039EE">
      <w:pPr>
        <w:ind w:left="1080" w:hanging="1080"/>
        <w:jc w:val="left"/>
        <w:rPr>
          <w:rFonts w:ascii="Times New Roman" w:hAnsi="Times New Roman"/>
          <w:sz w:val="24"/>
          <w:szCs w:val="24"/>
        </w:rPr>
      </w:pPr>
    </w:p>
    <w:p w14:paraId="547BC899" w14:textId="6893C8BC" w:rsidR="005039EE" w:rsidRPr="00BB3CB3" w:rsidRDefault="005039EE" w:rsidP="005039EE">
      <w:pPr>
        <w:jc w:val="left"/>
        <w:rPr>
          <w:rFonts w:ascii="Times New Roman" w:hAnsi="Times New Roman"/>
          <w:sz w:val="24"/>
          <w:szCs w:val="24"/>
        </w:rPr>
      </w:pPr>
      <w:r w:rsidRPr="0077695E">
        <w:rPr>
          <w:rFonts w:ascii="Times New Roman" w:hAnsi="Times New Roman"/>
          <w:b/>
          <w:bCs/>
          <w:sz w:val="24"/>
          <w:szCs w:val="24"/>
          <w:u w:val="single"/>
        </w:rPr>
        <w:t>RES.24-</w:t>
      </w:r>
      <w:r w:rsidR="00601665" w:rsidRPr="0077695E">
        <w:rPr>
          <w:rFonts w:ascii="Times New Roman" w:hAnsi="Times New Roman"/>
          <w:b/>
          <w:bCs/>
          <w:sz w:val="24"/>
          <w:szCs w:val="24"/>
          <w:u w:val="single"/>
        </w:rPr>
        <w:t>189</w:t>
      </w:r>
      <w:r w:rsidRPr="0077695E">
        <w:rPr>
          <w:rFonts w:ascii="Times New Roman" w:hAnsi="Times New Roman"/>
          <w:b/>
          <w:bCs/>
          <w:sz w:val="24"/>
          <w:szCs w:val="24"/>
          <w:u w:val="single"/>
        </w:rPr>
        <w:t xml:space="preserve"> PROMOTION OF LIEUTENANT PAUL MATTHEW KATES TO CAPTAIN</w:t>
      </w:r>
      <w:r w:rsidRPr="0077695E">
        <w:rPr>
          <w:rFonts w:ascii="Times New Roman" w:hAnsi="Times New Roman"/>
          <w:b/>
          <w:bCs/>
          <w:sz w:val="24"/>
          <w:szCs w:val="24"/>
          <w:u w:val="single"/>
        </w:rPr>
        <w:br/>
      </w:r>
      <w:r w:rsidRPr="00BB3CB3">
        <w:rPr>
          <w:rFonts w:ascii="Times New Roman" w:hAnsi="Times New Roman"/>
          <w:sz w:val="24"/>
          <w:szCs w:val="24"/>
        </w:rPr>
        <w:t>Motion by Ms. Knapp</w:t>
      </w:r>
    </w:p>
    <w:p w14:paraId="2BCB78F0" w14:textId="77777777" w:rsidR="005039EE" w:rsidRPr="00BB3CB3" w:rsidRDefault="005039EE" w:rsidP="005039EE">
      <w:pPr>
        <w:jc w:val="left"/>
        <w:rPr>
          <w:rFonts w:ascii="Times New Roman" w:hAnsi="Times New Roman"/>
          <w:sz w:val="24"/>
          <w:szCs w:val="24"/>
        </w:rPr>
      </w:pPr>
    </w:p>
    <w:p w14:paraId="37EB637C" w14:textId="77777777" w:rsidR="005039EE" w:rsidRPr="00BB3CB3" w:rsidRDefault="005039EE" w:rsidP="005039EE">
      <w:pPr>
        <w:jc w:val="left"/>
        <w:rPr>
          <w:rFonts w:ascii="Times New Roman" w:hAnsi="Times New Roman"/>
          <w:sz w:val="24"/>
          <w:szCs w:val="24"/>
        </w:rPr>
      </w:pPr>
      <w:r w:rsidRPr="00BB3CB3">
        <w:rPr>
          <w:rFonts w:ascii="Times New Roman" w:hAnsi="Times New Roman"/>
          <w:sz w:val="24"/>
          <w:szCs w:val="24"/>
        </w:rPr>
        <w:lastRenderedPageBreak/>
        <w:tab/>
        <w:t xml:space="preserve"> </w:t>
      </w:r>
      <w:r w:rsidRPr="00BB3CB3">
        <w:rPr>
          <w:rFonts w:ascii="Times New Roman" w:hAnsi="Times New Roman"/>
          <w:b/>
          <w:bCs/>
          <w:sz w:val="24"/>
          <w:szCs w:val="24"/>
        </w:rPr>
        <w:t>BE IT RESOLVED</w:t>
      </w:r>
      <w:r w:rsidRPr="00BB3CB3">
        <w:rPr>
          <w:rFonts w:ascii="Times New Roman" w:hAnsi="Times New Roman"/>
          <w:sz w:val="24"/>
          <w:szCs w:val="24"/>
        </w:rPr>
        <w:t xml:space="preserve"> that Paul Matthew Kates is promoted to the non-exempt, full-time, bargaining unit position of Captain, effective July 10, 2024.</w:t>
      </w:r>
    </w:p>
    <w:p w14:paraId="5C544CC9" w14:textId="77777777" w:rsidR="005039EE" w:rsidRPr="00BB3CB3" w:rsidRDefault="005039EE" w:rsidP="005039EE">
      <w:pPr>
        <w:widowControl w:val="0"/>
        <w:autoSpaceDE w:val="0"/>
        <w:autoSpaceDN w:val="0"/>
        <w:jc w:val="left"/>
        <w:rPr>
          <w:rFonts w:ascii="Times New Roman" w:hAnsi="Times New Roman"/>
          <w:sz w:val="24"/>
          <w:szCs w:val="24"/>
        </w:rPr>
      </w:pPr>
    </w:p>
    <w:p w14:paraId="29129276" w14:textId="77777777" w:rsidR="005039EE" w:rsidRPr="00BB3CB3" w:rsidRDefault="005039EE" w:rsidP="005039EE">
      <w:pPr>
        <w:widowControl w:val="0"/>
        <w:autoSpaceDE w:val="0"/>
        <w:autoSpaceDN w:val="0"/>
        <w:jc w:val="left"/>
        <w:rPr>
          <w:rFonts w:ascii="Times New Roman" w:hAnsi="Times New Roman"/>
          <w:sz w:val="24"/>
          <w:szCs w:val="24"/>
        </w:rPr>
      </w:pPr>
      <w:r w:rsidRPr="00BB3CB3">
        <w:rPr>
          <w:rFonts w:ascii="Times New Roman" w:hAnsi="Times New Roman"/>
          <w:sz w:val="24"/>
          <w:szCs w:val="24"/>
        </w:rPr>
        <w:tab/>
      </w:r>
      <w:r w:rsidRPr="00BB3CB3">
        <w:rPr>
          <w:rFonts w:ascii="Times New Roman" w:hAnsi="Times New Roman"/>
          <w:b/>
          <w:bCs/>
          <w:sz w:val="24"/>
          <w:szCs w:val="24"/>
        </w:rPr>
        <w:t>BE IT FURTHER RESOLVED</w:t>
      </w:r>
      <w:r w:rsidRPr="00BB3CB3">
        <w:rPr>
          <w:rFonts w:ascii="Times New Roman" w:hAnsi="Times New Roman"/>
          <w:sz w:val="24"/>
          <w:szCs w:val="24"/>
        </w:rPr>
        <w:t xml:space="preserve"> that the compensation for this position shall be as provided for a Captain in the current collective bargaining agreement between the Township and the Orange Township Professional Firefighters, IAFF Local-3816, with paychecks to be issued based on a 14-day pay period.</w:t>
      </w:r>
    </w:p>
    <w:p w14:paraId="488991BB" w14:textId="77777777" w:rsidR="005039EE" w:rsidRPr="00BB3CB3" w:rsidRDefault="005039EE" w:rsidP="005039EE">
      <w:pPr>
        <w:widowControl w:val="0"/>
        <w:autoSpaceDE w:val="0"/>
        <w:autoSpaceDN w:val="0"/>
        <w:jc w:val="left"/>
        <w:rPr>
          <w:rFonts w:ascii="Times New Roman" w:hAnsi="Times New Roman"/>
          <w:sz w:val="24"/>
          <w:szCs w:val="24"/>
        </w:rPr>
      </w:pPr>
    </w:p>
    <w:p w14:paraId="60A89D1B" w14:textId="77777777" w:rsidR="005039EE" w:rsidRPr="00BB3CB3" w:rsidRDefault="005039EE" w:rsidP="005039EE">
      <w:pPr>
        <w:widowControl w:val="0"/>
        <w:autoSpaceDE w:val="0"/>
        <w:autoSpaceDN w:val="0"/>
        <w:jc w:val="left"/>
        <w:rPr>
          <w:rFonts w:ascii="Times New Roman" w:hAnsi="Times New Roman"/>
          <w:sz w:val="24"/>
          <w:szCs w:val="24"/>
        </w:rPr>
      </w:pPr>
      <w:r w:rsidRPr="00BB3CB3">
        <w:rPr>
          <w:rFonts w:ascii="Times New Roman" w:hAnsi="Times New Roman"/>
          <w:sz w:val="24"/>
          <w:szCs w:val="24"/>
        </w:rPr>
        <w:tab/>
      </w:r>
      <w:r w:rsidRPr="00BB3CB3">
        <w:rPr>
          <w:rFonts w:ascii="Times New Roman" w:hAnsi="Times New Roman"/>
          <w:b/>
          <w:bCs/>
          <w:sz w:val="24"/>
          <w:szCs w:val="24"/>
        </w:rPr>
        <w:t>BE IT FURTHER RESOLVED</w:t>
      </w:r>
      <w:r w:rsidRPr="00BB3CB3">
        <w:rPr>
          <w:rFonts w:ascii="Times New Roman" w:hAnsi="Times New Roman"/>
          <w:sz w:val="24"/>
          <w:szCs w:val="24"/>
        </w:rPr>
        <w:t xml:space="preserve"> that the compensation for this position shall also include the standard employee benefits package provided for all fulltime union personnel in resolutions of the Board of Township Trustees and/or the current collective bargaining agreement between Orange Township and the Orange Township Professional Firefighters, IAFF Local-3816.</w:t>
      </w:r>
    </w:p>
    <w:p w14:paraId="3F9FFD69" w14:textId="77777777" w:rsidR="005039EE" w:rsidRPr="00BB3CB3" w:rsidRDefault="005039EE" w:rsidP="005039EE">
      <w:pPr>
        <w:widowControl w:val="0"/>
        <w:autoSpaceDE w:val="0"/>
        <w:autoSpaceDN w:val="0"/>
        <w:adjustRightInd w:val="0"/>
        <w:jc w:val="left"/>
        <w:rPr>
          <w:rFonts w:ascii="Times New Roman" w:hAnsi="Times New Roman"/>
          <w:sz w:val="24"/>
          <w:szCs w:val="24"/>
        </w:rPr>
      </w:pPr>
    </w:p>
    <w:p w14:paraId="77C96E7F" w14:textId="77777777" w:rsidR="005039EE" w:rsidRPr="00BB3CB3" w:rsidRDefault="005039EE" w:rsidP="005039EE">
      <w:pPr>
        <w:widowControl w:val="0"/>
        <w:autoSpaceDE w:val="0"/>
        <w:autoSpaceDN w:val="0"/>
        <w:adjustRightInd w:val="0"/>
        <w:jc w:val="left"/>
        <w:rPr>
          <w:rFonts w:ascii="Times New Roman" w:hAnsi="Times New Roman"/>
          <w:sz w:val="24"/>
          <w:szCs w:val="24"/>
        </w:rPr>
      </w:pPr>
      <w:r w:rsidRPr="00BB3CB3">
        <w:rPr>
          <w:rFonts w:ascii="Times New Roman" w:hAnsi="Times New Roman"/>
          <w:sz w:val="24"/>
          <w:szCs w:val="24"/>
        </w:rPr>
        <w:tab/>
      </w:r>
      <w:r w:rsidRPr="00BB3CB3">
        <w:rPr>
          <w:rFonts w:ascii="Times New Roman" w:hAnsi="Times New Roman"/>
          <w:b/>
          <w:bCs/>
          <w:sz w:val="24"/>
          <w:szCs w:val="24"/>
        </w:rPr>
        <w:t>BE IT FURTHER RESOLVED</w:t>
      </w:r>
      <w:r w:rsidRPr="00BB3CB3">
        <w:rPr>
          <w:rFonts w:ascii="Times New Roman" w:hAnsi="Times New Roman"/>
          <w:sz w:val="24"/>
          <w:szCs w:val="24"/>
        </w:rPr>
        <w:t xml:space="preserve"> that, unless otherwise provided by the board, all future appointments to this position shall be subject to the probationary period provided in the collective bargaining agreement between the Township and the Orange Township Professional Firefighters and contingent upon the applicant’s satisfactory completion of a criminal background investigation.</w:t>
      </w:r>
    </w:p>
    <w:p w14:paraId="05A0F7AD" w14:textId="77777777" w:rsidR="005039EE" w:rsidRPr="00BB3CB3" w:rsidRDefault="005039EE" w:rsidP="005039EE">
      <w:pPr>
        <w:jc w:val="left"/>
        <w:rPr>
          <w:rFonts w:ascii="Times New Roman" w:hAnsi="Times New Roman"/>
          <w:sz w:val="24"/>
          <w:szCs w:val="24"/>
        </w:rPr>
      </w:pPr>
    </w:p>
    <w:p w14:paraId="3375BEDC" w14:textId="48E37AB1" w:rsidR="00315663" w:rsidRPr="000A4A60" w:rsidRDefault="00A679E4" w:rsidP="00315663">
      <w:pPr>
        <w:rPr>
          <w:rFonts w:ascii="Times New Roman" w:hAnsi="Times New Roman"/>
          <w:sz w:val="24"/>
          <w:szCs w:val="24"/>
        </w:rPr>
      </w:pPr>
      <w:r w:rsidRPr="00A679E4">
        <w:rPr>
          <w:rFonts w:ascii="Times New Roman" w:hAnsi="Times New Roman"/>
          <w:sz w:val="24"/>
          <w:szCs w:val="24"/>
        </w:rPr>
        <w:t>Seconded by Mrs. Fouss</w:t>
      </w:r>
    </w:p>
    <w:p w14:paraId="3B7BF8EB" w14:textId="77777777" w:rsidR="00374923" w:rsidRPr="00035401" w:rsidRDefault="00374923" w:rsidP="00374923">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r>
      <w:r>
        <w:rPr>
          <w:rFonts w:ascii="Times New Roman" w:hAnsi="Times New Roman"/>
          <w:sz w:val="24"/>
          <w:szCs w:val="24"/>
        </w:rPr>
        <w:t>Knapp</w:t>
      </w:r>
      <w:r w:rsidRPr="00035401">
        <w:rPr>
          <w:rFonts w:ascii="Times New Roman" w:hAnsi="Times New Roman"/>
          <w:sz w:val="24"/>
          <w:szCs w:val="24"/>
        </w:rPr>
        <w:t xml:space="preserve">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r>
      <w:r>
        <w:rPr>
          <w:rFonts w:ascii="Times New Roman" w:hAnsi="Times New Roman"/>
          <w:sz w:val="24"/>
          <w:szCs w:val="24"/>
        </w:rPr>
        <w:t>Ringle – Yes</w:t>
      </w:r>
      <w:r>
        <w:rPr>
          <w:rFonts w:ascii="Times New Roman" w:hAnsi="Times New Roman"/>
          <w:sz w:val="24"/>
          <w:szCs w:val="24"/>
        </w:rPr>
        <w:tab/>
      </w:r>
      <w:r w:rsidRPr="00A827CA">
        <w:rPr>
          <w:rFonts w:ascii="Times New Roman" w:hAnsi="Times New Roman"/>
          <w:sz w:val="24"/>
          <w:szCs w:val="24"/>
        </w:rPr>
        <w:t xml:space="preserve"> </w:t>
      </w:r>
      <w:r>
        <w:rPr>
          <w:rFonts w:ascii="Times New Roman" w:hAnsi="Times New Roman"/>
          <w:sz w:val="24"/>
          <w:szCs w:val="24"/>
        </w:rPr>
        <w:tab/>
        <w:t>Fouss</w:t>
      </w:r>
      <w:r w:rsidRPr="00035401">
        <w:rPr>
          <w:rFonts w:ascii="Times New Roman" w:hAnsi="Times New Roman"/>
          <w:sz w:val="24"/>
          <w:szCs w:val="24"/>
        </w:rPr>
        <w:t xml:space="preserve"> –</w:t>
      </w:r>
      <w:r>
        <w:rPr>
          <w:rFonts w:ascii="Times New Roman" w:hAnsi="Times New Roman"/>
          <w:sz w:val="24"/>
          <w:szCs w:val="24"/>
        </w:rPr>
        <w:t xml:space="preserve"> Yes</w:t>
      </w:r>
    </w:p>
    <w:p w14:paraId="2EAF0033" w14:textId="77777777" w:rsidR="005039EE" w:rsidRPr="00714D18" w:rsidRDefault="005039EE" w:rsidP="00714D18">
      <w:pPr>
        <w:ind w:left="1080" w:hanging="1080"/>
        <w:jc w:val="left"/>
        <w:rPr>
          <w:rFonts w:ascii="Times New Roman" w:hAnsi="Times New Roman"/>
          <w:sz w:val="24"/>
          <w:szCs w:val="24"/>
        </w:rPr>
      </w:pPr>
    </w:p>
    <w:p w14:paraId="0DF41E04" w14:textId="47C64128" w:rsidR="000504EA" w:rsidRDefault="000504EA" w:rsidP="000504EA">
      <w:pPr>
        <w:jc w:val="left"/>
        <w:rPr>
          <w:rFonts w:ascii="Times New Roman" w:hAnsi="Times New Roman"/>
          <w:sz w:val="24"/>
          <w:szCs w:val="24"/>
        </w:rPr>
      </w:pPr>
      <w:r w:rsidRPr="0077695E">
        <w:rPr>
          <w:rFonts w:ascii="Times New Roman" w:hAnsi="Times New Roman"/>
          <w:b/>
          <w:bCs/>
          <w:sz w:val="24"/>
          <w:szCs w:val="24"/>
          <w:u w:val="single"/>
        </w:rPr>
        <w:t>RES.24-190 REGRETFULLY ACCEPT RESIGNATION OF ORANGE TOWNSHIP FISCAL OFFICER, LISA KRAFT</w:t>
      </w:r>
      <w:r w:rsidRPr="0077695E">
        <w:rPr>
          <w:rFonts w:ascii="Times New Roman" w:hAnsi="Times New Roman"/>
          <w:b/>
          <w:bCs/>
          <w:sz w:val="24"/>
          <w:szCs w:val="24"/>
          <w:u w:val="single"/>
        </w:rPr>
        <w:br/>
      </w:r>
      <w:r w:rsidRPr="0077695E">
        <w:rPr>
          <w:rFonts w:ascii="Times New Roman" w:hAnsi="Times New Roman"/>
          <w:sz w:val="24"/>
          <w:szCs w:val="24"/>
        </w:rPr>
        <w:t>Motion by Ms. Knapp to regretfully accept the resignation of Orange Township Fiscal Officer, Lisa Kraft, effective on July 2, 2024.</w:t>
      </w:r>
    </w:p>
    <w:p w14:paraId="1BBE772C" w14:textId="77777777" w:rsidR="00946B47" w:rsidRPr="0077695E" w:rsidRDefault="00946B47" w:rsidP="000504EA">
      <w:pPr>
        <w:jc w:val="left"/>
        <w:rPr>
          <w:rFonts w:ascii="Times New Roman" w:hAnsi="Times New Roman"/>
          <w:sz w:val="24"/>
          <w:szCs w:val="24"/>
        </w:rPr>
      </w:pPr>
    </w:p>
    <w:p w14:paraId="00DFD1BB" w14:textId="66DBDAF2" w:rsidR="0077695E" w:rsidRPr="0077695E" w:rsidRDefault="000504EA" w:rsidP="00374923">
      <w:pPr>
        <w:rPr>
          <w:rFonts w:ascii="Times New Roman" w:hAnsi="Times New Roman"/>
          <w:sz w:val="24"/>
          <w:szCs w:val="24"/>
        </w:rPr>
      </w:pPr>
      <w:r w:rsidRPr="0077695E">
        <w:rPr>
          <w:rFonts w:ascii="Times New Roman" w:hAnsi="Times New Roman"/>
          <w:sz w:val="24"/>
          <w:szCs w:val="24"/>
        </w:rPr>
        <w:t>Seconded by M</w:t>
      </w:r>
      <w:r w:rsidR="001C779E">
        <w:rPr>
          <w:rFonts w:ascii="Times New Roman" w:hAnsi="Times New Roman"/>
          <w:sz w:val="24"/>
          <w:szCs w:val="24"/>
        </w:rPr>
        <w:t xml:space="preserve">r. Ringle </w:t>
      </w:r>
    </w:p>
    <w:p w14:paraId="5D03B661" w14:textId="56CC90E7" w:rsidR="00374923" w:rsidRPr="0077695E" w:rsidRDefault="00374923" w:rsidP="00374923">
      <w:pPr>
        <w:rPr>
          <w:rFonts w:ascii="Times New Roman" w:hAnsi="Times New Roman"/>
          <w:sz w:val="24"/>
          <w:szCs w:val="24"/>
        </w:rPr>
      </w:pPr>
      <w:r w:rsidRPr="0077695E">
        <w:rPr>
          <w:rFonts w:ascii="Times New Roman" w:hAnsi="Times New Roman"/>
          <w:sz w:val="24"/>
          <w:szCs w:val="24"/>
        </w:rPr>
        <w:t xml:space="preserve">VOTE: </w:t>
      </w:r>
      <w:r w:rsidRPr="0077695E">
        <w:rPr>
          <w:rFonts w:ascii="Times New Roman" w:hAnsi="Times New Roman"/>
          <w:sz w:val="24"/>
          <w:szCs w:val="24"/>
        </w:rPr>
        <w:tab/>
        <w:t>Knapp – Yes</w:t>
      </w:r>
      <w:r w:rsidRPr="0077695E">
        <w:rPr>
          <w:rFonts w:ascii="Times New Roman" w:hAnsi="Times New Roman"/>
          <w:sz w:val="24"/>
          <w:szCs w:val="24"/>
        </w:rPr>
        <w:tab/>
      </w:r>
      <w:r w:rsidRPr="0077695E">
        <w:rPr>
          <w:rFonts w:ascii="Times New Roman" w:hAnsi="Times New Roman"/>
          <w:sz w:val="24"/>
          <w:szCs w:val="24"/>
        </w:rPr>
        <w:tab/>
        <w:t>Ringle – Yes</w:t>
      </w:r>
      <w:r w:rsidRPr="0077695E">
        <w:rPr>
          <w:rFonts w:ascii="Times New Roman" w:hAnsi="Times New Roman"/>
          <w:sz w:val="24"/>
          <w:szCs w:val="24"/>
        </w:rPr>
        <w:tab/>
        <w:t xml:space="preserve"> </w:t>
      </w:r>
      <w:r w:rsidRPr="0077695E">
        <w:rPr>
          <w:rFonts w:ascii="Times New Roman" w:hAnsi="Times New Roman"/>
          <w:sz w:val="24"/>
          <w:szCs w:val="24"/>
        </w:rPr>
        <w:tab/>
        <w:t>Fouss – Yes</w:t>
      </w:r>
    </w:p>
    <w:p w14:paraId="5C7085ED" w14:textId="1E0911FC" w:rsidR="000504EA" w:rsidRPr="0077695E" w:rsidRDefault="000504EA" w:rsidP="00374923">
      <w:pPr>
        <w:jc w:val="left"/>
        <w:rPr>
          <w:rFonts w:ascii="Times New Roman" w:eastAsia="Times New Roman" w:hAnsi="Times New Roman"/>
          <w:bCs/>
          <w:sz w:val="24"/>
          <w:szCs w:val="24"/>
        </w:rPr>
      </w:pPr>
    </w:p>
    <w:p w14:paraId="109E2434" w14:textId="3A5072BA" w:rsidR="00FE1645" w:rsidRPr="0077695E" w:rsidRDefault="00FE1645" w:rsidP="00FE1645">
      <w:pPr>
        <w:pStyle w:val="NoSpacing"/>
        <w:jc w:val="left"/>
        <w:rPr>
          <w:rFonts w:ascii="Times New Roman" w:hAnsi="Times New Roman"/>
          <w:b/>
          <w:bCs/>
          <w:sz w:val="24"/>
          <w:szCs w:val="24"/>
          <w:u w:val="single"/>
        </w:rPr>
      </w:pPr>
      <w:r w:rsidRPr="0077695E">
        <w:rPr>
          <w:rFonts w:ascii="Times New Roman" w:hAnsi="Times New Roman"/>
          <w:b/>
          <w:bCs/>
          <w:sz w:val="24"/>
          <w:szCs w:val="24"/>
          <w:u w:val="single"/>
        </w:rPr>
        <w:t>CON.24-06.18.01 THE BOARD GAVE CONSENSUS NOT TO HOLD A HEARING FOR A LIQUOR LICENSE FOR FIRST WATCH RESTAURANTS INC</w:t>
      </w:r>
    </w:p>
    <w:p w14:paraId="1A9EEAFB" w14:textId="77777777" w:rsidR="00714D18" w:rsidRPr="00714D18" w:rsidRDefault="00714D18" w:rsidP="00714D18">
      <w:pPr>
        <w:ind w:left="720" w:hanging="720"/>
        <w:contextualSpacing/>
        <w:jc w:val="left"/>
        <w:rPr>
          <w:rFonts w:ascii="Times New Roman" w:eastAsia="Times New Roman" w:hAnsi="Times New Roman"/>
          <w:bCs/>
          <w:color w:val="000000" w:themeColor="text1"/>
          <w:sz w:val="24"/>
          <w:szCs w:val="24"/>
        </w:rPr>
      </w:pPr>
    </w:p>
    <w:p w14:paraId="28AC084D" w14:textId="2B3AC29A" w:rsidR="00070641" w:rsidRPr="00E16BC3" w:rsidRDefault="00070641" w:rsidP="00070641">
      <w:pPr>
        <w:pStyle w:val="NoSpacing"/>
        <w:jc w:val="left"/>
        <w:rPr>
          <w:rFonts w:ascii="Times New Roman" w:hAnsi="Times New Roman"/>
          <w:b/>
          <w:color w:val="000000"/>
          <w:sz w:val="24"/>
          <w:szCs w:val="24"/>
          <w:u w:val="single"/>
        </w:rPr>
      </w:pPr>
      <w:r w:rsidRPr="0077695E">
        <w:rPr>
          <w:rFonts w:ascii="Times New Roman" w:hAnsi="Times New Roman"/>
          <w:b/>
          <w:sz w:val="24"/>
          <w:szCs w:val="24"/>
          <w:u w:val="single"/>
        </w:rPr>
        <w:t>RES.24-</w:t>
      </w:r>
      <w:r w:rsidR="000504EA" w:rsidRPr="0077695E">
        <w:rPr>
          <w:rFonts w:ascii="Times New Roman" w:hAnsi="Times New Roman"/>
          <w:b/>
          <w:sz w:val="24"/>
          <w:szCs w:val="24"/>
          <w:u w:val="single"/>
        </w:rPr>
        <w:t>191</w:t>
      </w:r>
      <w:r w:rsidRPr="0077695E">
        <w:rPr>
          <w:rFonts w:ascii="Times New Roman" w:hAnsi="Times New Roman"/>
          <w:b/>
          <w:sz w:val="24"/>
          <w:szCs w:val="24"/>
          <w:u w:val="single"/>
        </w:rPr>
        <w:t xml:space="preserve"> REVISING AND/OR INCREASING PERMANENT APPROPRIATIONS </w:t>
      </w:r>
      <w:r w:rsidRPr="00E16BC3">
        <w:rPr>
          <w:rFonts w:ascii="Times New Roman" w:hAnsi="Times New Roman"/>
          <w:b/>
          <w:color w:val="000000"/>
          <w:sz w:val="24"/>
          <w:szCs w:val="24"/>
          <w:u w:val="single"/>
        </w:rPr>
        <w:t>ESTABLISHED IN RES.</w:t>
      </w:r>
      <w:r>
        <w:rPr>
          <w:rFonts w:ascii="Times New Roman" w:hAnsi="Times New Roman"/>
          <w:b/>
          <w:color w:val="000000"/>
          <w:sz w:val="24"/>
          <w:szCs w:val="24"/>
          <w:u w:val="single"/>
        </w:rPr>
        <w:t>23-288</w:t>
      </w:r>
    </w:p>
    <w:p w14:paraId="6AC7375B" w14:textId="77777777" w:rsidR="00070641" w:rsidRDefault="00070641" w:rsidP="0077695E">
      <w:pPr>
        <w:pStyle w:val="NoSpacing"/>
        <w:rPr>
          <w:rFonts w:ascii="Times New Roman" w:hAnsi="Times New Roman"/>
          <w:color w:val="000000"/>
          <w:sz w:val="24"/>
          <w:szCs w:val="24"/>
        </w:rPr>
      </w:pPr>
      <w:r>
        <w:rPr>
          <w:rFonts w:ascii="Times New Roman" w:hAnsi="Times New Roman"/>
          <w:color w:val="000000"/>
          <w:sz w:val="24"/>
          <w:szCs w:val="24"/>
        </w:rPr>
        <w:t xml:space="preserve">Ms. Knapp.  </w:t>
      </w:r>
      <w:r w:rsidRPr="00E16BC3">
        <w:rPr>
          <w:rFonts w:ascii="Times New Roman" w:hAnsi="Times New Roman"/>
          <w:color w:val="000000"/>
          <w:sz w:val="24"/>
          <w:szCs w:val="24"/>
        </w:rPr>
        <w:t>moved the adoption of the following Resolution:</w:t>
      </w:r>
    </w:p>
    <w:p w14:paraId="77A37F8A" w14:textId="77777777" w:rsidR="00070641" w:rsidRPr="00E16BC3" w:rsidRDefault="00070641" w:rsidP="0077695E">
      <w:pPr>
        <w:pStyle w:val="NoSpacing"/>
        <w:rPr>
          <w:rFonts w:ascii="Times New Roman" w:hAnsi="Times New Roman"/>
          <w:color w:val="000000"/>
          <w:sz w:val="24"/>
          <w:szCs w:val="24"/>
        </w:rPr>
      </w:pPr>
    </w:p>
    <w:p w14:paraId="5660B71C" w14:textId="77777777" w:rsidR="00070641" w:rsidRDefault="00070641" w:rsidP="0077695E">
      <w:pPr>
        <w:pStyle w:val="NoSpacing"/>
        <w:ind w:firstLine="720"/>
        <w:rPr>
          <w:rFonts w:ascii="Times New Roman" w:hAnsi="Times New Roman"/>
          <w:color w:val="000000"/>
          <w:sz w:val="24"/>
          <w:szCs w:val="24"/>
        </w:rPr>
      </w:pPr>
      <w:r w:rsidRPr="00D379A3">
        <w:rPr>
          <w:rFonts w:ascii="Times New Roman" w:hAnsi="Times New Roman"/>
          <w:b/>
          <w:color w:val="000000"/>
          <w:sz w:val="24"/>
          <w:szCs w:val="24"/>
        </w:rPr>
        <w:lastRenderedPageBreak/>
        <w:t>BE IT RESOLVED</w:t>
      </w:r>
      <w:r w:rsidRPr="00E320D6">
        <w:rPr>
          <w:rFonts w:ascii="Times New Roman" w:hAnsi="Times New Roman"/>
          <w:color w:val="000000"/>
          <w:sz w:val="24"/>
          <w:szCs w:val="24"/>
        </w:rPr>
        <w:t xml:space="preserve"> that the appropriations for the fiscal year ending December 31, 202</w:t>
      </w:r>
      <w:r>
        <w:rPr>
          <w:rFonts w:ascii="Times New Roman" w:hAnsi="Times New Roman"/>
          <w:color w:val="000000"/>
          <w:sz w:val="24"/>
          <w:szCs w:val="24"/>
        </w:rPr>
        <w:t>4</w:t>
      </w:r>
      <w:r w:rsidRPr="00E320D6">
        <w:rPr>
          <w:rFonts w:ascii="Times New Roman" w:hAnsi="Times New Roman"/>
          <w:color w:val="000000"/>
          <w:sz w:val="24"/>
          <w:szCs w:val="24"/>
        </w:rPr>
        <w:t xml:space="preserve">, as made at the Trustee Meeting on </w:t>
      </w:r>
      <w:r>
        <w:rPr>
          <w:rFonts w:ascii="Times New Roman" w:hAnsi="Times New Roman"/>
          <w:color w:val="000000"/>
          <w:sz w:val="24"/>
          <w:szCs w:val="24"/>
        </w:rPr>
        <w:t>November 15, 2023</w:t>
      </w:r>
      <w:r w:rsidRPr="00E320D6">
        <w:rPr>
          <w:rFonts w:ascii="Times New Roman" w:hAnsi="Times New Roman"/>
          <w:color w:val="000000"/>
          <w:sz w:val="24"/>
          <w:szCs w:val="24"/>
        </w:rPr>
        <w:t>, in Res.2</w:t>
      </w:r>
      <w:r>
        <w:rPr>
          <w:rFonts w:ascii="Times New Roman" w:hAnsi="Times New Roman"/>
          <w:color w:val="000000"/>
          <w:sz w:val="24"/>
          <w:szCs w:val="24"/>
        </w:rPr>
        <w:t>3-288</w:t>
      </w:r>
      <w:r w:rsidRPr="00E320D6">
        <w:rPr>
          <w:rFonts w:ascii="Times New Roman" w:hAnsi="Times New Roman"/>
          <w:color w:val="000000"/>
          <w:sz w:val="24"/>
          <w:szCs w:val="24"/>
        </w:rPr>
        <w:t>, are changing as follows:</w:t>
      </w:r>
    </w:p>
    <w:p w14:paraId="575D8F40" w14:textId="77777777" w:rsidR="00070641" w:rsidRPr="00E320D6" w:rsidRDefault="00070641" w:rsidP="00070641">
      <w:pPr>
        <w:pStyle w:val="NoSpacing"/>
        <w:rPr>
          <w:rFonts w:ascii="Times New Roman" w:hAnsi="Times New Roman"/>
          <w:color w:val="000000"/>
          <w:sz w:val="24"/>
          <w:szCs w:val="24"/>
        </w:rPr>
      </w:pPr>
    </w:p>
    <w:p w14:paraId="3B4D8189" w14:textId="77777777" w:rsidR="00070641" w:rsidRPr="008234B3" w:rsidRDefault="00070641" w:rsidP="00070641">
      <w:pPr>
        <w:spacing w:after="200" w:line="276" w:lineRule="auto"/>
        <w:rPr>
          <w:rFonts w:ascii="Times New Roman" w:hAnsi="Times New Roman"/>
          <w:sz w:val="24"/>
          <w:szCs w:val="24"/>
        </w:rPr>
      </w:pPr>
      <w:r w:rsidRPr="008234B3">
        <w:rPr>
          <w:rFonts w:ascii="Times New Roman" w:hAnsi="Times New Roman"/>
          <w:sz w:val="24"/>
          <w:szCs w:val="24"/>
        </w:rPr>
        <w:t>Purposes for which expenditures are to be made for and during said fiscal year, as follows, via:</w:t>
      </w:r>
    </w:p>
    <w:p w14:paraId="276F4534" w14:textId="77777777" w:rsidR="00070641" w:rsidRPr="002E06DD" w:rsidRDefault="00070641" w:rsidP="00070641">
      <w:pPr>
        <w:keepNext/>
        <w:spacing w:after="200" w:line="276" w:lineRule="auto"/>
        <w:ind w:left="720"/>
        <w:jc w:val="center"/>
        <w:rPr>
          <w:rFonts w:ascii="Times New Roman" w:hAnsi="Times New Roman"/>
          <w:b/>
          <w:bCs/>
          <w:sz w:val="24"/>
          <w:szCs w:val="24"/>
          <w:u w:val="single"/>
        </w:rPr>
      </w:pPr>
      <w:r>
        <w:rPr>
          <w:rFonts w:ascii="Times New Roman" w:hAnsi="Times New Roman"/>
          <w:b/>
          <w:bCs/>
          <w:sz w:val="24"/>
          <w:szCs w:val="24"/>
          <w:u w:val="single"/>
        </w:rPr>
        <w:t>Fire Levy</w:t>
      </w:r>
    </w:p>
    <w:p w14:paraId="72BEACF6" w14:textId="77777777" w:rsidR="00070641" w:rsidRPr="002E06DD" w:rsidRDefault="00070641" w:rsidP="00070641">
      <w:pPr>
        <w:spacing w:after="200" w:line="276" w:lineRule="auto"/>
        <w:ind w:left="360"/>
        <w:rPr>
          <w:rFonts w:ascii="Times New Roman" w:hAnsi="Times New Roman"/>
          <w:b/>
          <w:bCs/>
          <w:sz w:val="24"/>
          <w:szCs w:val="24"/>
        </w:rPr>
      </w:pPr>
      <w:r w:rsidRPr="002E06DD">
        <w:rPr>
          <w:rFonts w:ascii="Times New Roman" w:hAnsi="Times New Roman"/>
          <w:b/>
          <w:bCs/>
          <w:sz w:val="24"/>
          <w:szCs w:val="24"/>
        </w:rPr>
        <w:t xml:space="preserve">That the appropriations for the below account codes be revised in the </w:t>
      </w:r>
      <w:r>
        <w:rPr>
          <w:rFonts w:ascii="Times New Roman" w:hAnsi="Times New Roman"/>
          <w:b/>
          <w:bCs/>
          <w:sz w:val="24"/>
          <w:szCs w:val="24"/>
        </w:rPr>
        <w:t>Fire Levy:</w:t>
      </w:r>
    </w:p>
    <w:tbl>
      <w:tblPr>
        <w:tblW w:w="9555" w:type="dxa"/>
        <w:jc w:val="center"/>
        <w:tblCellMar>
          <w:left w:w="0" w:type="dxa"/>
          <w:right w:w="0" w:type="dxa"/>
        </w:tblCellMar>
        <w:tblLook w:val="04A0" w:firstRow="1" w:lastRow="0" w:firstColumn="1" w:lastColumn="0" w:noHBand="0" w:noVBand="1"/>
      </w:tblPr>
      <w:tblGrid>
        <w:gridCol w:w="2618"/>
        <w:gridCol w:w="2962"/>
        <w:gridCol w:w="1971"/>
        <w:gridCol w:w="2004"/>
      </w:tblGrid>
      <w:tr w:rsidR="00070641" w:rsidRPr="002E06DD" w14:paraId="12094347" w14:textId="77777777" w:rsidTr="00CE3E25">
        <w:trPr>
          <w:trHeight w:val="434"/>
          <w:jc w:val="center"/>
        </w:trPr>
        <w:tc>
          <w:tcPr>
            <w:tcW w:w="2618" w:type="dxa"/>
            <w:noWrap/>
            <w:tcMar>
              <w:top w:w="0" w:type="dxa"/>
              <w:left w:w="108" w:type="dxa"/>
              <w:bottom w:w="0" w:type="dxa"/>
              <w:right w:w="108" w:type="dxa"/>
            </w:tcMar>
            <w:vAlign w:val="bottom"/>
            <w:hideMark/>
          </w:tcPr>
          <w:p w14:paraId="17FE47BD" w14:textId="77777777" w:rsidR="00070641" w:rsidRPr="002E06DD" w:rsidRDefault="00070641" w:rsidP="00CE3E25">
            <w:pPr>
              <w:spacing w:line="252" w:lineRule="auto"/>
              <w:rPr>
                <w:rFonts w:ascii="Times New Roman" w:hAnsi="Times New Roman"/>
                <w:color w:val="000000"/>
                <w:sz w:val="24"/>
                <w:szCs w:val="24"/>
                <w:u w:val="single"/>
              </w:rPr>
            </w:pPr>
            <w:r w:rsidRPr="002E06DD">
              <w:rPr>
                <w:rFonts w:ascii="Times New Roman" w:hAnsi="Times New Roman"/>
                <w:color w:val="000000"/>
                <w:sz w:val="24"/>
                <w:szCs w:val="24"/>
                <w:u w:val="single"/>
              </w:rPr>
              <w:t xml:space="preserve">Account code </w:t>
            </w:r>
          </w:p>
        </w:tc>
        <w:tc>
          <w:tcPr>
            <w:tcW w:w="2962" w:type="dxa"/>
            <w:noWrap/>
            <w:tcMar>
              <w:top w:w="0" w:type="dxa"/>
              <w:left w:w="108" w:type="dxa"/>
              <w:bottom w:w="0" w:type="dxa"/>
              <w:right w:w="108" w:type="dxa"/>
            </w:tcMar>
            <w:vAlign w:val="bottom"/>
            <w:hideMark/>
          </w:tcPr>
          <w:p w14:paraId="1112E692" w14:textId="77777777" w:rsidR="00070641" w:rsidRPr="002E06DD" w:rsidRDefault="00070641" w:rsidP="00CE3E25">
            <w:pPr>
              <w:spacing w:line="252" w:lineRule="auto"/>
              <w:rPr>
                <w:rFonts w:ascii="Times New Roman" w:hAnsi="Times New Roman"/>
                <w:color w:val="000000"/>
                <w:sz w:val="24"/>
                <w:szCs w:val="24"/>
                <w:u w:val="single"/>
              </w:rPr>
            </w:pPr>
            <w:r w:rsidRPr="002E06DD">
              <w:rPr>
                <w:rFonts w:ascii="Times New Roman" w:hAnsi="Times New Roman"/>
                <w:color w:val="000000"/>
                <w:sz w:val="24"/>
                <w:szCs w:val="24"/>
                <w:u w:val="single"/>
              </w:rPr>
              <w:t xml:space="preserve"> Description </w:t>
            </w:r>
          </w:p>
        </w:tc>
        <w:tc>
          <w:tcPr>
            <w:tcW w:w="1971" w:type="dxa"/>
            <w:noWrap/>
            <w:tcMar>
              <w:top w:w="0" w:type="dxa"/>
              <w:left w:w="108" w:type="dxa"/>
              <w:bottom w:w="0" w:type="dxa"/>
              <w:right w:w="108" w:type="dxa"/>
            </w:tcMar>
            <w:vAlign w:val="bottom"/>
            <w:hideMark/>
          </w:tcPr>
          <w:p w14:paraId="1D241867" w14:textId="77777777" w:rsidR="00070641" w:rsidRPr="002E06DD" w:rsidRDefault="00070641" w:rsidP="00CE3E25">
            <w:pPr>
              <w:spacing w:line="252" w:lineRule="auto"/>
              <w:jc w:val="center"/>
              <w:rPr>
                <w:rFonts w:ascii="Times New Roman" w:hAnsi="Times New Roman"/>
                <w:color w:val="000000"/>
                <w:sz w:val="24"/>
                <w:szCs w:val="24"/>
                <w:u w:val="single"/>
              </w:rPr>
            </w:pPr>
            <w:r w:rsidRPr="002E06DD">
              <w:rPr>
                <w:rFonts w:ascii="Times New Roman" w:hAnsi="Times New Roman"/>
                <w:color w:val="000000"/>
                <w:sz w:val="24"/>
                <w:szCs w:val="24"/>
                <w:u w:val="single"/>
              </w:rPr>
              <w:t xml:space="preserve"> Previous </w:t>
            </w:r>
          </w:p>
        </w:tc>
        <w:tc>
          <w:tcPr>
            <w:tcW w:w="2004" w:type="dxa"/>
            <w:noWrap/>
            <w:tcMar>
              <w:top w:w="0" w:type="dxa"/>
              <w:left w:w="108" w:type="dxa"/>
              <w:bottom w:w="0" w:type="dxa"/>
              <w:right w:w="108" w:type="dxa"/>
            </w:tcMar>
            <w:vAlign w:val="bottom"/>
            <w:hideMark/>
          </w:tcPr>
          <w:p w14:paraId="0CC8E516" w14:textId="77777777" w:rsidR="00070641" w:rsidRPr="002E06DD" w:rsidRDefault="00070641" w:rsidP="00CE3E25">
            <w:pPr>
              <w:spacing w:line="252" w:lineRule="auto"/>
              <w:jc w:val="center"/>
              <w:rPr>
                <w:rFonts w:ascii="Times New Roman" w:hAnsi="Times New Roman"/>
                <w:color w:val="000000"/>
                <w:sz w:val="24"/>
                <w:szCs w:val="24"/>
                <w:u w:val="single"/>
              </w:rPr>
            </w:pPr>
            <w:r w:rsidRPr="002E06DD">
              <w:rPr>
                <w:rFonts w:ascii="Times New Roman" w:hAnsi="Times New Roman"/>
                <w:color w:val="000000"/>
                <w:sz w:val="24"/>
                <w:szCs w:val="24"/>
                <w:u w:val="single"/>
              </w:rPr>
              <w:t xml:space="preserve"> Revised </w:t>
            </w:r>
          </w:p>
        </w:tc>
      </w:tr>
      <w:tr w:rsidR="00070641" w:rsidRPr="002E06DD" w14:paraId="35498D9E" w14:textId="77777777" w:rsidTr="00CE3E25">
        <w:trPr>
          <w:trHeight w:val="402"/>
          <w:jc w:val="center"/>
        </w:trPr>
        <w:tc>
          <w:tcPr>
            <w:tcW w:w="2618" w:type="dxa"/>
            <w:noWrap/>
            <w:tcMar>
              <w:top w:w="0" w:type="dxa"/>
              <w:left w:w="108" w:type="dxa"/>
              <w:bottom w:w="0" w:type="dxa"/>
              <w:right w:w="108" w:type="dxa"/>
            </w:tcMar>
            <w:vAlign w:val="bottom"/>
          </w:tcPr>
          <w:p w14:paraId="0866BCCF" w14:textId="785CD753" w:rsidR="00070641" w:rsidRDefault="00070641" w:rsidP="00CE3E25">
            <w:pPr>
              <w:rPr>
                <w:rFonts w:ascii="Times New Roman" w:hAnsi="Times New Roman"/>
                <w:color w:val="000000"/>
                <w:sz w:val="24"/>
                <w:szCs w:val="24"/>
                <w:u w:val="single"/>
              </w:rPr>
            </w:pPr>
            <w:r>
              <w:rPr>
                <w:rFonts w:ascii="Times New Roman" w:hAnsi="Times New Roman"/>
                <w:color w:val="000000"/>
                <w:sz w:val="24"/>
                <w:szCs w:val="24"/>
              </w:rPr>
              <w:t>2191-760-730-</w:t>
            </w:r>
            <w:r w:rsidR="00F07E2C">
              <w:rPr>
                <w:rFonts w:ascii="Times New Roman" w:hAnsi="Times New Roman"/>
                <w:color w:val="000000"/>
                <w:sz w:val="24"/>
                <w:szCs w:val="24"/>
              </w:rPr>
              <w:t>3</w:t>
            </w:r>
            <w:r>
              <w:rPr>
                <w:rFonts w:ascii="Times New Roman" w:hAnsi="Times New Roman"/>
                <w:color w:val="000000"/>
                <w:sz w:val="24"/>
                <w:szCs w:val="24"/>
              </w:rPr>
              <w:t>101</w:t>
            </w:r>
          </w:p>
        </w:tc>
        <w:tc>
          <w:tcPr>
            <w:tcW w:w="2962" w:type="dxa"/>
            <w:noWrap/>
            <w:tcMar>
              <w:top w:w="0" w:type="dxa"/>
              <w:left w:w="108" w:type="dxa"/>
              <w:bottom w:w="0" w:type="dxa"/>
              <w:right w:w="108" w:type="dxa"/>
            </w:tcMar>
            <w:vAlign w:val="bottom"/>
          </w:tcPr>
          <w:p w14:paraId="686605A6" w14:textId="2BFA3204" w:rsidR="00070641" w:rsidRPr="002E06DD" w:rsidRDefault="00070641" w:rsidP="00CE3E25">
            <w:pPr>
              <w:spacing w:line="252" w:lineRule="auto"/>
              <w:jc w:val="left"/>
              <w:rPr>
                <w:rFonts w:ascii="Times New Roman" w:hAnsi="Times New Roman"/>
                <w:color w:val="000000"/>
                <w:sz w:val="24"/>
                <w:szCs w:val="24"/>
              </w:rPr>
            </w:pPr>
            <w:r>
              <w:rPr>
                <w:rFonts w:ascii="Times New Roman" w:hAnsi="Times New Roman"/>
                <w:color w:val="000000"/>
                <w:sz w:val="24"/>
                <w:szCs w:val="24"/>
              </w:rPr>
              <w:t>Improvement of Sites (Building 36</w:t>
            </w:r>
            <w:r w:rsidR="00F07E2C">
              <w:rPr>
                <w:rFonts w:ascii="Times New Roman" w:hAnsi="Times New Roman"/>
                <w:color w:val="000000"/>
                <w:sz w:val="24"/>
                <w:szCs w:val="24"/>
              </w:rPr>
              <w:t>2</w:t>
            </w:r>
            <w:r>
              <w:rPr>
                <w:rFonts w:ascii="Times New Roman" w:hAnsi="Times New Roman"/>
                <w:color w:val="000000"/>
                <w:sz w:val="24"/>
                <w:szCs w:val="24"/>
              </w:rPr>
              <w:t>)</w:t>
            </w:r>
          </w:p>
        </w:tc>
        <w:tc>
          <w:tcPr>
            <w:tcW w:w="1971" w:type="dxa"/>
            <w:noWrap/>
            <w:tcMar>
              <w:top w:w="0" w:type="dxa"/>
              <w:left w:w="108" w:type="dxa"/>
              <w:bottom w:w="0" w:type="dxa"/>
              <w:right w:w="108" w:type="dxa"/>
            </w:tcMar>
            <w:vAlign w:val="bottom"/>
          </w:tcPr>
          <w:p w14:paraId="2CF390D7" w14:textId="77777777" w:rsidR="00070641" w:rsidRDefault="00070641" w:rsidP="00CE3E25">
            <w:pPr>
              <w:spacing w:line="252" w:lineRule="auto"/>
              <w:jc w:val="center"/>
              <w:rPr>
                <w:rFonts w:ascii="Times New Roman" w:hAnsi="Times New Roman"/>
                <w:color w:val="000000"/>
                <w:sz w:val="24"/>
                <w:szCs w:val="24"/>
              </w:rPr>
            </w:pPr>
            <w:r>
              <w:rPr>
                <w:rFonts w:ascii="Times New Roman" w:hAnsi="Times New Roman"/>
                <w:color w:val="000000"/>
                <w:sz w:val="24"/>
                <w:szCs w:val="24"/>
              </w:rPr>
              <w:t>$0</w:t>
            </w:r>
          </w:p>
        </w:tc>
        <w:tc>
          <w:tcPr>
            <w:tcW w:w="2004" w:type="dxa"/>
            <w:noWrap/>
            <w:tcMar>
              <w:top w:w="0" w:type="dxa"/>
              <w:left w:w="108" w:type="dxa"/>
              <w:bottom w:w="0" w:type="dxa"/>
              <w:right w:w="108" w:type="dxa"/>
            </w:tcMar>
            <w:vAlign w:val="bottom"/>
          </w:tcPr>
          <w:p w14:paraId="1708524A" w14:textId="77777777" w:rsidR="00070641" w:rsidRPr="002E06DD" w:rsidRDefault="00070641" w:rsidP="00CE3E25">
            <w:pPr>
              <w:spacing w:line="252" w:lineRule="auto"/>
              <w:jc w:val="center"/>
              <w:rPr>
                <w:rFonts w:ascii="Times New Roman" w:hAnsi="Times New Roman"/>
                <w:color w:val="000000"/>
                <w:sz w:val="24"/>
                <w:szCs w:val="24"/>
              </w:rPr>
            </w:pPr>
            <w:r>
              <w:rPr>
                <w:rFonts w:ascii="Times New Roman" w:hAnsi="Times New Roman"/>
                <w:color w:val="000000"/>
                <w:sz w:val="24"/>
                <w:szCs w:val="24"/>
              </w:rPr>
              <w:t>$62,500</w:t>
            </w:r>
          </w:p>
        </w:tc>
      </w:tr>
      <w:tr w:rsidR="00070641" w:rsidRPr="002E06DD" w14:paraId="470DB754" w14:textId="77777777" w:rsidTr="00CE3E25">
        <w:trPr>
          <w:trHeight w:val="402"/>
          <w:jc w:val="center"/>
        </w:trPr>
        <w:tc>
          <w:tcPr>
            <w:tcW w:w="2618" w:type="dxa"/>
            <w:noWrap/>
            <w:tcMar>
              <w:top w:w="0" w:type="dxa"/>
              <w:left w:w="108" w:type="dxa"/>
              <w:bottom w:w="0" w:type="dxa"/>
              <w:right w:w="108" w:type="dxa"/>
            </w:tcMar>
            <w:vAlign w:val="bottom"/>
            <w:hideMark/>
          </w:tcPr>
          <w:p w14:paraId="61CAAABB" w14:textId="77777777" w:rsidR="00070641" w:rsidRDefault="00070641" w:rsidP="00CE3E25">
            <w:pPr>
              <w:rPr>
                <w:rFonts w:ascii="Times New Roman" w:hAnsi="Times New Roman"/>
                <w:color w:val="000000"/>
                <w:sz w:val="24"/>
                <w:szCs w:val="24"/>
                <w:u w:val="single"/>
              </w:rPr>
            </w:pPr>
          </w:p>
          <w:p w14:paraId="3704BAF3" w14:textId="77777777" w:rsidR="00070641" w:rsidRPr="002E06DD" w:rsidRDefault="00070641" w:rsidP="00CE3E25">
            <w:pPr>
              <w:rPr>
                <w:rFonts w:ascii="Times New Roman" w:hAnsi="Times New Roman"/>
                <w:color w:val="000000"/>
                <w:sz w:val="24"/>
                <w:szCs w:val="24"/>
                <w:u w:val="single"/>
              </w:rPr>
            </w:pPr>
          </w:p>
        </w:tc>
        <w:tc>
          <w:tcPr>
            <w:tcW w:w="2962" w:type="dxa"/>
            <w:noWrap/>
            <w:tcMar>
              <w:top w:w="0" w:type="dxa"/>
              <w:left w:w="108" w:type="dxa"/>
              <w:bottom w:w="0" w:type="dxa"/>
              <w:right w:w="108" w:type="dxa"/>
            </w:tcMar>
            <w:vAlign w:val="bottom"/>
            <w:hideMark/>
          </w:tcPr>
          <w:p w14:paraId="4B84CF26" w14:textId="77777777" w:rsidR="00070641" w:rsidRPr="002E06DD" w:rsidRDefault="00070641" w:rsidP="00CE3E25">
            <w:pPr>
              <w:spacing w:line="252" w:lineRule="auto"/>
              <w:rPr>
                <w:rFonts w:ascii="Times New Roman" w:eastAsiaTheme="minorHAnsi" w:hAnsi="Times New Roman"/>
                <w:color w:val="000000"/>
                <w:sz w:val="24"/>
                <w:szCs w:val="24"/>
              </w:rPr>
            </w:pPr>
            <w:r w:rsidRPr="002E06DD">
              <w:rPr>
                <w:rFonts w:ascii="Times New Roman" w:hAnsi="Times New Roman"/>
                <w:color w:val="000000"/>
                <w:sz w:val="24"/>
                <w:szCs w:val="24"/>
              </w:rPr>
              <w:t xml:space="preserve"> Total: </w:t>
            </w:r>
          </w:p>
        </w:tc>
        <w:tc>
          <w:tcPr>
            <w:tcW w:w="1971" w:type="dxa"/>
            <w:noWrap/>
            <w:tcMar>
              <w:top w:w="0" w:type="dxa"/>
              <w:left w:w="108" w:type="dxa"/>
              <w:bottom w:w="0" w:type="dxa"/>
              <w:right w:w="108" w:type="dxa"/>
            </w:tcMar>
            <w:vAlign w:val="bottom"/>
            <w:hideMark/>
          </w:tcPr>
          <w:p w14:paraId="410BBA99" w14:textId="77777777" w:rsidR="00070641" w:rsidRPr="002E06DD" w:rsidRDefault="00070641" w:rsidP="00CE3E25">
            <w:pPr>
              <w:spacing w:line="252" w:lineRule="auto"/>
              <w:jc w:val="center"/>
              <w:rPr>
                <w:rFonts w:ascii="Times New Roman" w:hAnsi="Times New Roman"/>
                <w:color w:val="000000"/>
                <w:sz w:val="24"/>
                <w:szCs w:val="24"/>
              </w:rPr>
            </w:pPr>
            <w:r>
              <w:rPr>
                <w:rFonts w:ascii="Times New Roman" w:hAnsi="Times New Roman"/>
                <w:color w:val="000000"/>
                <w:sz w:val="24"/>
                <w:szCs w:val="24"/>
              </w:rPr>
              <w:t>$0</w:t>
            </w:r>
          </w:p>
        </w:tc>
        <w:tc>
          <w:tcPr>
            <w:tcW w:w="2004" w:type="dxa"/>
            <w:noWrap/>
            <w:tcMar>
              <w:top w:w="0" w:type="dxa"/>
              <w:left w:w="108" w:type="dxa"/>
              <w:bottom w:w="0" w:type="dxa"/>
              <w:right w:w="108" w:type="dxa"/>
            </w:tcMar>
            <w:vAlign w:val="bottom"/>
            <w:hideMark/>
          </w:tcPr>
          <w:p w14:paraId="7A025898" w14:textId="77777777" w:rsidR="00070641" w:rsidRPr="002E06DD" w:rsidRDefault="00070641" w:rsidP="00CE3E25">
            <w:pPr>
              <w:spacing w:line="252" w:lineRule="auto"/>
              <w:jc w:val="center"/>
              <w:rPr>
                <w:rFonts w:ascii="Times New Roman" w:hAnsi="Times New Roman"/>
                <w:color w:val="000000"/>
                <w:sz w:val="24"/>
                <w:szCs w:val="24"/>
              </w:rPr>
            </w:pPr>
            <w:r w:rsidRPr="002E06DD">
              <w:rPr>
                <w:rFonts w:ascii="Times New Roman" w:hAnsi="Times New Roman"/>
                <w:color w:val="000000"/>
                <w:sz w:val="24"/>
                <w:szCs w:val="24"/>
              </w:rPr>
              <w:t>$</w:t>
            </w:r>
            <w:r>
              <w:rPr>
                <w:rFonts w:ascii="Times New Roman" w:hAnsi="Times New Roman"/>
                <w:color w:val="000000"/>
                <w:sz w:val="24"/>
                <w:szCs w:val="24"/>
              </w:rPr>
              <w:t>62,500</w:t>
            </w:r>
            <w:r w:rsidRPr="002E06DD">
              <w:rPr>
                <w:rFonts w:ascii="Times New Roman" w:hAnsi="Times New Roman"/>
                <w:color w:val="000000"/>
                <w:sz w:val="24"/>
                <w:szCs w:val="24"/>
              </w:rPr>
              <w:t xml:space="preserve"> </w:t>
            </w:r>
          </w:p>
        </w:tc>
      </w:tr>
      <w:tr w:rsidR="00070641" w:rsidRPr="002E06DD" w14:paraId="1D1AED3F" w14:textId="77777777" w:rsidTr="00CE3E25">
        <w:trPr>
          <w:trHeight w:val="402"/>
          <w:jc w:val="center"/>
        </w:trPr>
        <w:tc>
          <w:tcPr>
            <w:tcW w:w="2618" w:type="dxa"/>
            <w:noWrap/>
            <w:tcMar>
              <w:top w:w="0" w:type="dxa"/>
              <w:left w:w="108" w:type="dxa"/>
              <w:bottom w:w="0" w:type="dxa"/>
              <w:right w:w="108" w:type="dxa"/>
            </w:tcMar>
            <w:vAlign w:val="bottom"/>
          </w:tcPr>
          <w:p w14:paraId="743EF1F2" w14:textId="77777777" w:rsidR="00070641" w:rsidRDefault="00070641" w:rsidP="00CE3E25">
            <w:pPr>
              <w:rPr>
                <w:rFonts w:ascii="Times New Roman" w:hAnsi="Times New Roman"/>
                <w:color w:val="000000"/>
                <w:sz w:val="24"/>
                <w:szCs w:val="24"/>
                <w:u w:val="single"/>
              </w:rPr>
            </w:pPr>
          </w:p>
        </w:tc>
        <w:tc>
          <w:tcPr>
            <w:tcW w:w="2962" w:type="dxa"/>
            <w:noWrap/>
            <w:tcMar>
              <w:top w:w="0" w:type="dxa"/>
              <w:left w:w="108" w:type="dxa"/>
              <w:bottom w:w="0" w:type="dxa"/>
              <w:right w:w="108" w:type="dxa"/>
            </w:tcMar>
            <w:vAlign w:val="bottom"/>
          </w:tcPr>
          <w:p w14:paraId="2DD4C85A" w14:textId="77777777" w:rsidR="00070641" w:rsidRPr="002E06DD" w:rsidRDefault="00070641" w:rsidP="00CE3E25">
            <w:pPr>
              <w:spacing w:line="252" w:lineRule="auto"/>
              <w:rPr>
                <w:rFonts w:ascii="Times New Roman" w:hAnsi="Times New Roman"/>
                <w:color w:val="000000"/>
                <w:sz w:val="24"/>
                <w:szCs w:val="24"/>
              </w:rPr>
            </w:pPr>
          </w:p>
        </w:tc>
        <w:tc>
          <w:tcPr>
            <w:tcW w:w="1971" w:type="dxa"/>
            <w:noWrap/>
            <w:tcMar>
              <w:top w:w="0" w:type="dxa"/>
              <w:left w:w="108" w:type="dxa"/>
              <w:bottom w:w="0" w:type="dxa"/>
              <w:right w:w="108" w:type="dxa"/>
            </w:tcMar>
            <w:vAlign w:val="bottom"/>
          </w:tcPr>
          <w:p w14:paraId="5716ECDA" w14:textId="77777777" w:rsidR="00070641" w:rsidRDefault="00070641" w:rsidP="00CE3E25">
            <w:pPr>
              <w:spacing w:line="252" w:lineRule="auto"/>
              <w:jc w:val="center"/>
              <w:rPr>
                <w:rFonts w:ascii="Times New Roman" w:hAnsi="Times New Roman"/>
                <w:color w:val="000000"/>
                <w:sz w:val="24"/>
                <w:szCs w:val="24"/>
              </w:rPr>
            </w:pPr>
          </w:p>
        </w:tc>
        <w:tc>
          <w:tcPr>
            <w:tcW w:w="2004" w:type="dxa"/>
            <w:noWrap/>
            <w:tcMar>
              <w:top w:w="0" w:type="dxa"/>
              <w:left w:w="108" w:type="dxa"/>
              <w:bottom w:w="0" w:type="dxa"/>
              <w:right w:w="108" w:type="dxa"/>
            </w:tcMar>
            <w:vAlign w:val="bottom"/>
          </w:tcPr>
          <w:p w14:paraId="25893DF7" w14:textId="77777777" w:rsidR="00070641" w:rsidRPr="002E06DD" w:rsidRDefault="00070641" w:rsidP="00CE3E25">
            <w:pPr>
              <w:spacing w:line="252" w:lineRule="auto"/>
              <w:jc w:val="center"/>
              <w:rPr>
                <w:rFonts w:ascii="Times New Roman" w:hAnsi="Times New Roman"/>
                <w:color w:val="000000"/>
                <w:sz w:val="24"/>
                <w:szCs w:val="24"/>
              </w:rPr>
            </w:pPr>
          </w:p>
        </w:tc>
      </w:tr>
    </w:tbl>
    <w:p w14:paraId="4DED0F2C" w14:textId="35FDECD4" w:rsidR="00070641" w:rsidRPr="003363B0" w:rsidRDefault="00070641" w:rsidP="00070641">
      <w:pPr>
        <w:rPr>
          <w:rFonts w:ascii="Times New Roman" w:eastAsia="Times New Roman" w:hAnsi="Times New Roman"/>
          <w:sz w:val="24"/>
          <w:szCs w:val="24"/>
        </w:rPr>
      </w:pPr>
      <w:r w:rsidRPr="003363B0">
        <w:rPr>
          <w:rFonts w:ascii="Times New Roman" w:eastAsia="Times New Roman" w:hAnsi="Times New Roman"/>
          <w:sz w:val="24"/>
          <w:szCs w:val="24"/>
        </w:rPr>
        <w:t>Seconded by M</w:t>
      </w:r>
      <w:r w:rsidR="001C779E">
        <w:rPr>
          <w:rFonts w:ascii="Times New Roman" w:eastAsia="Times New Roman" w:hAnsi="Times New Roman"/>
          <w:sz w:val="24"/>
          <w:szCs w:val="24"/>
        </w:rPr>
        <w:t>rs. Fouss</w:t>
      </w:r>
    </w:p>
    <w:p w14:paraId="72788C2A" w14:textId="77777777" w:rsidR="00374923" w:rsidRPr="00035401" w:rsidRDefault="00374923" w:rsidP="00374923">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r>
      <w:r>
        <w:rPr>
          <w:rFonts w:ascii="Times New Roman" w:hAnsi="Times New Roman"/>
          <w:sz w:val="24"/>
          <w:szCs w:val="24"/>
        </w:rPr>
        <w:t>Knapp</w:t>
      </w:r>
      <w:r w:rsidRPr="00035401">
        <w:rPr>
          <w:rFonts w:ascii="Times New Roman" w:hAnsi="Times New Roman"/>
          <w:sz w:val="24"/>
          <w:szCs w:val="24"/>
        </w:rPr>
        <w:t xml:space="preserve">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r>
      <w:r>
        <w:rPr>
          <w:rFonts w:ascii="Times New Roman" w:hAnsi="Times New Roman"/>
          <w:sz w:val="24"/>
          <w:szCs w:val="24"/>
        </w:rPr>
        <w:t>Ringle – Yes</w:t>
      </w:r>
      <w:r>
        <w:rPr>
          <w:rFonts w:ascii="Times New Roman" w:hAnsi="Times New Roman"/>
          <w:sz w:val="24"/>
          <w:szCs w:val="24"/>
        </w:rPr>
        <w:tab/>
      </w:r>
      <w:r w:rsidRPr="00A827CA">
        <w:rPr>
          <w:rFonts w:ascii="Times New Roman" w:hAnsi="Times New Roman"/>
          <w:sz w:val="24"/>
          <w:szCs w:val="24"/>
        </w:rPr>
        <w:t xml:space="preserve"> </w:t>
      </w:r>
      <w:r>
        <w:rPr>
          <w:rFonts w:ascii="Times New Roman" w:hAnsi="Times New Roman"/>
          <w:sz w:val="24"/>
          <w:szCs w:val="24"/>
        </w:rPr>
        <w:tab/>
        <w:t>Fouss</w:t>
      </w:r>
      <w:r w:rsidRPr="00035401">
        <w:rPr>
          <w:rFonts w:ascii="Times New Roman" w:hAnsi="Times New Roman"/>
          <w:sz w:val="24"/>
          <w:szCs w:val="24"/>
        </w:rPr>
        <w:t xml:space="preserve"> –</w:t>
      </w:r>
      <w:r>
        <w:rPr>
          <w:rFonts w:ascii="Times New Roman" w:hAnsi="Times New Roman"/>
          <w:sz w:val="24"/>
          <w:szCs w:val="24"/>
        </w:rPr>
        <w:t xml:space="preserve"> Yes</w:t>
      </w:r>
    </w:p>
    <w:p w14:paraId="7F2B3127" w14:textId="77777777" w:rsidR="00070641" w:rsidRPr="00714D18" w:rsidRDefault="00070641" w:rsidP="00714D18">
      <w:pPr>
        <w:tabs>
          <w:tab w:val="left" w:pos="900"/>
        </w:tabs>
        <w:ind w:left="720" w:hanging="720"/>
        <w:contextualSpacing/>
        <w:jc w:val="left"/>
        <w:rPr>
          <w:rFonts w:ascii="Times New Roman" w:eastAsia="Times New Roman" w:hAnsi="Times New Roman"/>
          <w:bCs/>
          <w:color w:val="000000" w:themeColor="text1"/>
          <w:sz w:val="24"/>
          <w:szCs w:val="24"/>
        </w:rPr>
      </w:pPr>
    </w:p>
    <w:p w14:paraId="0F7781C8" w14:textId="5B6200BC" w:rsidR="00873DAB" w:rsidRPr="00873DAB" w:rsidRDefault="00873DAB" w:rsidP="00873DAB">
      <w:pPr>
        <w:tabs>
          <w:tab w:val="left" w:pos="1800"/>
        </w:tabs>
        <w:contextualSpacing/>
        <w:jc w:val="left"/>
        <w:rPr>
          <w:rFonts w:ascii="Times New Roman" w:eastAsia="Times New Roman" w:hAnsi="Times New Roman"/>
          <w:bCs/>
          <w:sz w:val="24"/>
          <w:szCs w:val="24"/>
        </w:rPr>
      </w:pPr>
      <w:r w:rsidRPr="0077695E">
        <w:rPr>
          <w:rFonts w:ascii="Times New Roman" w:eastAsia="Times New Roman" w:hAnsi="Times New Roman"/>
          <w:b/>
          <w:sz w:val="24"/>
          <w:szCs w:val="24"/>
          <w:u w:val="single"/>
        </w:rPr>
        <w:t>RES.24-</w:t>
      </w:r>
      <w:r w:rsidR="000504EA" w:rsidRPr="0077695E">
        <w:rPr>
          <w:rFonts w:ascii="Times New Roman" w:eastAsia="Times New Roman" w:hAnsi="Times New Roman"/>
          <w:b/>
          <w:sz w:val="24"/>
          <w:szCs w:val="24"/>
          <w:u w:val="single"/>
        </w:rPr>
        <w:t>192</w:t>
      </w:r>
      <w:r w:rsidRPr="0077695E">
        <w:rPr>
          <w:rFonts w:ascii="Times New Roman" w:eastAsia="Times New Roman" w:hAnsi="Times New Roman"/>
          <w:b/>
          <w:sz w:val="24"/>
          <w:szCs w:val="24"/>
          <w:u w:val="single"/>
        </w:rPr>
        <w:t xml:space="preserve"> REVIEW OF THE MAY BANK RECONCILIATION AND FINANCIAL </w:t>
      </w:r>
      <w:r w:rsidRPr="00873DAB">
        <w:rPr>
          <w:rFonts w:ascii="Times New Roman" w:eastAsia="Times New Roman" w:hAnsi="Times New Roman"/>
          <w:b/>
          <w:sz w:val="24"/>
          <w:szCs w:val="24"/>
          <w:u w:val="single"/>
        </w:rPr>
        <w:t>REPORTS</w:t>
      </w:r>
      <w:r w:rsidRPr="00873DAB">
        <w:rPr>
          <w:rFonts w:ascii="Times New Roman" w:eastAsia="Times New Roman" w:hAnsi="Times New Roman"/>
          <w:b/>
          <w:sz w:val="24"/>
          <w:szCs w:val="24"/>
          <w:u w:val="single"/>
        </w:rPr>
        <w:br/>
      </w:r>
      <w:r w:rsidRPr="00873DAB">
        <w:rPr>
          <w:rFonts w:ascii="Times New Roman" w:eastAsia="Times New Roman" w:hAnsi="Times New Roman"/>
          <w:bCs/>
          <w:sz w:val="24"/>
          <w:szCs w:val="24"/>
        </w:rPr>
        <w:t>Motion by Ms. Knapp</w:t>
      </w:r>
    </w:p>
    <w:p w14:paraId="6D1D4FAB" w14:textId="77777777" w:rsidR="00873DAB" w:rsidRPr="00873DAB" w:rsidRDefault="00873DAB" w:rsidP="00873DAB">
      <w:pPr>
        <w:tabs>
          <w:tab w:val="left" w:pos="1800"/>
        </w:tabs>
        <w:contextualSpacing/>
        <w:jc w:val="left"/>
        <w:rPr>
          <w:rFonts w:ascii="Times New Roman" w:eastAsia="Times New Roman" w:hAnsi="Times New Roman"/>
          <w:b/>
          <w:sz w:val="24"/>
          <w:szCs w:val="24"/>
          <w:u w:val="single"/>
        </w:rPr>
      </w:pPr>
    </w:p>
    <w:tbl>
      <w:tblPr>
        <w:tblW w:w="16669" w:type="dxa"/>
        <w:tblCellMar>
          <w:left w:w="0" w:type="dxa"/>
          <w:right w:w="0" w:type="dxa"/>
        </w:tblCellMar>
        <w:tblLook w:val="04A0" w:firstRow="1" w:lastRow="0" w:firstColumn="1" w:lastColumn="0" w:noHBand="0" w:noVBand="1"/>
      </w:tblPr>
      <w:tblGrid>
        <w:gridCol w:w="9176"/>
        <w:gridCol w:w="1993"/>
        <w:gridCol w:w="1963"/>
        <w:gridCol w:w="1978"/>
        <w:gridCol w:w="1559"/>
      </w:tblGrid>
      <w:tr w:rsidR="00873DAB" w:rsidRPr="00873DAB" w14:paraId="2937663C" w14:textId="77777777" w:rsidTr="00CB5014">
        <w:trPr>
          <w:trHeight w:val="307"/>
        </w:trPr>
        <w:tc>
          <w:tcPr>
            <w:tcW w:w="9176" w:type="dxa"/>
            <w:noWrap/>
            <w:tcMar>
              <w:top w:w="0" w:type="dxa"/>
              <w:left w:w="108" w:type="dxa"/>
              <w:bottom w:w="0" w:type="dxa"/>
              <w:right w:w="108" w:type="dxa"/>
            </w:tcMar>
            <w:vAlign w:val="bottom"/>
          </w:tcPr>
          <w:tbl>
            <w:tblPr>
              <w:tblW w:w="8960" w:type="dxa"/>
              <w:tblCellMar>
                <w:left w:w="0" w:type="dxa"/>
                <w:right w:w="0" w:type="dxa"/>
              </w:tblCellMar>
              <w:tblLook w:val="04A0" w:firstRow="1" w:lastRow="0" w:firstColumn="1" w:lastColumn="0" w:noHBand="0" w:noVBand="1"/>
            </w:tblPr>
            <w:tblGrid>
              <w:gridCol w:w="1220"/>
              <w:gridCol w:w="2280"/>
              <w:gridCol w:w="1540"/>
              <w:gridCol w:w="1600"/>
              <w:gridCol w:w="2320"/>
            </w:tblGrid>
            <w:tr w:rsidR="00873DAB" w:rsidRPr="00873DAB" w14:paraId="4CA5735D" w14:textId="77777777" w:rsidTr="005039EE">
              <w:trPr>
                <w:gridAfter w:val="1"/>
                <w:wAfter w:w="2320" w:type="dxa"/>
                <w:trHeight w:val="300"/>
              </w:trPr>
              <w:tc>
                <w:tcPr>
                  <w:tcW w:w="1220" w:type="dxa"/>
                  <w:noWrap/>
                  <w:tcMar>
                    <w:top w:w="0" w:type="dxa"/>
                    <w:left w:w="108" w:type="dxa"/>
                    <w:bottom w:w="0" w:type="dxa"/>
                    <w:right w:w="108" w:type="dxa"/>
                  </w:tcMar>
                  <w:vAlign w:val="bottom"/>
                  <w:hideMark/>
                </w:tcPr>
                <w:p w14:paraId="18864132" w14:textId="77777777" w:rsidR="00873DAB" w:rsidRPr="00873DAB" w:rsidRDefault="00873DAB" w:rsidP="00CB5014">
                  <w:pPr>
                    <w:jc w:val="left"/>
                    <w:rPr>
                      <w:rFonts w:ascii="Times New Roman" w:eastAsia="Times New Roman" w:hAnsi="Times New Roman"/>
                      <w:sz w:val="24"/>
                      <w:szCs w:val="24"/>
                    </w:rPr>
                  </w:pPr>
                </w:p>
              </w:tc>
              <w:tc>
                <w:tcPr>
                  <w:tcW w:w="2280" w:type="dxa"/>
                  <w:noWrap/>
                  <w:tcMar>
                    <w:top w:w="0" w:type="dxa"/>
                    <w:left w:w="108" w:type="dxa"/>
                    <w:bottom w:w="0" w:type="dxa"/>
                    <w:right w:w="108" w:type="dxa"/>
                  </w:tcMar>
                  <w:vAlign w:val="bottom"/>
                  <w:hideMark/>
                </w:tcPr>
                <w:p w14:paraId="717FC831" w14:textId="77777777" w:rsidR="00873DAB" w:rsidRPr="00873DAB" w:rsidRDefault="00873DAB" w:rsidP="00CB5014">
                  <w:pPr>
                    <w:rPr>
                      <w:rFonts w:ascii="Times New Roman" w:eastAsiaTheme="minorHAnsi" w:hAnsi="Times New Roman"/>
                      <w:b/>
                      <w:bCs/>
                      <w:color w:val="000000"/>
                      <w:sz w:val="24"/>
                      <w:szCs w:val="24"/>
                    </w:rPr>
                  </w:pPr>
                  <w:r w:rsidRPr="00873DAB">
                    <w:rPr>
                      <w:rFonts w:ascii="Times New Roman" w:hAnsi="Times New Roman"/>
                      <w:b/>
                      <w:bCs/>
                      <w:color w:val="000000"/>
                      <w:sz w:val="24"/>
                      <w:szCs w:val="24"/>
                    </w:rPr>
                    <w:t>AS OF 05/31/2024</w:t>
                  </w:r>
                </w:p>
              </w:tc>
              <w:tc>
                <w:tcPr>
                  <w:tcW w:w="1540" w:type="dxa"/>
                  <w:noWrap/>
                  <w:tcMar>
                    <w:top w:w="0" w:type="dxa"/>
                    <w:left w:w="108" w:type="dxa"/>
                    <w:bottom w:w="0" w:type="dxa"/>
                    <w:right w:w="108" w:type="dxa"/>
                  </w:tcMar>
                  <w:vAlign w:val="bottom"/>
                  <w:hideMark/>
                </w:tcPr>
                <w:p w14:paraId="4E30065F" w14:textId="77777777" w:rsidR="00873DAB" w:rsidRPr="00873DAB" w:rsidRDefault="00873DAB" w:rsidP="00CB5014">
                  <w:pPr>
                    <w:rPr>
                      <w:rFonts w:ascii="Times New Roman" w:hAnsi="Times New Roman"/>
                      <w:b/>
                      <w:bCs/>
                      <w:color w:val="000000"/>
                      <w:sz w:val="24"/>
                      <w:szCs w:val="24"/>
                    </w:rPr>
                  </w:pPr>
                </w:p>
              </w:tc>
              <w:tc>
                <w:tcPr>
                  <w:tcW w:w="1600" w:type="dxa"/>
                  <w:noWrap/>
                  <w:tcMar>
                    <w:top w:w="0" w:type="dxa"/>
                    <w:left w:w="108" w:type="dxa"/>
                    <w:bottom w:w="0" w:type="dxa"/>
                    <w:right w:w="108" w:type="dxa"/>
                  </w:tcMar>
                  <w:vAlign w:val="bottom"/>
                  <w:hideMark/>
                </w:tcPr>
                <w:p w14:paraId="23714D0B" w14:textId="77777777" w:rsidR="00873DAB" w:rsidRPr="00873DAB" w:rsidRDefault="00873DAB" w:rsidP="00CB5014">
                  <w:pPr>
                    <w:rPr>
                      <w:rFonts w:ascii="Times New Roman" w:eastAsia="Times New Roman" w:hAnsi="Times New Roman"/>
                      <w:sz w:val="24"/>
                      <w:szCs w:val="24"/>
                    </w:rPr>
                  </w:pPr>
                </w:p>
              </w:tc>
            </w:tr>
            <w:tr w:rsidR="00873DAB" w:rsidRPr="00873DAB" w14:paraId="2D075F40" w14:textId="77777777" w:rsidTr="005039EE">
              <w:trPr>
                <w:gridAfter w:val="1"/>
                <w:wAfter w:w="2320" w:type="dxa"/>
                <w:trHeight w:val="600"/>
              </w:trPr>
              <w:tc>
                <w:tcPr>
                  <w:tcW w:w="1220" w:type="dxa"/>
                  <w:noWrap/>
                  <w:tcMar>
                    <w:top w:w="0" w:type="dxa"/>
                    <w:left w:w="108" w:type="dxa"/>
                    <w:bottom w:w="0" w:type="dxa"/>
                    <w:right w:w="108" w:type="dxa"/>
                  </w:tcMar>
                  <w:vAlign w:val="bottom"/>
                  <w:hideMark/>
                </w:tcPr>
                <w:p w14:paraId="0247A4DC" w14:textId="77777777" w:rsidR="00873DAB" w:rsidRPr="00873DAB" w:rsidRDefault="00873DAB" w:rsidP="00CB5014">
                  <w:pPr>
                    <w:rPr>
                      <w:rFonts w:ascii="Times New Roman" w:eastAsia="Times New Roman" w:hAnsi="Times New Roman"/>
                      <w:sz w:val="24"/>
                      <w:szCs w:val="24"/>
                    </w:rPr>
                  </w:pPr>
                </w:p>
              </w:tc>
              <w:tc>
                <w:tcPr>
                  <w:tcW w:w="2280" w:type="dxa"/>
                  <w:noWrap/>
                  <w:tcMar>
                    <w:top w:w="0" w:type="dxa"/>
                    <w:left w:w="108" w:type="dxa"/>
                    <w:bottom w:w="0" w:type="dxa"/>
                    <w:right w:w="108" w:type="dxa"/>
                  </w:tcMar>
                  <w:vAlign w:val="bottom"/>
                  <w:hideMark/>
                </w:tcPr>
                <w:p w14:paraId="118C38E2" w14:textId="77777777" w:rsidR="00873DAB" w:rsidRPr="00873DAB" w:rsidRDefault="00873DAB" w:rsidP="00CB5014">
                  <w:pPr>
                    <w:jc w:val="center"/>
                    <w:rPr>
                      <w:rFonts w:ascii="Times New Roman" w:eastAsiaTheme="minorHAnsi" w:hAnsi="Times New Roman"/>
                      <w:color w:val="000000"/>
                      <w:sz w:val="24"/>
                      <w:szCs w:val="24"/>
                      <w:u w:val="single"/>
                    </w:rPr>
                  </w:pPr>
                  <w:r w:rsidRPr="00873DAB">
                    <w:rPr>
                      <w:rFonts w:ascii="Times New Roman" w:hAnsi="Times New Roman"/>
                      <w:color w:val="000000"/>
                      <w:sz w:val="24"/>
                      <w:szCs w:val="24"/>
                      <w:u w:val="single"/>
                    </w:rPr>
                    <w:t>Fund Balance</w:t>
                  </w:r>
                </w:p>
              </w:tc>
              <w:tc>
                <w:tcPr>
                  <w:tcW w:w="1540" w:type="dxa"/>
                  <w:noWrap/>
                  <w:tcMar>
                    <w:top w:w="0" w:type="dxa"/>
                    <w:left w:w="108" w:type="dxa"/>
                    <w:bottom w:w="0" w:type="dxa"/>
                    <w:right w:w="108" w:type="dxa"/>
                  </w:tcMar>
                  <w:vAlign w:val="bottom"/>
                  <w:hideMark/>
                </w:tcPr>
                <w:p w14:paraId="4B6EE8FB" w14:textId="77777777" w:rsidR="00873DAB" w:rsidRPr="00873DAB" w:rsidRDefault="00873DAB" w:rsidP="00CB5014">
                  <w:pPr>
                    <w:jc w:val="center"/>
                    <w:rPr>
                      <w:rFonts w:ascii="Times New Roman" w:hAnsi="Times New Roman"/>
                      <w:color w:val="000000"/>
                      <w:sz w:val="24"/>
                      <w:szCs w:val="24"/>
                      <w:u w:val="single"/>
                    </w:rPr>
                  </w:pPr>
                  <w:r w:rsidRPr="00873DAB">
                    <w:rPr>
                      <w:rFonts w:ascii="Times New Roman" w:hAnsi="Times New Roman"/>
                      <w:color w:val="000000"/>
                      <w:sz w:val="24"/>
                      <w:szCs w:val="24"/>
                      <w:u w:val="single"/>
                    </w:rPr>
                    <w:t>YTD Revenue**</w:t>
                  </w:r>
                </w:p>
              </w:tc>
              <w:tc>
                <w:tcPr>
                  <w:tcW w:w="1600" w:type="dxa"/>
                  <w:noWrap/>
                  <w:tcMar>
                    <w:top w:w="0" w:type="dxa"/>
                    <w:left w:w="108" w:type="dxa"/>
                    <w:bottom w:w="0" w:type="dxa"/>
                    <w:right w:w="108" w:type="dxa"/>
                  </w:tcMar>
                  <w:vAlign w:val="bottom"/>
                  <w:hideMark/>
                </w:tcPr>
                <w:p w14:paraId="78ECBC79" w14:textId="77777777" w:rsidR="00873DAB" w:rsidRPr="00873DAB" w:rsidRDefault="00873DAB" w:rsidP="00CB5014">
                  <w:pPr>
                    <w:jc w:val="center"/>
                    <w:rPr>
                      <w:rFonts w:ascii="Times New Roman" w:hAnsi="Times New Roman"/>
                      <w:color w:val="000000"/>
                      <w:sz w:val="24"/>
                      <w:szCs w:val="24"/>
                      <w:u w:val="single"/>
                    </w:rPr>
                  </w:pPr>
                  <w:r w:rsidRPr="00873DAB">
                    <w:rPr>
                      <w:rFonts w:ascii="Times New Roman" w:hAnsi="Times New Roman"/>
                      <w:color w:val="000000"/>
                      <w:sz w:val="24"/>
                      <w:szCs w:val="24"/>
                      <w:u w:val="single"/>
                    </w:rPr>
                    <w:t>YTD Expenses**</w:t>
                  </w:r>
                </w:p>
              </w:tc>
            </w:tr>
            <w:tr w:rsidR="00873DAB" w:rsidRPr="00873DAB" w14:paraId="0385EA74" w14:textId="77777777" w:rsidTr="005039EE">
              <w:trPr>
                <w:gridAfter w:val="1"/>
                <w:wAfter w:w="2320" w:type="dxa"/>
                <w:trHeight w:val="300"/>
              </w:trPr>
              <w:tc>
                <w:tcPr>
                  <w:tcW w:w="1220" w:type="dxa"/>
                  <w:noWrap/>
                  <w:tcMar>
                    <w:top w:w="0" w:type="dxa"/>
                    <w:left w:w="108" w:type="dxa"/>
                    <w:bottom w:w="0" w:type="dxa"/>
                    <w:right w:w="108" w:type="dxa"/>
                  </w:tcMar>
                  <w:vAlign w:val="bottom"/>
                  <w:hideMark/>
                </w:tcPr>
                <w:p w14:paraId="0EDDE64E" w14:textId="77777777" w:rsidR="00873DAB" w:rsidRPr="00873DAB" w:rsidRDefault="00873DAB" w:rsidP="00CB5014">
                  <w:pPr>
                    <w:rPr>
                      <w:rFonts w:ascii="Times New Roman" w:hAnsi="Times New Roman"/>
                      <w:color w:val="000000"/>
                      <w:sz w:val="24"/>
                      <w:szCs w:val="24"/>
                    </w:rPr>
                  </w:pPr>
                  <w:r w:rsidRPr="00873DAB">
                    <w:rPr>
                      <w:rFonts w:ascii="Times New Roman" w:hAnsi="Times New Roman"/>
                      <w:color w:val="000000"/>
                      <w:sz w:val="24"/>
                      <w:szCs w:val="24"/>
                    </w:rPr>
                    <w:t>General</w:t>
                  </w:r>
                </w:p>
              </w:tc>
              <w:tc>
                <w:tcPr>
                  <w:tcW w:w="2280" w:type="dxa"/>
                  <w:noWrap/>
                  <w:tcMar>
                    <w:top w:w="0" w:type="dxa"/>
                    <w:left w:w="108" w:type="dxa"/>
                    <w:bottom w:w="0" w:type="dxa"/>
                    <w:right w:w="108" w:type="dxa"/>
                  </w:tcMar>
                  <w:vAlign w:val="bottom"/>
                  <w:hideMark/>
                </w:tcPr>
                <w:p w14:paraId="71D8FFD2"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$10,538,178 </w:t>
                  </w:r>
                </w:p>
              </w:tc>
              <w:tc>
                <w:tcPr>
                  <w:tcW w:w="1540" w:type="dxa"/>
                  <w:noWrap/>
                  <w:tcMar>
                    <w:top w:w="0" w:type="dxa"/>
                    <w:left w:w="108" w:type="dxa"/>
                    <w:bottom w:w="0" w:type="dxa"/>
                    <w:right w:w="108" w:type="dxa"/>
                  </w:tcMar>
                  <w:vAlign w:val="bottom"/>
                  <w:hideMark/>
                </w:tcPr>
                <w:p w14:paraId="2CDB120D"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$3,181,748 </w:t>
                  </w:r>
                </w:p>
              </w:tc>
              <w:tc>
                <w:tcPr>
                  <w:tcW w:w="1600" w:type="dxa"/>
                  <w:noWrap/>
                  <w:tcMar>
                    <w:top w:w="0" w:type="dxa"/>
                    <w:left w:w="108" w:type="dxa"/>
                    <w:bottom w:w="0" w:type="dxa"/>
                    <w:right w:w="108" w:type="dxa"/>
                  </w:tcMar>
                  <w:vAlign w:val="bottom"/>
                  <w:hideMark/>
                </w:tcPr>
                <w:p w14:paraId="6B5052D0"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$1,475,818 </w:t>
                  </w:r>
                </w:p>
              </w:tc>
            </w:tr>
            <w:tr w:rsidR="00873DAB" w:rsidRPr="00873DAB" w14:paraId="1BC2F496" w14:textId="77777777" w:rsidTr="005039EE">
              <w:trPr>
                <w:gridAfter w:val="1"/>
                <w:wAfter w:w="2320" w:type="dxa"/>
                <w:trHeight w:val="300"/>
              </w:trPr>
              <w:tc>
                <w:tcPr>
                  <w:tcW w:w="1220" w:type="dxa"/>
                  <w:noWrap/>
                  <w:tcMar>
                    <w:top w:w="0" w:type="dxa"/>
                    <w:left w:w="108" w:type="dxa"/>
                    <w:bottom w:w="0" w:type="dxa"/>
                    <w:right w:w="108" w:type="dxa"/>
                  </w:tcMar>
                  <w:vAlign w:val="bottom"/>
                  <w:hideMark/>
                </w:tcPr>
                <w:p w14:paraId="43802567" w14:textId="77777777" w:rsidR="00873DAB" w:rsidRPr="00873DAB" w:rsidRDefault="00873DAB" w:rsidP="00CB5014">
                  <w:pPr>
                    <w:rPr>
                      <w:rFonts w:ascii="Times New Roman" w:hAnsi="Times New Roman"/>
                      <w:color w:val="000000"/>
                      <w:sz w:val="24"/>
                      <w:szCs w:val="24"/>
                    </w:rPr>
                  </w:pPr>
                  <w:r w:rsidRPr="00873DAB">
                    <w:rPr>
                      <w:rFonts w:ascii="Times New Roman" w:hAnsi="Times New Roman"/>
                      <w:color w:val="000000"/>
                      <w:sz w:val="24"/>
                      <w:szCs w:val="24"/>
                    </w:rPr>
                    <w:t>Roads</w:t>
                  </w:r>
                </w:p>
              </w:tc>
              <w:tc>
                <w:tcPr>
                  <w:tcW w:w="2280" w:type="dxa"/>
                  <w:noWrap/>
                  <w:tcMar>
                    <w:top w:w="0" w:type="dxa"/>
                    <w:left w:w="108" w:type="dxa"/>
                    <w:bottom w:w="0" w:type="dxa"/>
                    <w:right w:w="108" w:type="dxa"/>
                  </w:tcMar>
                  <w:vAlign w:val="bottom"/>
                  <w:hideMark/>
                </w:tcPr>
                <w:p w14:paraId="2627C247"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$2,852,122 </w:t>
                  </w:r>
                </w:p>
              </w:tc>
              <w:tc>
                <w:tcPr>
                  <w:tcW w:w="1540" w:type="dxa"/>
                  <w:noWrap/>
                  <w:tcMar>
                    <w:top w:w="0" w:type="dxa"/>
                    <w:left w:w="108" w:type="dxa"/>
                    <w:bottom w:w="0" w:type="dxa"/>
                    <w:right w:w="108" w:type="dxa"/>
                  </w:tcMar>
                  <w:vAlign w:val="bottom"/>
                  <w:hideMark/>
                </w:tcPr>
                <w:p w14:paraId="5E54D9CF"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$335,297 </w:t>
                  </w:r>
                </w:p>
              </w:tc>
              <w:tc>
                <w:tcPr>
                  <w:tcW w:w="1600" w:type="dxa"/>
                  <w:noWrap/>
                  <w:tcMar>
                    <w:top w:w="0" w:type="dxa"/>
                    <w:left w:w="108" w:type="dxa"/>
                    <w:bottom w:w="0" w:type="dxa"/>
                    <w:right w:w="108" w:type="dxa"/>
                  </w:tcMar>
                  <w:vAlign w:val="bottom"/>
                  <w:hideMark/>
                </w:tcPr>
                <w:p w14:paraId="7834C6FE"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$406,723 </w:t>
                  </w:r>
                </w:p>
              </w:tc>
            </w:tr>
            <w:tr w:rsidR="00873DAB" w:rsidRPr="00873DAB" w14:paraId="66985B8A" w14:textId="77777777" w:rsidTr="005039EE">
              <w:trPr>
                <w:gridAfter w:val="1"/>
                <w:wAfter w:w="2320" w:type="dxa"/>
                <w:trHeight w:val="300"/>
              </w:trPr>
              <w:tc>
                <w:tcPr>
                  <w:tcW w:w="1220" w:type="dxa"/>
                  <w:noWrap/>
                  <w:tcMar>
                    <w:top w:w="0" w:type="dxa"/>
                    <w:left w:w="108" w:type="dxa"/>
                    <w:bottom w:w="0" w:type="dxa"/>
                    <w:right w:w="108" w:type="dxa"/>
                  </w:tcMar>
                  <w:vAlign w:val="bottom"/>
                  <w:hideMark/>
                </w:tcPr>
                <w:p w14:paraId="212DF124" w14:textId="77777777" w:rsidR="00873DAB" w:rsidRPr="00873DAB" w:rsidRDefault="00873DAB" w:rsidP="00CB5014">
                  <w:pPr>
                    <w:rPr>
                      <w:rFonts w:ascii="Times New Roman" w:hAnsi="Times New Roman"/>
                      <w:color w:val="000000"/>
                      <w:sz w:val="24"/>
                      <w:szCs w:val="24"/>
                    </w:rPr>
                  </w:pPr>
                  <w:r w:rsidRPr="00873DAB">
                    <w:rPr>
                      <w:rFonts w:ascii="Times New Roman" w:hAnsi="Times New Roman"/>
                      <w:color w:val="000000"/>
                      <w:sz w:val="24"/>
                      <w:szCs w:val="24"/>
                    </w:rPr>
                    <w:t>Fire</w:t>
                  </w:r>
                </w:p>
              </w:tc>
              <w:tc>
                <w:tcPr>
                  <w:tcW w:w="2280" w:type="dxa"/>
                  <w:noWrap/>
                  <w:tcMar>
                    <w:top w:w="0" w:type="dxa"/>
                    <w:left w:w="108" w:type="dxa"/>
                    <w:bottom w:w="0" w:type="dxa"/>
                    <w:right w:w="108" w:type="dxa"/>
                  </w:tcMar>
                  <w:vAlign w:val="bottom"/>
                  <w:hideMark/>
                </w:tcPr>
                <w:p w14:paraId="7A88B2F6"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$7,467,930 </w:t>
                  </w:r>
                </w:p>
              </w:tc>
              <w:tc>
                <w:tcPr>
                  <w:tcW w:w="1540" w:type="dxa"/>
                  <w:noWrap/>
                  <w:tcMar>
                    <w:top w:w="0" w:type="dxa"/>
                    <w:left w:w="108" w:type="dxa"/>
                    <w:bottom w:w="0" w:type="dxa"/>
                    <w:right w:w="108" w:type="dxa"/>
                  </w:tcMar>
                  <w:vAlign w:val="bottom"/>
                  <w:hideMark/>
                </w:tcPr>
                <w:p w14:paraId="6946931B"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$6,500,105 </w:t>
                  </w:r>
                </w:p>
              </w:tc>
              <w:tc>
                <w:tcPr>
                  <w:tcW w:w="1600" w:type="dxa"/>
                  <w:noWrap/>
                  <w:tcMar>
                    <w:top w:w="0" w:type="dxa"/>
                    <w:left w:w="108" w:type="dxa"/>
                    <w:bottom w:w="0" w:type="dxa"/>
                    <w:right w:w="108" w:type="dxa"/>
                  </w:tcMar>
                  <w:vAlign w:val="bottom"/>
                  <w:hideMark/>
                </w:tcPr>
                <w:p w14:paraId="538669DE"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$4,866,385 </w:t>
                  </w:r>
                </w:p>
              </w:tc>
            </w:tr>
            <w:tr w:rsidR="00873DAB" w:rsidRPr="00873DAB" w14:paraId="6A9EF479" w14:textId="77777777" w:rsidTr="005039EE">
              <w:trPr>
                <w:gridAfter w:val="1"/>
                <w:wAfter w:w="2320" w:type="dxa"/>
                <w:trHeight w:val="300"/>
              </w:trPr>
              <w:tc>
                <w:tcPr>
                  <w:tcW w:w="1220" w:type="dxa"/>
                  <w:noWrap/>
                  <w:tcMar>
                    <w:top w:w="0" w:type="dxa"/>
                    <w:left w:w="108" w:type="dxa"/>
                    <w:bottom w:w="0" w:type="dxa"/>
                    <w:right w:w="108" w:type="dxa"/>
                  </w:tcMar>
                  <w:vAlign w:val="bottom"/>
                  <w:hideMark/>
                </w:tcPr>
                <w:p w14:paraId="7DFC9A91" w14:textId="77777777" w:rsidR="00873DAB" w:rsidRPr="00873DAB" w:rsidRDefault="00873DAB" w:rsidP="00CB5014">
                  <w:pPr>
                    <w:rPr>
                      <w:rFonts w:ascii="Times New Roman" w:hAnsi="Times New Roman"/>
                      <w:color w:val="000000"/>
                      <w:sz w:val="24"/>
                      <w:szCs w:val="24"/>
                    </w:rPr>
                  </w:pPr>
                  <w:r w:rsidRPr="00873DAB">
                    <w:rPr>
                      <w:rFonts w:ascii="Times New Roman" w:hAnsi="Times New Roman"/>
                      <w:color w:val="000000"/>
                      <w:sz w:val="24"/>
                      <w:szCs w:val="24"/>
                    </w:rPr>
                    <w:t>Parks</w:t>
                  </w:r>
                </w:p>
              </w:tc>
              <w:tc>
                <w:tcPr>
                  <w:tcW w:w="2280" w:type="dxa"/>
                  <w:noWrap/>
                  <w:tcMar>
                    <w:top w:w="0" w:type="dxa"/>
                    <w:left w:w="108" w:type="dxa"/>
                    <w:bottom w:w="0" w:type="dxa"/>
                    <w:right w:w="108" w:type="dxa"/>
                  </w:tcMar>
                  <w:vAlign w:val="bottom"/>
                  <w:hideMark/>
                </w:tcPr>
                <w:p w14:paraId="5EC299EB"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$4,645,946 </w:t>
                  </w:r>
                </w:p>
              </w:tc>
              <w:tc>
                <w:tcPr>
                  <w:tcW w:w="1540" w:type="dxa"/>
                  <w:noWrap/>
                  <w:tcMar>
                    <w:top w:w="0" w:type="dxa"/>
                    <w:left w:w="108" w:type="dxa"/>
                    <w:bottom w:w="0" w:type="dxa"/>
                    <w:right w:w="108" w:type="dxa"/>
                  </w:tcMar>
                  <w:vAlign w:val="bottom"/>
                  <w:hideMark/>
                </w:tcPr>
                <w:p w14:paraId="6A97C647"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$998,838 </w:t>
                  </w:r>
                </w:p>
              </w:tc>
              <w:tc>
                <w:tcPr>
                  <w:tcW w:w="1600" w:type="dxa"/>
                  <w:noWrap/>
                  <w:tcMar>
                    <w:top w:w="0" w:type="dxa"/>
                    <w:left w:w="108" w:type="dxa"/>
                    <w:bottom w:w="0" w:type="dxa"/>
                    <w:right w:w="108" w:type="dxa"/>
                  </w:tcMar>
                  <w:vAlign w:val="bottom"/>
                  <w:hideMark/>
                </w:tcPr>
                <w:p w14:paraId="5B9E7FF0"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$545,483 </w:t>
                  </w:r>
                </w:p>
              </w:tc>
            </w:tr>
            <w:tr w:rsidR="00873DAB" w:rsidRPr="00873DAB" w14:paraId="1226FED1" w14:textId="77777777" w:rsidTr="005039EE">
              <w:trPr>
                <w:gridAfter w:val="1"/>
                <w:wAfter w:w="2320" w:type="dxa"/>
                <w:trHeight w:val="300"/>
              </w:trPr>
              <w:tc>
                <w:tcPr>
                  <w:tcW w:w="1220" w:type="dxa"/>
                  <w:noWrap/>
                  <w:tcMar>
                    <w:top w:w="0" w:type="dxa"/>
                    <w:left w:w="108" w:type="dxa"/>
                    <w:bottom w:w="0" w:type="dxa"/>
                    <w:right w:w="108" w:type="dxa"/>
                  </w:tcMar>
                  <w:vAlign w:val="bottom"/>
                  <w:hideMark/>
                </w:tcPr>
                <w:p w14:paraId="6F15C170" w14:textId="77777777" w:rsidR="00873DAB" w:rsidRPr="00873DAB" w:rsidRDefault="00873DAB" w:rsidP="00CB5014">
                  <w:pPr>
                    <w:rPr>
                      <w:rFonts w:ascii="Times New Roman" w:hAnsi="Times New Roman"/>
                      <w:color w:val="000000"/>
                      <w:sz w:val="24"/>
                      <w:szCs w:val="24"/>
                    </w:rPr>
                  </w:pPr>
                  <w:r w:rsidRPr="00873DAB">
                    <w:rPr>
                      <w:rFonts w:ascii="Times New Roman" w:hAnsi="Times New Roman"/>
                      <w:color w:val="000000"/>
                      <w:sz w:val="24"/>
                      <w:szCs w:val="24"/>
                    </w:rPr>
                    <w:t>Other funds</w:t>
                  </w:r>
                </w:p>
              </w:tc>
              <w:tc>
                <w:tcPr>
                  <w:tcW w:w="2280" w:type="dxa"/>
                  <w:noWrap/>
                  <w:tcMar>
                    <w:top w:w="0" w:type="dxa"/>
                    <w:left w:w="108" w:type="dxa"/>
                    <w:bottom w:w="0" w:type="dxa"/>
                    <w:right w:w="108" w:type="dxa"/>
                  </w:tcMar>
                  <w:vAlign w:val="bottom"/>
                  <w:hideMark/>
                </w:tcPr>
                <w:p w14:paraId="30AACCB7" w14:textId="77777777" w:rsidR="00873DAB" w:rsidRPr="00873DAB" w:rsidRDefault="00873DAB" w:rsidP="00CB5014">
                  <w:pPr>
                    <w:jc w:val="center"/>
                    <w:rPr>
                      <w:rFonts w:ascii="Times New Roman" w:hAnsi="Times New Roman"/>
                      <w:color w:val="000000"/>
                      <w:sz w:val="24"/>
                      <w:szCs w:val="24"/>
                      <w:u w:val="single"/>
                    </w:rPr>
                  </w:pPr>
                  <w:r w:rsidRPr="00873DAB">
                    <w:rPr>
                      <w:rFonts w:ascii="Times New Roman" w:hAnsi="Times New Roman"/>
                      <w:color w:val="000000"/>
                      <w:sz w:val="24"/>
                      <w:szCs w:val="24"/>
                      <w:u w:val="single"/>
                    </w:rPr>
                    <w:t xml:space="preserve">$3,414,564 </w:t>
                  </w:r>
                </w:p>
              </w:tc>
              <w:tc>
                <w:tcPr>
                  <w:tcW w:w="1540" w:type="dxa"/>
                  <w:noWrap/>
                  <w:tcMar>
                    <w:top w:w="0" w:type="dxa"/>
                    <w:left w:w="108" w:type="dxa"/>
                    <w:bottom w:w="0" w:type="dxa"/>
                    <w:right w:w="108" w:type="dxa"/>
                  </w:tcMar>
                  <w:vAlign w:val="bottom"/>
                  <w:hideMark/>
                </w:tcPr>
                <w:p w14:paraId="237C5908" w14:textId="77777777" w:rsidR="00873DAB" w:rsidRPr="00873DAB" w:rsidRDefault="00873DAB" w:rsidP="00CB5014">
                  <w:pPr>
                    <w:jc w:val="center"/>
                    <w:rPr>
                      <w:rFonts w:ascii="Times New Roman" w:hAnsi="Times New Roman"/>
                      <w:color w:val="000000"/>
                      <w:sz w:val="24"/>
                      <w:szCs w:val="24"/>
                      <w:u w:val="single"/>
                    </w:rPr>
                  </w:pPr>
                  <w:r w:rsidRPr="00873DAB">
                    <w:rPr>
                      <w:rFonts w:ascii="Times New Roman" w:hAnsi="Times New Roman"/>
                      <w:color w:val="000000"/>
                      <w:sz w:val="24"/>
                      <w:szCs w:val="24"/>
                      <w:u w:val="single"/>
                    </w:rPr>
                    <w:t xml:space="preserve">$733,977 </w:t>
                  </w:r>
                </w:p>
              </w:tc>
              <w:tc>
                <w:tcPr>
                  <w:tcW w:w="1600" w:type="dxa"/>
                  <w:noWrap/>
                  <w:tcMar>
                    <w:top w:w="0" w:type="dxa"/>
                    <w:left w:w="108" w:type="dxa"/>
                    <w:bottom w:w="0" w:type="dxa"/>
                    <w:right w:w="108" w:type="dxa"/>
                  </w:tcMar>
                  <w:vAlign w:val="bottom"/>
                  <w:hideMark/>
                </w:tcPr>
                <w:p w14:paraId="7470457F" w14:textId="77777777" w:rsidR="00873DAB" w:rsidRPr="00873DAB" w:rsidRDefault="00873DAB" w:rsidP="00CB5014">
                  <w:pPr>
                    <w:jc w:val="center"/>
                    <w:rPr>
                      <w:rFonts w:ascii="Times New Roman" w:hAnsi="Times New Roman"/>
                      <w:color w:val="000000"/>
                      <w:sz w:val="24"/>
                      <w:szCs w:val="24"/>
                      <w:u w:val="single"/>
                    </w:rPr>
                  </w:pPr>
                  <w:r w:rsidRPr="00873DAB">
                    <w:rPr>
                      <w:rFonts w:ascii="Times New Roman" w:hAnsi="Times New Roman"/>
                      <w:color w:val="000000"/>
                      <w:sz w:val="24"/>
                      <w:szCs w:val="24"/>
                      <w:u w:val="single"/>
                    </w:rPr>
                    <w:t xml:space="preserve">$1,719,336 </w:t>
                  </w:r>
                </w:p>
              </w:tc>
            </w:tr>
            <w:tr w:rsidR="00873DAB" w:rsidRPr="00873DAB" w14:paraId="1B84A10A" w14:textId="77777777" w:rsidTr="005039EE">
              <w:trPr>
                <w:gridAfter w:val="1"/>
                <w:wAfter w:w="2320" w:type="dxa"/>
                <w:trHeight w:val="300"/>
              </w:trPr>
              <w:tc>
                <w:tcPr>
                  <w:tcW w:w="1220" w:type="dxa"/>
                  <w:noWrap/>
                  <w:tcMar>
                    <w:top w:w="0" w:type="dxa"/>
                    <w:left w:w="108" w:type="dxa"/>
                    <w:bottom w:w="0" w:type="dxa"/>
                    <w:right w:w="108" w:type="dxa"/>
                  </w:tcMar>
                  <w:vAlign w:val="bottom"/>
                  <w:hideMark/>
                </w:tcPr>
                <w:p w14:paraId="7D0A5E21" w14:textId="77777777" w:rsidR="00873DAB" w:rsidRPr="00873DAB" w:rsidRDefault="00873DAB" w:rsidP="00CB5014">
                  <w:pPr>
                    <w:rPr>
                      <w:rFonts w:ascii="Times New Roman" w:hAnsi="Times New Roman"/>
                      <w:color w:val="000000"/>
                      <w:sz w:val="24"/>
                      <w:szCs w:val="24"/>
                    </w:rPr>
                  </w:pPr>
                  <w:r w:rsidRPr="00873DAB">
                    <w:rPr>
                      <w:rFonts w:ascii="Times New Roman" w:hAnsi="Times New Roman"/>
                      <w:color w:val="000000"/>
                      <w:sz w:val="24"/>
                      <w:szCs w:val="24"/>
                    </w:rPr>
                    <w:t>TOTAL</w:t>
                  </w:r>
                </w:p>
              </w:tc>
              <w:tc>
                <w:tcPr>
                  <w:tcW w:w="2280" w:type="dxa"/>
                  <w:noWrap/>
                  <w:tcMar>
                    <w:top w:w="0" w:type="dxa"/>
                    <w:left w:w="108" w:type="dxa"/>
                    <w:bottom w:w="0" w:type="dxa"/>
                    <w:right w:w="108" w:type="dxa"/>
                  </w:tcMar>
                  <w:vAlign w:val="bottom"/>
                  <w:hideMark/>
                </w:tcPr>
                <w:p w14:paraId="11CA1FC3"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$28,918,740 </w:t>
                  </w:r>
                </w:p>
              </w:tc>
              <w:tc>
                <w:tcPr>
                  <w:tcW w:w="1540" w:type="dxa"/>
                  <w:noWrap/>
                  <w:tcMar>
                    <w:top w:w="0" w:type="dxa"/>
                    <w:left w:w="108" w:type="dxa"/>
                    <w:bottom w:w="0" w:type="dxa"/>
                    <w:right w:w="108" w:type="dxa"/>
                  </w:tcMar>
                  <w:vAlign w:val="bottom"/>
                  <w:hideMark/>
                </w:tcPr>
                <w:p w14:paraId="1231346A"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$11,749,965 </w:t>
                  </w:r>
                </w:p>
              </w:tc>
              <w:tc>
                <w:tcPr>
                  <w:tcW w:w="1600" w:type="dxa"/>
                  <w:noWrap/>
                  <w:tcMar>
                    <w:top w:w="0" w:type="dxa"/>
                    <w:left w:w="108" w:type="dxa"/>
                    <w:bottom w:w="0" w:type="dxa"/>
                    <w:right w:w="108" w:type="dxa"/>
                  </w:tcMar>
                  <w:vAlign w:val="bottom"/>
                  <w:hideMark/>
                </w:tcPr>
                <w:p w14:paraId="04B47F4F" w14:textId="77777777" w:rsidR="00873DAB" w:rsidRPr="00873DAB" w:rsidRDefault="00873DAB" w:rsidP="00CB5014">
                  <w:pPr>
                    <w:jc w:val="center"/>
                    <w:rPr>
                      <w:rFonts w:ascii="Times New Roman" w:hAnsi="Times New Roman"/>
                      <w:color w:val="000000"/>
                      <w:sz w:val="24"/>
                      <w:szCs w:val="24"/>
                    </w:rPr>
                  </w:pPr>
                  <w:r w:rsidRPr="00873DAB">
                    <w:rPr>
                      <w:rFonts w:ascii="Times New Roman" w:hAnsi="Times New Roman"/>
                      <w:color w:val="000000"/>
                      <w:sz w:val="24"/>
                      <w:szCs w:val="24"/>
                    </w:rPr>
                    <w:t xml:space="preserve">$9,013,745 </w:t>
                  </w:r>
                </w:p>
              </w:tc>
            </w:tr>
            <w:tr w:rsidR="00873DAB" w:rsidRPr="00873DAB" w14:paraId="48DC04A1" w14:textId="77777777" w:rsidTr="005039EE">
              <w:trPr>
                <w:gridAfter w:val="1"/>
                <w:wAfter w:w="2320" w:type="dxa"/>
                <w:trHeight w:val="300"/>
              </w:trPr>
              <w:tc>
                <w:tcPr>
                  <w:tcW w:w="1220" w:type="dxa"/>
                  <w:noWrap/>
                  <w:tcMar>
                    <w:top w:w="0" w:type="dxa"/>
                    <w:left w:w="108" w:type="dxa"/>
                    <w:bottom w:w="0" w:type="dxa"/>
                    <w:right w:w="108" w:type="dxa"/>
                  </w:tcMar>
                  <w:vAlign w:val="bottom"/>
                  <w:hideMark/>
                </w:tcPr>
                <w:p w14:paraId="4A22BDF8" w14:textId="77777777" w:rsidR="00873DAB" w:rsidRPr="00873DAB" w:rsidRDefault="00873DAB" w:rsidP="00CB5014">
                  <w:pPr>
                    <w:rPr>
                      <w:rFonts w:ascii="Times New Roman" w:hAnsi="Times New Roman"/>
                      <w:color w:val="000000"/>
                      <w:sz w:val="24"/>
                      <w:szCs w:val="24"/>
                    </w:rPr>
                  </w:pPr>
                </w:p>
              </w:tc>
              <w:tc>
                <w:tcPr>
                  <w:tcW w:w="5420" w:type="dxa"/>
                  <w:gridSpan w:val="3"/>
                  <w:noWrap/>
                  <w:tcMar>
                    <w:top w:w="0" w:type="dxa"/>
                    <w:left w:w="108" w:type="dxa"/>
                    <w:bottom w:w="0" w:type="dxa"/>
                    <w:right w:w="108" w:type="dxa"/>
                  </w:tcMar>
                  <w:vAlign w:val="bottom"/>
                  <w:hideMark/>
                </w:tcPr>
                <w:p w14:paraId="31DEBBEB" w14:textId="77777777" w:rsidR="00873DAB" w:rsidRPr="00873DAB" w:rsidRDefault="00873DAB" w:rsidP="00CB5014">
                  <w:pPr>
                    <w:rPr>
                      <w:rFonts w:ascii="Times New Roman" w:eastAsiaTheme="minorHAnsi" w:hAnsi="Times New Roman"/>
                      <w:color w:val="000000"/>
                      <w:sz w:val="24"/>
                      <w:szCs w:val="24"/>
                    </w:rPr>
                  </w:pPr>
                  <w:r w:rsidRPr="00873DAB">
                    <w:rPr>
                      <w:rFonts w:ascii="Times New Roman" w:hAnsi="Times New Roman"/>
                      <w:color w:val="000000"/>
                      <w:sz w:val="24"/>
                      <w:szCs w:val="24"/>
                    </w:rPr>
                    <w:t>** does not include transfers and advances</w:t>
                  </w:r>
                </w:p>
              </w:tc>
            </w:tr>
            <w:tr w:rsidR="00873DAB" w:rsidRPr="00873DAB" w14:paraId="45A9B64C" w14:textId="77777777" w:rsidTr="005039EE">
              <w:trPr>
                <w:trHeight w:val="600"/>
              </w:trPr>
              <w:tc>
                <w:tcPr>
                  <w:tcW w:w="1220" w:type="dxa"/>
                  <w:noWrap/>
                  <w:tcMar>
                    <w:top w:w="0" w:type="dxa"/>
                    <w:left w:w="108" w:type="dxa"/>
                    <w:bottom w:w="0" w:type="dxa"/>
                    <w:right w:w="108" w:type="dxa"/>
                  </w:tcMar>
                  <w:vAlign w:val="bottom"/>
                  <w:hideMark/>
                </w:tcPr>
                <w:p w14:paraId="173CFCD3" w14:textId="77777777" w:rsidR="00873DAB" w:rsidRPr="00873DAB" w:rsidRDefault="00873DAB" w:rsidP="00CB5014">
                  <w:pPr>
                    <w:jc w:val="left"/>
                    <w:rPr>
                      <w:rFonts w:ascii="Times New Roman" w:eastAsia="Times New Roman" w:hAnsi="Times New Roman"/>
                      <w:sz w:val="24"/>
                      <w:szCs w:val="24"/>
                    </w:rPr>
                  </w:pPr>
                </w:p>
              </w:tc>
              <w:tc>
                <w:tcPr>
                  <w:tcW w:w="2280" w:type="dxa"/>
                  <w:noWrap/>
                  <w:tcMar>
                    <w:top w:w="0" w:type="dxa"/>
                    <w:left w:w="108" w:type="dxa"/>
                    <w:bottom w:w="0" w:type="dxa"/>
                    <w:right w:w="108" w:type="dxa"/>
                  </w:tcMar>
                  <w:vAlign w:val="bottom"/>
                </w:tcPr>
                <w:p w14:paraId="19BBE89F" w14:textId="77777777" w:rsidR="00873DAB" w:rsidRPr="00873DAB" w:rsidRDefault="00873DAB" w:rsidP="00CB5014">
                  <w:pPr>
                    <w:jc w:val="center"/>
                    <w:rPr>
                      <w:rFonts w:ascii="Times New Roman" w:eastAsiaTheme="minorHAnsi" w:hAnsi="Times New Roman"/>
                      <w:color w:val="000000"/>
                      <w:sz w:val="24"/>
                      <w:szCs w:val="24"/>
                      <w:u w:val="single"/>
                    </w:rPr>
                  </w:pPr>
                </w:p>
              </w:tc>
              <w:tc>
                <w:tcPr>
                  <w:tcW w:w="1540" w:type="dxa"/>
                  <w:noWrap/>
                  <w:tcMar>
                    <w:top w:w="0" w:type="dxa"/>
                    <w:left w:w="108" w:type="dxa"/>
                    <w:bottom w:w="0" w:type="dxa"/>
                    <w:right w:w="108" w:type="dxa"/>
                  </w:tcMar>
                  <w:vAlign w:val="bottom"/>
                </w:tcPr>
                <w:p w14:paraId="58D7D78E" w14:textId="77777777" w:rsidR="00873DAB" w:rsidRPr="00873DAB" w:rsidRDefault="00873DAB" w:rsidP="00CB5014">
                  <w:pPr>
                    <w:jc w:val="center"/>
                    <w:rPr>
                      <w:rFonts w:ascii="Times New Roman" w:hAnsi="Times New Roman"/>
                      <w:color w:val="000000"/>
                      <w:sz w:val="24"/>
                      <w:szCs w:val="24"/>
                      <w:u w:val="single"/>
                    </w:rPr>
                  </w:pPr>
                </w:p>
              </w:tc>
              <w:tc>
                <w:tcPr>
                  <w:tcW w:w="1600" w:type="dxa"/>
                  <w:noWrap/>
                  <w:tcMar>
                    <w:top w:w="0" w:type="dxa"/>
                    <w:left w:w="108" w:type="dxa"/>
                    <w:bottom w:w="0" w:type="dxa"/>
                    <w:right w:w="108" w:type="dxa"/>
                  </w:tcMar>
                  <w:vAlign w:val="bottom"/>
                </w:tcPr>
                <w:p w14:paraId="6B753A79" w14:textId="77777777" w:rsidR="00873DAB" w:rsidRPr="00873DAB" w:rsidRDefault="00873DAB" w:rsidP="00CB5014">
                  <w:pPr>
                    <w:jc w:val="center"/>
                    <w:rPr>
                      <w:rFonts w:ascii="Times New Roman" w:hAnsi="Times New Roman"/>
                      <w:color w:val="000000"/>
                      <w:sz w:val="24"/>
                      <w:szCs w:val="24"/>
                      <w:u w:val="single"/>
                    </w:rPr>
                  </w:pPr>
                </w:p>
              </w:tc>
              <w:tc>
                <w:tcPr>
                  <w:tcW w:w="2320" w:type="dxa"/>
                  <w:tcMar>
                    <w:top w:w="0" w:type="dxa"/>
                    <w:left w:w="108" w:type="dxa"/>
                    <w:bottom w:w="0" w:type="dxa"/>
                    <w:right w:w="108" w:type="dxa"/>
                  </w:tcMar>
                  <w:vAlign w:val="bottom"/>
                </w:tcPr>
                <w:p w14:paraId="0B5136A3" w14:textId="77777777" w:rsidR="00873DAB" w:rsidRPr="00873DAB" w:rsidRDefault="00873DAB" w:rsidP="00CB5014">
                  <w:pPr>
                    <w:jc w:val="center"/>
                    <w:rPr>
                      <w:rFonts w:ascii="Times New Roman" w:hAnsi="Times New Roman"/>
                      <w:color w:val="000000"/>
                      <w:sz w:val="24"/>
                      <w:szCs w:val="24"/>
                      <w:u w:val="single"/>
                    </w:rPr>
                  </w:pPr>
                </w:p>
              </w:tc>
            </w:tr>
          </w:tbl>
          <w:p w14:paraId="1AC36C76" w14:textId="77777777" w:rsidR="00873DAB" w:rsidRPr="00873DAB" w:rsidRDefault="00873DAB" w:rsidP="00CB5014">
            <w:pPr>
              <w:spacing w:after="160" w:line="259" w:lineRule="auto"/>
              <w:jc w:val="left"/>
              <w:rPr>
                <w:rFonts w:ascii="Times New Roman" w:hAnsi="Times New Roman"/>
                <w:color w:val="000000"/>
                <w:sz w:val="24"/>
                <w:szCs w:val="24"/>
                <w:highlight w:val="yellow"/>
              </w:rPr>
            </w:pPr>
          </w:p>
        </w:tc>
        <w:tc>
          <w:tcPr>
            <w:tcW w:w="1993" w:type="dxa"/>
            <w:noWrap/>
            <w:tcMar>
              <w:top w:w="0" w:type="dxa"/>
              <w:left w:w="108" w:type="dxa"/>
              <w:bottom w:w="0" w:type="dxa"/>
              <w:right w:w="108" w:type="dxa"/>
            </w:tcMar>
            <w:vAlign w:val="bottom"/>
          </w:tcPr>
          <w:p w14:paraId="56249F17" w14:textId="77777777" w:rsidR="00873DAB" w:rsidRPr="00873DAB" w:rsidRDefault="00873DAB" w:rsidP="00CB5014">
            <w:pPr>
              <w:jc w:val="right"/>
              <w:rPr>
                <w:rFonts w:ascii="Times New Roman" w:hAnsi="Times New Roman"/>
                <w:color w:val="000000"/>
                <w:sz w:val="24"/>
                <w:szCs w:val="24"/>
              </w:rPr>
            </w:pPr>
          </w:p>
        </w:tc>
        <w:tc>
          <w:tcPr>
            <w:tcW w:w="1963" w:type="dxa"/>
            <w:noWrap/>
            <w:tcMar>
              <w:top w:w="0" w:type="dxa"/>
              <w:left w:w="108" w:type="dxa"/>
              <w:bottom w:w="0" w:type="dxa"/>
              <w:right w:w="108" w:type="dxa"/>
            </w:tcMar>
            <w:vAlign w:val="bottom"/>
          </w:tcPr>
          <w:p w14:paraId="55F82659" w14:textId="77777777" w:rsidR="00873DAB" w:rsidRPr="00873DAB" w:rsidRDefault="00873DAB" w:rsidP="00CB5014">
            <w:pPr>
              <w:jc w:val="right"/>
              <w:rPr>
                <w:rFonts w:ascii="Times New Roman" w:hAnsi="Times New Roman"/>
                <w:color w:val="000000"/>
                <w:sz w:val="24"/>
                <w:szCs w:val="24"/>
              </w:rPr>
            </w:pPr>
          </w:p>
        </w:tc>
        <w:tc>
          <w:tcPr>
            <w:tcW w:w="1978" w:type="dxa"/>
            <w:noWrap/>
            <w:tcMar>
              <w:top w:w="0" w:type="dxa"/>
              <w:left w:w="108" w:type="dxa"/>
              <w:bottom w:w="0" w:type="dxa"/>
              <w:right w:w="108" w:type="dxa"/>
            </w:tcMar>
            <w:vAlign w:val="bottom"/>
          </w:tcPr>
          <w:p w14:paraId="2BE3FAE0" w14:textId="77777777" w:rsidR="00873DAB" w:rsidRPr="00873DAB" w:rsidRDefault="00873DAB" w:rsidP="00CB5014">
            <w:pPr>
              <w:jc w:val="right"/>
              <w:rPr>
                <w:rFonts w:ascii="Times New Roman" w:hAnsi="Times New Roman"/>
                <w:color w:val="000000"/>
                <w:sz w:val="24"/>
                <w:szCs w:val="24"/>
              </w:rPr>
            </w:pPr>
          </w:p>
        </w:tc>
        <w:tc>
          <w:tcPr>
            <w:tcW w:w="1559" w:type="dxa"/>
            <w:noWrap/>
            <w:tcMar>
              <w:top w:w="0" w:type="dxa"/>
              <w:left w:w="108" w:type="dxa"/>
              <w:bottom w:w="0" w:type="dxa"/>
              <w:right w:w="108" w:type="dxa"/>
            </w:tcMar>
            <w:vAlign w:val="bottom"/>
          </w:tcPr>
          <w:p w14:paraId="641C3558" w14:textId="77777777" w:rsidR="00873DAB" w:rsidRPr="00873DAB" w:rsidRDefault="00873DAB" w:rsidP="00CB5014">
            <w:pPr>
              <w:jc w:val="right"/>
              <w:rPr>
                <w:rFonts w:ascii="Times New Roman" w:hAnsi="Times New Roman"/>
                <w:color w:val="000000"/>
                <w:sz w:val="24"/>
                <w:szCs w:val="24"/>
              </w:rPr>
            </w:pPr>
          </w:p>
        </w:tc>
      </w:tr>
    </w:tbl>
    <w:p w14:paraId="08958063" w14:textId="77777777" w:rsidR="00873DAB" w:rsidRPr="00873DAB" w:rsidRDefault="00873DAB" w:rsidP="00873DAB">
      <w:pPr>
        <w:rPr>
          <w:rFonts w:ascii="Times New Roman" w:hAnsi="Times New Roman"/>
          <w:sz w:val="24"/>
          <w:szCs w:val="24"/>
        </w:rPr>
      </w:pPr>
      <w:r w:rsidRPr="00873DAB">
        <w:rPr>
          <w:rFonts w:ascii="Times New Roman" w:hAnsi="Times New Roman"/>
          <w:sz w:val="24"/>
          <w:szCs w:val="24"/>
        </w:rPr>
        <w:t>Copies of reports provided for each Trustee: Fund Summary &amp; Status, Appropriation Status, and Revenue Summary as of May 31, 2024.</w:t>
      </w:r>
    </w:p>
    <w:p w14:paraId="6A6B13DA" w14:textId="77777777" w:rsidR="00873DAB" w:rsidRPr="00873DAB" w:rsidRDefault="00873DAB" w:rsidP="00873DAB">
      <w:pPr>
        <w:rPr>
          <w:rFonts w:ascii="Times New Roman" w:hAnsi="Times New Roman"/>
          <w:sz w:val="24"/>
          <w:szCs w:val="24"/>
        </w:rPr>
      </w:pPr>
    </w:p>
    <w:p w14:paraId="5D149674" w14:textId="7C465F8E" w:rsidR="00315663" w:rsidRPr="000A4A60" w:rsidRDefault="00315663" w:rsidP="00315663">
      <w:pPr>
        <w:rPr>
          <w:rFonts w:ascii="Times New Roman" w:hAnsi="Times New Roman"/>
          <w:sz w:val="24"/>
          <w:szCs w:val="24"/>
        </w:rPr>
      </w:pPr>
      <w:r w:rsidRPr="000A4A60">
        <w:rPr>
          <w:rFonts w:ascii="Times New Roman" w:hAnsi="Times New Roman"/>
          <w:sz w:val="24"/>
          <w:szCs w:val="24"/>
        </w:rPr>
        <w:t>Seconded by M</w:t>
      </w:r>
      <w:r w:rsidR="001C779E">
        <w:rPr>
          <w:rFonts w:ascii="Times New Roman" w:hAnsi="Times New Roman"/>
          <w:sz w:val="24"/>
          <w:szCs w:val="24"/>
        </w:rPr>
        <w:t>r. Ringle</w:t>
      </w:r>
    </w:p>
    <w:p w14:paraId="15A61ACD" w14:textId="77777777" w:rsidR="00374923" w:rsidRPr="00035401" w:rsidRDefault="00374923" w:rsidP="00374923">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r>
      <w:r>
        <w:rPr>
          <w:rFonts w:ascii="Times New Roman" w:hAnsi="Times New Roman"/>
          <w:sz w:val="24"/>
          <w:szCs w:val="24"/>
        </w:rPr>
        <w:t>Knapp</w:t>
      </w:r>
      <w:r w:rsidRPr="00035401">
        <w:rPr>
          <w:rFonts w:ascii="Times New Roman" w:hAnsi="Times New Roman"/>
          <w:sz w:val="24"/>
          <w:szCs w:val="24"/>
        </w:rPr>
        <w:t xml:space="preserve">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r>
      <w:r>
        <w:rPr>
          <w:rFonts w:ascii="Times New Roman" w:hAnsi="Times New Roman"/>
          <w:sz w:val="24"/>
          <w:szCs w:val="24"/>
        </w:rPr>
        <w:t>Ringle – Yes</w:t>
      </w:r>
      <w:r>
        <w:rPr>
          <w:rFonts w:ascii="Times New Roman" w:hAnsi="Times New Roman"/>
          <w:sz w:val="24"/>
          <w:szCs w:val="24"/>
        </w:rPr>
        <w:tab/>
      </w:r>
      <w:r w:rsidRPr="00A827CA">
        <w:rPr>
          <w:rFonts w:ascii="Times New Roman" w:hAnsi="Times New Roman"/>
          <w:sz w:val="24"/>
          <w:szCs w:val="24"/>
        </w:rPr>
        <w:t xml:space="preserve"> </w:t>
      </w:r>
      <w:r>
        <w:rPr>
          <w:rFonts w:ascii="Times New Roman" w:hAnsi="Times New Roman"/>
          <w:sz w:val="24"/>
          <w:szCs w:val="24"/>
        </w:rPr>
        <w:tab/>
        <w:t>Fouss</w:t>
      </w:r>
      <w:r w:rsidRPr="00035401">
        <w:rPr>
          <w:rFonts w:ascii="Times New Roman" w:hAnsi="Times New Roman"/>
          <w:sz w:val="24"/>
          <w:szCs w:val="24"/>
        </w:rPr>
        <w:t xml:space="preserve"> –</w:t>
      </w:r>
      <w:r>
        <w:rPr>
          <w:rFonts w:ascii="Times New Roman" w:hAnsi="Times New Roman"/>
          <w:sz w:val="24"/>
          <w:szCs w:val="24"/>
        </w:rPr>
        <w:t xml:space="preserve"> Yes</w:t>
      </w:r>
    </w:p>
    <w:p w14:paraId="43B7F11C" w14:textId="77777777" w:rsidR="00FE1645" w:rsidRPr="00FE1645" w:rsidRDefault="00FE1645" w:rsidP="00FE1645">
      <w:pPr>
        <w:jc w:val="left"/>
        <w:rPr>
          <w:rFonts w:ascii="Times New Roman" w:eastAsiaTheme="minorHAnsi" w:hAnsi="Times New Roman"/>
          <w:sz w:val="24"/>
          <w:szCs w:val="24"/>
        </w:rPr>
      </w:pPr>
      <w:bookmarkStart w:id="7" w:name="_Hlk166060682"/>
    </w:p>
    <w:p w14:paraId="02A98C6D" w14:textId="759AD868" w:rsidR="00FE1645" w:rsidRPr="00FE1645" w:rsidRDefault="00FE1645" w:rsidP="00FE1645">
      <w:pPr>
        <w:jc w:val="left"/>
        <w:rPr>
          <w:rFonts w:ascii="Times New Roman" w:eastAsiaTheme="minorHAnsi" w:hAnsi="Times New Roman"/>
          <w:b/>
          <w:caps/>
          <w:sz w:val="24"/>
          <w:szCs w:val="24"/>
          <w:u w:val="single"/>
        </w:rPr>
      </w:pPr>
      <w:r w:rsidRPr="0077695E">
        <w:rPr>
          <w:rFonts w:ascii="Times New Roman" w:eastAsiaTheme="minorHAnsi" w:hAnsi="Times New Roman"/>
          <w:b/>
          <w:sz w:val="24"/>
          <w:szCs w:val="24"/>
          <w:u w:val="single"/>
        </w:rPr>
        <w:t>RES.24-</w:t>
      </w:r>
      <w:r w:rsidR="000504EA" w:rsidRPr="0077695E">
        <w:rPr>
          <w:rFonts w:ascii="Times New Roman" w:eastAsiaTheme="minorHAnsi" w:hAnsi="Times New Roman"/>
          <w:b/>
          <w:sz w:val="24"/>
          <w:szCs w:val="24"/>
          <w:u w:val="single"/>
        </w:rPr>
        <w:t>193</w:t>
      </w:r>
      <w:r w:rsidRPr="0077695E">
        <w:rPr>
          <w:rFonts w:ascii="Times New Roman" w:eastAsiaTheme="minorHAnsi" w:hAnsi="Times New Roman"/>
          <w:b/>
          <w:caps/>
          <w:sz w:val="24"/>
          <w:szCs w:val="24"/>
          <w:u w:val="single"/>
        </w:rPr>
        <w:t xml:space="preserve"> ESTABLISHMENT OF COMPENSATION FOR SENIO</w:t>
      </w:r>
      <w:r w:rsidR="001C779E">
        <w:rPr>
          <w:rFonts w:ascii="Times New Roman" w:eastAsiaTheme="minorHAnsi" w:hAnsi="Times New Roman"/>
          <w:b/>
          <w:caps/>
          <w:sz w:val="24"/>
          <w:szCs w:val="24"/>
          <w:u w:val="single"/>
        </w:rPr>
        <w:t>r</w:t>
      </w:r>
      <w:r w:rsidRPr="0077695E">
        <w:rPr>
          <w:rFonts w:ascii="Times New Roman" w:eastAsiaTheme="minorHAnsi" w:hAnsi="Times New Roman"/>
          <w:b/>
          <w:caps/>
          <w:sz w:val="24"/>
          <w:szCs w:val="24"/>
          <w:u w:val="single"/>
        </w:rPr>
        <w:t xml:space="preserve"> ZONING </w:t>
      </w:r>
      <w:r w:rsidRPr="00FE1645">
        <w:rPr>
          <w:rFonts w:ascii="Times New Roman" w:eastAsiaTheme="minorHAnsi" w:hAnsi="Times New Roman"/>
          <w:b/>
          <w:caps/>
          <w:sz w:val="24"/>
          <w:szCs w:val="24"/>
          <w:u w:val="single"/>
        </w:rPr>
        <w:t xml:space="preserve">OFFICER, ERIC GAYETSKY </w:t>
      </w:r>
    </w:p>
    <w:p w14:paraId="3D7CEF7D" w14:textId="77777777" w:rsidR="00FE1645" w:rsidRPr="00FE1645" w:rsidRDefault="00FE1645" w:rsidP="00FE1645">
      <w:pPr>
        <w:jc w:val="left"/>
        <w:rPr>
          <w:rFonts w:ascii="Times New Roman" w:eastAsiaTheme="minorHAnsi" w:hAnsi="Times New Roman"/>
          <w:b/>
          <w:caps/>
          <w:sz w:val="24"/>
          <w:szCs w:val="24"/>
          <w:u w:val="single"/>
        </w:rPr>
      </w:pPr>
      <w:r w:rsidRPr="00FE1645">
        <w:rPr>
          <w:rFonts w:ascii="Times New Roman" w:eastAsiaTheme="minorHAnsi" w:hAnsi="Times New Roman"/>
          <w:sz w:val="24"/>
          <w:szCs w:val="24"/>
        </w:rPr>
        <w:t xml:space="preserve">Ms. Knapp moved the adoption of the following resolution: </w:t>
      </w:r>
    </w:p>
    <w:p w14:paraId="7CFC6999" w14:textId="77777777" w:rsidR="00FE1645" w:rsidRPr="00FE1645" w:rsidRDefault="00FE1645" w:rsidP="00FE1645">
      <w:pPr>
        <w:jc w:val="left"/>
        <w:rPr>
          <w:rFonts w:ascii="Times New Roman" w:eastAsia="Times New Roman" w:hAnsi="Times New Roman"/>
          <w:sz w:val="24"/>
          <w:szCs w:val="24"/>
        </w:rPr>
      </w:pPr>
    </w:p>
    <w:p w14:paraId="7A6C0598" w14:textId="77777777" w:rsidR="00FE1645" w:rsidRPr="00FE1645" w:rsidRDefault="00FE1645" w:rsidP="00FE1645">
      <w:pPr>
        <w:ind w:firstLine="720"/>
        <w:jc w:val="left"/>
        <w:rPr>
          <w:rFonts w:ascii="Times New Roman" w:eastAsia="Times New Roman" w:hAnsi="Times New Roman"/>
          <w:sz w:val="24"/>
          <w:szCs w:val="24"/>
        </w:rPr>
      </w:pPr>
      <w:r w:rsidRPr="00FE1645">
        <w:rPr>
          <w:rFonts w:ascii="Times New Roman" w:eastAsia="Times New Roman" w:hAnsi="Times New Roman"/>
          <w:b/>
          <w:bCs/>
          <w:sz w:val="24"/>
          <w:szCs w:val="24"/>
        </w:rPr>
        <w:t>BE IT RESOLVED</w:t>
      </w:r>
      <w:r w:rsidRPr="00FE1645">
        <w:rPr>
          <w:rFonts w:ascii="Times New Roman" w:eastAsia="Times New Roman" w:hAnsi="Times New Roman"/>
          <w:sz w:val="24"/>
          <w:szCs w:val="24"/>
        </w:rPr>
        <w:t xml:space="preserve"> that the compensation for this position shall be at the rate of $29.32 per hour, with paychecks to be issued based on a 14-day pay period, effective June 26, 2024. </w:t>
      </w:r>
    </w:p>
    <w:p w14:paraId="1D1F9188" w14:textId="77777777" w:rsidR="00FE1645" w:rsidRPr="00FE1645" w:rsidRDefault="00FE1645" w:rsidP="00FE1645">
      <w:pPr>
        <w:ind w:firstLine="720"/>
        <w:jc w:val="left"/>
        <w:rPr>
          <w:rFonts w:ascii="Times New Roman" w:eastAsia="Times New Roman" w:hAnsi="Times New Roman"/>
          <w:sz w:val="24"/>
          <w:szCs w:val="24"/>
        </w:rPr>
      </w:pPr>
    </w:p>
    <w:p w14:paraId="5F1EC4E1" w14:textId="77777777" w:rsidR="00FE1645" w:rsidRPr="00FE1645" w:rsidRDefault="00FE1645" w:rsidP="00FE1645">
      <w:pPr>
        <w:ind w:firstLine="720"/>
        <w:jc w:val="left"/>
        <w:rPr>
          <w:rFonts w:ascii="Times New Roman" w:eastAsia="Times New Roman" w:hAnsi="Times New Roman"/>
          <w:sz w:val="24"/>
          <w:szCs w:val="24"/>
        </w:rPr>
      </w:pPr>
      <w:r w:rsidRPr="00FE1645">
        <w:rPr>
          <w:rFonts w:ascii="Times New Roman" w:eastAsia="Times New Roman" w:hAnsi="Times New Roman"/>
          <w:b/>
          <w:bCs/>
          <w:sz w:val="24"/>
          <w:szCs w:val="24"/>
        </w:rPr>
        <w:t>BE IT FURTHER RESOLVED</w:t>
      </w:r>
      <w:r w:rsidRPr="00FE1645">
        <w:rPr>
          <w:rFonts w:ascii="Times New Roman" w:eastAsia="Times New Roman" w:hAnsi="Times New Roman"/>
          <w:sz w:val="24"/>
          <w:szCs w:val="24"/>
        </w:rPr>
        <w:t xml:space="preserve"> that the compensation for this position shall also include the standard employee benefits package for all full-time non-union personnel. </w:t>
      </w:r>
    </w:p>
    <w:p w14:paraId="3A73C79A" w14:textId="77777777" w:rsidR="00FE1645" w:rsidRPr="00FE1645" w:rsidRDefault="00FE1645" w:rsidP="00FE1645">
      <w:pPr>
        <w:ind w:firstLine="720"/>
        <w:jc w:val="left"/>
        <w:rPr>
          <w:rFonts w:ascii="Times New Roman" w:eastAsia="Times New Roman" w:hAnsi="Times New Roman"/>
          <w:sz w:val="24"/>
          <w:szCs w:val="24"/>
        </w:rPr>
      </w:pPr>
    </w:p>
    <w:p w14:paraId="2430BFD9" w14:textId="311FA30A" w:rsidR="00315663" w:rsidRPr="000A4A60" w:rsidRDefault="00315663" w:rsidP="00315663">
      <w:pPr>
        <w:rPr>
          <w:rFonts w:ascii="Times New Roman" w:hAnsi="Times New Roman"/>
          <w:sz w:val="24"/>
          <w:szCs w:val="24"/>
        </w:rPr>
      </w:pPr>
      <w:r w:rsidRPr="000A4A60">
        <w:rPr>
          <w:rFonts w:ascii="Times New Roman" w:hAnsi="Times New Roman"/>
          <w:sz w:val="24"/>
          <w:szCs w:val="24"/>
        </w:rPr>
        <w:t>Seconded by M</w:t>
      </w:r>
      <w:r w:rsidR="001C779E">
        <w:rPr>
          <w:rFonts w:ascii="Times New Roman" w:hAnsi="Times New Roman"/>
          <w:sz w:val="24"/>
          <w:szCs w:val="24"/>
        </w:rPr>
        <w:t>rs. Fouss</w:t>
      </w:r>
    </w:p>
    <w:p w14:paraId="205EE18C" w14:textId="77777777" w:rsidR="00374923" w:rsidRPr="00035401" w:rsidRDefault="00374923" w:rsidP="00374923">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r>
      <w:r>
        <w:rPr>
          <w:rFonts w:ascii="Times New Roman" w:hAnsi="Times New Roman"/>
          <w:sz w:val="24"/>
          <w:szCs w:val="24"/>
        </w:rPr>
        <w:t>Knapp</w:t>
      </w:r>
      <w:r w:rsidRPr="00035401">
        <w:rPr>
          <w:rFonts w:ascii="Times New Roman" w:hAnsi="Times New Roman"/>
          <w:sz w:val="24"/>
          <w:szCs w:val="24"/>
        </w:rPr>
        <w:t xml:space="preserve">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r>
      <w:r>
        <w:rPr>
          <w:rFonts w:ascii="Times New Roman" w:hAnsi="Times New Roman"/>
          <w:sz w:val="24"/>
          <w:szCs w:val="24"/>
        </w:rPr>
        <w:t>Ringle – Yes</w:t>
      </w:r>
      <w:r>
        <w:rPr>
          <w:rFonts w:ascii="Times New Roman" w:hAnsi="Times New Roman"/>
          <w:sz w:val="24"/>
          <w:szCs w:val="24"/>
        </w:rPr>
        <w:tab/>
      </w:r>
      <w:r w:rsidRPr="00A827CA">
        <w:rPr>
          <w:rFonts w:ascii="Times New Roman" w:hAnsi="Times New Roman"/>
          <w:sz w:val="24"/>
          <w:szCs w:val="24"/>
        </w:rPr>
        <w:t xml:space="preserve"> </w:t>
      </w:r>
      <w:r>
        <w:rPr>
          <w:rFonts w:ascii="Times New Roman" w:hAnsi="Times New Roman"/>
          <w:sz w:val="24"/>
          <w:szCs w:val="24"/>
        </w:rPr>
        <w:tab/>
        <w:t>Fouss</w:t>
      </w:r>
      <w:r w:rsidRPr="00035401">
        <w:rPr>
          <w:rFonts w:ascii="Times New Roman" w:hAnsi="Times New Roman"/>
          <w:sz w:val="24"/>
          <w:szCs w:val="24"/>
        </w:rPr>
        <w:t xml:space="preserve"> –</w:t>
      </w:r>
      <w:r>
        <w:rPr>
          <w:rFonts w:ascii="Times New Roman" w:hAnsi="Times New Roman"/>
          <w:sz w:val="24"/>
          <w:szCs w:val="24"/>
        </w:rPr>
        <w:t xml:space="preserve"> Yes</w:t>
      </w:r>
    </w:p>
    <w:bookmarkEnd w:id="7"/>
    <w:p w14:paraId="1771105B" w14:textId="77777777" w:rsidR="00714D18" w:rsidRDefault="00714D18" w:rsidP="00591E13">
      <w:pPr>
        <w:tabs>
          <w:tab w:val="left" w:pos="900"/>
        </w:tabs>
        <w:ind w:left="810" w:hanging="810"/>
        <w:contextualSpacing/>
        <w:jc w:val="left"/>
        <w:rPr>
          <w:rFonts w:ascii="Times New Roman" w:eastAsia="Times New Roman" w:hAnsi="Times New Roman"/>
          <w:bCs/>
          <w:sz w:val="24"/>
          <w:szCs w:val="24"/>
        </w:rPr>
      </w:pPr>
    </w:p>
    <w:p w14:paraId="6D0626EB" w14:textId="325A78BB" w:rsidR="00CF0C06" w:rsidRDefault="00CF0C06" w:rsidP="00980895">
      <w:pPr>
        <w:ind w:left="720" w:hanging="720"/>
        <w:jc w:val="center"/>
        <w:rPr>
          <w:rFonts w:ascii="Times New Roman" w:eastAsiaTheme="minorHAnsi" w:hAnsi="Times New Roman"/>
          <w:b/>
          <w:sz w:val="24"/>
          <w:szCs w:val="24"/>
          <w:u w:val="single"/>
        </w:rPr>
      </w:pPr>
      <w:r>
        <w:rPr>
          <w:rFonts w:ascii="Times New Roman" w:eastAsiaTheme="minorHAnsi" w:hAnsi="Times New Roman"/>
          <w:b/>
          <w:sz w:val="24"/>
          <w:szCs w:val="24"/>
          <w:u w:val="single"/>
        </w:rPr>
        <w:t>EXECUTIVE SESSION</w:t>
      </w:r>
    </w:p>
    <w:p w14:paraId="75302388" w14:textId="77777777" w:rsidR="002D566D" w:rsidRDefault="002D566D" w:rsidP="00980895">
      <w:pPr>
        <w:ind w:left="720" w:hanging="720"/>
        <w:jc w:val="center"/>
        <w:rPr>
          <w:rFonts w:ascii="Times New Roman" w:eastAsiaTheme="minorHAnsi" w:hAnsi="Times New Roman"/>
          <w:b/>
          <w:sz w:val="24"/>
          <w:szCs w:val="24"/>
          <w:u w:val="single"/>
        </w:rPr>
      </w:pPr>
    </w:p>
    <w:p w14:paraId="2CD240A5" w14:textId="7C9CEDDA" w:rsidR="002D566D" w:rsidRPr="0077695E" w:rsidRDefault="002D566D" w:rsidP="002D566D">
      <w:pPr>
        <w:jc w:val="left"/>
        <w:rPr>
          <w:rFonts w:ascii="Times New Roman" w:hAnsi="Times New Roman"/>
          <w:sz w:val="24"/>
          <w:szCs w:val="24"/>
        </w:rPr>
      </w:pPr>
      <w:r w:rsidRPr="0077695E">
        <w:rPr>
          <w:rFonts w:ascii="Times New Roman" w:hAnsi="Times New Roman"/>
          <w:b/>
          <w:sz w:val="24"/>
          <w:szCs w:val="24"/>
          <w:u w:val="single"/>
        </w:rPr>
        <w:t>RES.24-</w:t>
      </w:r>
      <w:r w:rsidR="000504EA" w:rsidRPr="0077695E">
        <w:rPr>
          <w:rFonts w:ascii="Times New Roman" w:hAnsi="Times New Roman"/>
          <w:b/>
          <w:sz w:val="24"/>
          <w:szCs w:val="24"/>
          <w:u w:val="single"/>
        </w:rPr>
        <w:t xml:space="preserve">194 </w:t>
      </w:r>
      <w:r w:rsidRPr="0077695E">
        <w:rPr>
          <w:rFonts w:ascii="Times New Roman" w:hAnsi="Times New Roman"/>
          <w:b/>
          <w:sz w:val="24"/>
          <w:szCs w:val="24"/>
          <w:u w:val="single"/>
        </w:rPr>
        <w:t>ENTER INTO EXECUTIVE SESSION</w:t>
      </w:r>
      <w:r w:rsidRPr="0077695E">
        <w:rPr>
          <w:rFonts w:ascii="Times New Roman" w:hAnsi="Times New Roman"/>
          <w:b/>
          <w:sz w:val="24"/>
          <w:szCs w:val="24"/>
          <w:u w:val="single"/>
        </w:rPr>
        <w:br/>
      </w:r>
      <w:r w:rsidRPr="0077695E">
        <w:rPr>
          <w:rFonts w:ascii="Times New Roman" w:hAnsi="Times New Roman"/>
          <w:sz w:val="24"/>
          <w:szCs w:val="24"/>
        </w:rPr>
        <w:t xml:space="preserve">Motion by </w:t>
      </w:r>
      <w:r w:rsidRPr="0077695E">
        <w:rPr>
          <w:rFonts w:ascii="Times New Roman" w:eastAsia="Times New Roman" w:hAnsi="Times New Roman"/>
          <w:sz w:val="24"/>
          <w:szCs w:val="20"/>
        </w:rPr>
        <w:t xml:space="preserve">Ms. Knapp </w:t>
      </w:r>
      <w:r w:rsidRPr="0077695E">
        <w:rPr>
          <w:rFonts w:ascii="Times New Roman" w:hAnsi="Times New Roman"/>
          <w:sz w:val="24"/>
          <w:szCs w:val="24"/>
        </w:rPr>
        <w:t>that the Board enter into Executive Session to</w:t>
      </w:r>
    </w:p>
    <w:p w14:paraId="1906CC71" w14:textId="77777777" w:rsidR="002D566D" w:rsidRDefault="002D566D" w:rsidP="002D566D">
      <w:pPr>
        <w:jc w:val="left"/>
        <w:rPr>
          <w:rFonts w:ascii="Times New Roman" w:hAnsi="Times New Roman"/>
          <w:sz w:val="24"/>
          <w:szCs w:val="24"/>
        </w:rPr>
      </w:pPr>
    </w:p>
    <w:p w14:paraId="1023411F" w14:textId="77777777" w:rsidR="00714D18" w:rsidRPr="00714D18" w:rsidRDefault="00714D18" w:rsidP="00714D18">
      <w:pPr>
        <w:widowControl w:val="0"/>
        <w:numPr>
          <w:ilvl w:val="0"/>
          <w:numId w:val="13"/>
        </w:numPr>
        <w:tabs>
          <w:tab w:val="left" w:pos="1440"/>
        </w:tabs>
        <w:autoSpaceDE w:val="0"/>
        <w:autoSpaceDN w:val="0"/>
        <w:contextualSpacing/>
        <w:jc w:val="left"/>
        <w:rPr>
          <w:rFonts w:ascii="Times New Roman" w:eastAsia="Times New Roman" w:hAnsi="Times New Roman"/>
          <w:sz w:val="20"/>
          <w:szCs w:val="20"/>
        </w:rPr>
      </w:pPr>
      <w:bookmarkStart w:id="8" w:name="_Hlk163735718"/>
      <w:r w:rsidRPr="00714D18">
        <w:rPr>
          <w:rFonts w:ascii="Times New Roman" w:eastAsia="Times New Roman" w:hAnsi="Times New Roman"/>
          <w:sz w:val="24"/>
          <w:szCs w:val="24"/>
        </w:rPr>
        <w:t xml:space="preserve">Consider the Appointment of a Public Employee or Official </w:t>
      </w:r>
    </w:p>
    <w:p w14:paraId="39CEF39F" w14:textId="77777777" w:rsidR="002D566D" w:rsidRDefault="002D566D" w:rsidP="002D566D">
      <w:pPr>
        <w:rPr>
          <w:rFonts w:ascii="Times New Roman" w:hAnsi="Times New Roman"/>
          <w:sz w:val="24"/>
          <w:szCs w:val="24"/>
        </w:rPr>
      </w:pPr>
    </w:p>
    <w:p w14:paraId="5364EAA2" w14:textId="2236FD6C" w:rsidR="002D566D" w:rsidRPr="000A4A60" w:rsidRDefault="002D566D" w:rsidP="002D566D">
      <w:pPr>
        <w:rPr>
          <w:rFonts w:ascii="Times New Roman" w:hAnsi="Times New Roman"/>
          <w:sz w:val="24"/>
          <w:szCs w:val="24"/>
        </w:rPr>
      </w:pPr>
      <w:bookmarkStart w:id="9" w:name="_Hlk164863754"/>
      <w:r w:rsidRPr="000A4A60">
        <w:rPr>
          <w:rFonts w:ascii="Times New Roman" w:hAnsi="Times New Roman"/>
          <w:sz w:val="24"/>
          <w:szCs w:val="24"/>
        </w:rPr>
        <w:t>Seconded by M</w:t>
      </w:r>
      <w:r w:rsidR="001C779E">
        <w:rPr>
          <w:rFonts w:ascii="Times New Roman" w:hAnsi="Times New Roman"/>
          <w:sz w:val="24"/>
          <w:szCs w:val="24"/>
        </w:rPr>
        <w:t>r. Ringle</w:t>
      </w:r>
    </w:p>
    <w:bookmarkEnd w:id="8"/>
    <w:bookmarkEnd w:id="9"/>
    <w:p w14:paraId="72FF7EBD" w14:textId="77777777" w:rsidR="00374923" w:rsidRPr="00035401" w:rsidRDefault="00374923" w:rsidP="00374923">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r>
      <w:r>
        <w:rPr>
          <w:rFonts w:ascii="Times New Roman" w:hAnsi="Times New Roman"/>
          <w:sz w:val="24"/>
          <w:szCs w:val="24"/>
        </w:rPr>
        <w:t>Knapp</w:t>
      </w:r>
      <w:r w:rsidRPr="00035401">
        <w:rPr>
          <w:rFonts w:ascii="Times New Roman" w:hAnsi="Times New Roman"/>
          <w:sz w:val="24"/>
          <w:szCs w:val="24"/>
        </w:rPr>
        <w:t xml:space="preserve">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r>
      <w:r>
        <w:rPr>
          <w:rFonts w:ascii="Times New Roman" w:hAnsi="Times New Roman"/>
          <w:sz w:val="24"/>
          <w:szCs w:val="24"/>
        </w:rPr>
        <w:t>Ringle – Yes</w:t>
      </w:r>
      <w:r>
        <w:rPr>
          <w:rFonts w:ascii="Times New Roman" w:hAnsi="Times New Roman"/>
          <w:sz w:val="24"/>
          <w:szCs w:val="24"/>
        </w:rPr>
        <w:tab/>
      </w:r>
      <w:r w:rsidRPr="00A827CA">
        <w:rPr>
          <w:rFonts w:ascii="Times New Roman" w:hAnsi="Times New Roman"/>
          <w:sz w:val="24"/>
          <w:szCs w:val="24"/>
        </w:rPr>
        <w:t xml:space="preserve"> </w:t>
      </w:r>
      <w:r>
        <w:rPr>
          <w:rFonts w:ascii="Times New Roman" w:hAnsi="Times New Roman"/>
          <w:sz w:val="24"/>
          <w:szCs w:val="24"/>
        </w:rPr>
        <w:tab/>
        <w:t>Fouss</w:t>
      </w:r>
      <w:r w:rsidRPr="00035401">
        <w:rPr>
          <w:rFonts w:ascii="Times New Roman" w:hAnsi="Times New Roman"/>
          <w:sz w:val="24"/>
          <w:szCs w:val="24"/>
        </w:rPr>
        <w:t xml:space="preserve"> –</w:t>
      </w:r>
      <w:r>
        <w:rPr>
          <w:rFonts w:ascii="Times New Roman" w:hAnsi="Times New Roman"/>
          <w:sz w:val="24"/>
          <w:szCs w:val="24"/>
        </w:rPr>
        <w:t xml:space="preserve"> Yes</w:t>
      </w:r>
    </w:p>
    <w:p w14:paraId="0EFF4855" w14:textId="77777777" w:rsidR="002D566D" w:rsidRDefault="002D566D" w:rsidP="002D566D">
      <w:pPr>
        <w:rPr>
          <w:rFonts w:ascii="Times New Roman" w:hAnsi="Times New Roman"/>
          <w:sz w:val="24"/>
          <w:szCs w:val="24"/>
        </w:rPr>
      </w:pPr>
    </w:p>
    <w:p w14:paraId="7286A7A3" w14:textId="77777777" w:rsidR="002D566D" w:rsidRDefault="002D566D" w:rsidP="002D566D">
      <w:pPr>
        <w:rPr>
          <w:rFonts w:ascii="Times New Roman" w:hAnsi="Times New Roman"/>
          <w:sz w:val="24"/>
          <w:szCs w:val="24"/>
        </w:rPr>
      </w:pPr>
    </w:p>
    <w:p w14:paraId="32DA1259" w14:textId="7F7461CE" w:rsidR="002D566D" w:rsidRPr="004217F4" w:rsidRDefault="002D566D" w:rsidP="002D566D">
      <w:pPr>
        <w:jc w:val="left"/>
        <w:rPr>
          <w:rFonts w:ascii="Times New Roman" w:eastAsia="Times New Roman" w:hAnsi="Times New Roman"/>
          <w:bCs/>
          <w:sz w:val="24"/>
          <w:szCs w:val="24"/>
        </w:rPr>
      </w:pPr>
      <w:r w:rsidRPr="004217F4">
        <w:rPr>
          <w:rFonts w:ascii="Times New Roman" w:eastAsia="Times New Roman" w:hAnsi="Times New Roman"/>
          <w:bCs/>
          <w:sz w:val="24"/>
          <w:szCs w:val="24"/>
        </w:rPr>
        <w:t>Invited to attend: Lisa Knapp, Michael Ringle,</w:t>
      </w:r>
      <w:r>
        <w:rPr>
          <w:rFonts w:ascii="Times New Roman" w:eastAsia="Times New Roman" w:hAnsi="Times New Roman"/>
          <w:bCs/>
          <w:sz w:val="24"/>
          <w:szCs w:val="24"/>
        </w:rPr>
        <w:t xml:space="preserve"> Erica Fouss,</w:t>
      </w:r>
      <w:r w:rsidRPr="004217F4">
        <w:rPr>
          <w:rFonts w:ascii="Times New Roman" w:eastAsia="Times New Roman" w:hAnsi="Times New Roman"/>
          <w:bCs/>
          <w:sz w:val="24"/>
          <w:szCs w:val="24"/>
        </w:rPr>
        <w:t xml:space="preserve"> Lisa Kraft,</w:t>
      </w:r>
      <w:r>
        <w:rPr>
          <w:rFonts w:ascii="Times New Roman" w:eastAsia="Times New Roman" w:hAnsi="Times New Roman"/>
          <w:bCs/>
          <w:sz w:val="24"/>
          <w:szCs w:val="24"/>
        </w:rPr>
        <w:t xml:space="preserve"> Michele Boni, and </w:t>
      </w:r>
      <w:r w:rsidR="00711963">
        <w:rPr>
          <w:rFonts w:ascii="Times New Roman" w:eastAsia="Times New Roman" w:hAnsi="Times New Roman"/>
          <w:bCs/>
          <w:sz w:val="24"/>
          <w:szCs w:val="24"/>
        </w:rPr>
        <w:t>Mike Kremnitzer</w:t>
      </w:r>
    </w:p>
    <w:p w14:paraId="72FEBD2A" w14:textId="77777777" w:rsidR="002D566D" w:rsidRDefault="002D566D" w:rsidP="002D566D">
      <w:pPr>
        <w:ind w:left="1530"/>
        <w:rPr>
          <w:rFonts w:ascii="Times New Roman" w:eastAsia="Times New Roman" w:hAnsi="Times New Roman"/>
          <w:sz w:val="24"/>
          <w:szCs w:val="24"/>
        </w:rPr>
      </w:pPr>
    </w:p>
    <w:p w14:paraId="31ABF67C" w14:textId="77777777" w:rsidR="002D566D" w:rsidRPr="00035401" w:rsidRDefault="002D566D" w:rsidP="002D566D">
      <w:pPr>
        <w:tabs>
          <w:tab w:val="left" w:pos="720"/>
          <w:tab w:val="left" w:pos="810"/>
        </w:tabs>
        <w:jc w:val="center"/>
        <w:rPr>
          <w:rFonts w:ascii="Times New Roman" w:eastAsia="Times New Roman" w:hAnsi="Times New Roman"/>
          <w:b/>
          <w:sz w:val="24"/>
          <w:szCs w:val="24"/>
          <w:u w:val="single"/>
        </w:rPr>
      </w:pPr>
      <w:r w:rsidRPr="00035401">
        <w:rPr>
          <w:rFonts w:ascii="Times New Roman" w:eastAsia="Times New Roman" w:hAnsi="Times New Roman"/>
          <w:b/>
          <w:sz w:val="24"/>
          <w:szCs w:val="24"/>
          <w:u w:val="single"/>
        </w:rPr>
        <w:t>RETURN TO REGULAR SESSION</w:t>
      </w:r>
    </w:p>
    <w:p w14:paraId="2D1BC133" w14:textId="77777777" w:rsidR="002D566D" w:rsidRDefault="002D566D" w:rsidP="002D566D">
      <w:pPr>
        <w:jc w:val="left"/>
        <w:rPr>
          <w:rFonts w:ascii="Times New Roman" w:hAnsi="Times New Roman"/>
          <w:b/>
          <w:sz w:val="24"/>
          <w:szCs w:val="24"/>
          <w:u w:val="single"/>
        </w:rPr>
      </w:pPr>
    </w:p>
    <w:p w14:paraId="1CCF8650" w14:textId="1C55278A" w:rsidR="002D566D" w:rsidRPr="0077695E" w:rsidRDefault="002D566D" w:rsidP="002D566D">
      <w:pPr>
        <w:jc w:val="left"/>
        <w:rPr>
          <w:rFonts w:ascii="Times New Roman" w:hAnsi="Times New Roman"/>
          <w:bCs/>
          <w:sz w:val="24"/>
          <w:szCs w:val="24"/>
        </w:rPr>
      </w:pPr>
      <w:r w:rsidRPr="0077695E">
        <w:rPr>
          <w:rFonts w:ascii="Times New Roman" w:hAnsi="Times New Roman"/>
          <w:b/>
          <w:sz w:val="24"/>
          <w:szCs w:val="24"/>
          <w:u w:val="single"/>
        </w:rPr>
        <w:t>RES.24-</w:t>
      </w:r>
      <w:r w:rsidR="000504EA" w:rsidRPr="0077695E">
        <w:rPr>
          <w:rFonts w:ascii="Times New Roman" w:hAnsi="Times New Roman"/>
          <w:b/>
          <w:sz w:val="24"/>
          <w:szCs w:val="24"/>
          <w:u w:val="single"/>
        </w:rPr>
        <w:t>195</w:t>
      </w:r>
      <w:r w:rsidR="007561B2" w:rsidRPr="0077695E">
        <w:rPr>
          <w:rFonts w:ascii="Times New Roman" w:hAnsi="Times New Roman"/>
          <w:b/>
          <w:sz w:val="24"/>
          <w:szCs w:val="24"/>
          <w:u w:val="single"/>
        </w:rPr>
        <w:t xml:space="preserve"> </w:t>
      </w:r>
      <w:r w:rsidRPr="0077695E">
        <w:rPr>
          <w:rFonts w:ascii="Times New Roman" w:hAnsi="Times New Roman"/>
          <w:b/>
          <w:sz w:val="24"/>
          <w:szCs w:val="24"/>
          <w:u w:val="single"/>
        </w:rPr>
        <w:t>RETURN TO REGULAR SESSION</w:t>
      </w:r>
      <w:r w:rsidRPr="0077695E">
        <w:rPr>
          <w:rFonts w:ascii="Times New Roman" w:hAnsi="Times New Roman"/>
          <w:b/>
          <w:sz w:val="24"/>
          <w:szCs w:val="24"/>
          <w:u w:val="single"/>
        </w:rPr>
        <w:br/>
      </w:r>
      <w:r w:rsidRPr="0077695E">
        <w:rPr>
          <w:rFonts w:ascii="Times New Roman" w:hAnsi="Times New Roman"/>
          <w:bCs/>
          <w:sz w:val="24"/>
          <w:szCs w:val="24"/>
        </w:rPr>
        <w:t>Ms. Knapp made a motion to return to regular session.</w:t>
      </w:r>
    </w:p>
    <w:p w14:paraId="60607B29" w14:textId="77777777" w:rsidR="002D566D" w:rsidRPr="0077695E" w:rsidRDefault="002D566D" w:rsidP="002D566D">
      <w:pPr>
        <w:jc w:val="left"/>
        <w:rPr>
          <w:rFonts w:ascii="Times New Roman" w:hAnsi="Times New Roman"/>
          <w:bCs/>
          <w:sz w:val="24"/>
          <w:szCs w:val="24"/>
        </w:rPr>
      </w:pPr>
    </w:p>
    <w:p w14:paraId="7061B466" w14:textId="5C6BFC43" w:rsidR="002D566D" w:rsidRPr="0077695E" w:rsidRDefault="002D566D" w:rsidP="002D566D">
      <w:pPr>
        <w:rPr>
          <w:rFonts w:ascii="Times New Roman" w:hAnsi="Times New Roman"/>
          <w:sz w:val="24"/>
          <w:szCs w:val="24"/>
        </w:rPr>
      </w:pPr>
      <w:r w:rsidRPr="0077695E">
        <w:rPr>
          <w:rFonts w:ascii="Times New Roman" w:hAnsi="Times New Roman"/>
          <w:sz w:val="24"/>
          <w:szCs w:val="24"/>
        </w:rPr>
        <w:t>Seconded by M</w:t>
      </w:r>
      <w:r w:rsidR="001C779E">
        <w:rPr>
          <w:rFonts w:ascii="Times New Roman" w:hAnsi="Times New Roman"/>
          <w:sz w:val="24"/>
          <w:szCs w:val="24"/>
        </w:rPr>
        <w:t>rs</w:t>
      </w:r>
      <w:r w:rsidRPr="0077695E">
        <w:rPr>
          <w:rFonts w:ascii="Times New Roman" w:hAnsi="Times New Roman"/>
          <w:sz w:val="24"/>
          <w:szCs w:val="24"/>
        </w:rPr>
        <w:t>.</w:t>
      </w:r>
      <w:r w:rsidR="001C779E">
        <w:rPr>
          <w:rFonts w:ascii="Times New Roman" w:hAnsi="Times New Roman"/>
          <w:sz w:val="24"/>
          <w:szCs w:val="24"/>
        </w:rPr>
        <w:t xml:space="preserve"> Fouss</w:t>
      </w:r>
    </w:p>
    <w:p w14:paraId="4EAE126B" w14:textId="77777777" w:rsidR="00374923" w:rsidRPr="0077695E" w:rsidRDefault="00374923" w:rsidP="00374923">
      <w:pPr>
        <w:rPr>
          <w:rFonts w:ascii="Times New Roman" w:hAnsi="Times New Roman"/>
          <w:sz w:val="24"/>
          <w:szCs w:val="24"/>
        </w:rPr>
      </w:pPr>
      <w:r w:rsidRPr="0077695E">
        <w:rPr>
          <w:rFonts w:ascii="Times New Roman" w:hAnsi="Times New Roman"/>
          <w:sz w:val="24"/>
          <w:szCs w:val="24"/>
        </w:rPr>
        <w:t xml:space="preserve">VOTE: </w:t>
      </w:r>
      <w:r w:rsidRPr="0077695E">
        <w:rPr>
          <w:rFonts w:ascii="Times New Roman" w:hAnsi="Times New Roman"/>
          <w:sz w:val="24"/>
          <w:szCs w:val="24"/>
        </w:rPr>
        <w:tab/>
        <w:t>Knapp – Yes</w:t>
      </w:r>
      <w:r w:rsidRPr="0077695E">
        <w:rPr>
          <w:rFonts w:ascii="Times New Roman" w:hAnsi="Times New Roman"/>
          <w:sz w:val="24"/>
          <w:szCs w:val="24"/>
        </w:rPr>
        <w:tab/>
      </w:r>
      <w:r w:rsidRPr="0077695E">
        <w:rPr>
          <w:rFonts w:ascii="Times New Roman" w:hAnsi="Times New Roman"/>
          <w:sz w:val="24"/>
          <w:szCs w:val="24"/>
        </w:rPr>
        <w:tab/>
        <w:t>Ringle – Yes</w:t>
      </w:r>
      <w:r w:rsidRPr="0077695E">
        <w:rPr>
          <w:rFonts w:ascii="Times New Roman" w:hAnsi="Times New Roman"/>
          <w:sz w:val="24"/>
          <w:szCs w:val="24"/>
        </w:rPr>
        <w:tab/>
        <w:t xml:space="preserve"> </w:t>
      </w:r>
      <w:r w:rsidRPr="0077695E">
        <w:rPr>
          <w:rFonts w:ascii="Times New Roman" w:hAnsi="Times New Roman"/>
          <w:sz w:val="24"/>
          <w:szCs w:val="24"/>
        </w:rPr>
        <w:tab/>
        <w:t>Fouss – Yes</w:t>
      </w:r>
    </w:p>
    <w:p w14:paraId="0E1CBF77" w14:textId="77777777" w:rsidR="002D566D" w:rsidRPr="0077695E" w:rsidRDefault="002D566D" w:rsidP="003159D6">
      <w:pPr>
        <w:pStyle w:val="NoSpacing"/>
        <w:rPr>
          <w:rFonts w:ascii="Times New Roman" w:eastAsiaTheme="minorHAnsi" w:hAnsi="Times New Roman"/>
          <w:b/>
          <w:sz w:val="24"/>
          <w:szCs w:val="24"/>
          <w:u w:val="single"/>
        </w:rPr>
      </w:pPr>
    </w:p>
    <w:p w14:paraId="1394AEE4" w14:textId="0EB62458" w:rsidR="003159D6" w:rsidRPr="0077695E" w:rsidRDefault="003159D6" w:rsidP="003159D6">
      <w:pPr>
        <w:pStyle w:val="NoSpacing"/>
        <w:rPr>
          <w:rFonts w:ascii="Times New Roman" w:eastAsiaTheme="minorHAnsi" w:hAnsi="Times New Roman"/>
          <w:b/>
          <w:sz w:val="24"/>
          <w:szCs w:val="24"/>
          <w:u w:val="single"/>
        </w:rPr>
      </w:pPr>
      <w:r w:rsidRPr="0077695E">
        <w:rPr>
          <w:rFonts w:ascii="Times New Roman" w:eastAsiaTheme="minorHAnsi" w:hAnsi="Times New Roman"/>
          <w:b/>
          <w:sz w:val="24"/>
          <w:szCs w:val="24"/>
          <w:u w:val="single"/>
        </w:rPr>
        <w:lastRenderedPageBreak/>
        <w:t>RES.24-</w:t>
      </w:r>
      <w:r w:rsidR="000504EA" w:rsidRPr="0077695E">
        <w:rPr>
          <w:rFonts w:ascii="Times New Roman" w:eastAsiaTheme="minorHAnsi" w:hAnsi="Times New Roman"/>
          <w:b/>
          <w:sz w:val="24"/>
          <w:szCs w:val="24"/>
          <w:u w:val="single"/>
        </w:rPr>
        <w:t xml:space="preserve">196 </w:t>
      </w:r>
      <w:r w:rsidRPr="0077695E">
        <w:rPr>
          <w:rFonts w:ascii="Times New Roman" w:eastAsiaTheme="minorHAnsi" w:hAnsi="Times New Roman"/>
          <w:b/>
          <w:sz w:val="24"/>
          <w:szCs w:val="24"/>
          <w:u w:val="single"/>
        </w:rPr>
        <w:t>MEETING ADJOURNMENT</w:t>
      </w:r>
    </w:p>
    <w:p w14:paraId="4A0615A7" w14:textId="77777777" w:rsidR="003159D6" w:rsidRPr="0077695E" w:rsidRDefault="003159D6" w:rsidP="003159D6">
      <w:pPr>
        <w:rPr>
          <w:rFonts w:ascii="Times New Roman" w:eastAsiaTheme="minorHAnsi" w:hAnsi="Times New Roman"/>
          <w:sz w:val="24"/>
          <w:szCs w:val="24"/>
        </w:rPr>
      </w:pPr>
      <w:r w:rsidRPr="0077695E">
        <w:rPr>
          <w:rFonts w:ascii="Times New Roman" w:eastAsiaTheme="minorHAnsi" w:hAnsi="Times New Roman"/>
          <w:sz w:val="24"/>
          <w:szCs w:val="24"/>
        </w:rPr>
        <w:t xml:space="preserve">Motion by </w:t>
      </w:r>
      <w:r w:rsidRPr="0077695E">
        <w:rPr>
          <w:rFonts w:ascii="Times New Roman" w:eastAsia="Times New Roman" w:hAnsi="Times New Roman"/>
          <w:sz w:val="24"/>
          <w:szCs w:val="20"/>
        </w:rPr>
        <w:t xml:space="preserve">Ms. Knapp </w:t>
      </w:r>
      <w:r w:rsidRPr="0077695E">
        <w:rPr>
          <w:rFonts w:ascii="Times New Roman" w:eastAsiaTheme="minorHAnsi" w:hAnsi="Times New Roman"/>
          <w:sz w:val="24"/>
          <w:szCs w:val="24"/>
        </w:rPr>
        <w:t>to adjourn.</w:t>
      </w:r>
    </w:p>
    <w:p w14:paraId="667983AE" w14:textId="77777777" w:rsidR="003159D6" w:rsidRPr="00035401" w:rsidRDefault="003159D6" w:rsidP="003159D6">
      <w:pPr>
        <w:rPr>
          <w:rFonts w:ascii="Times New Roman" w:eastAsiaTheme="minorHAnsi" w:hAnsi="Times New Roman"/>
          <w:sz w:val="24"/>
          <w:szCs w:val="24"/>
        </w:rPr>
      </w:pPr>
    </w:p>
    <w:p w14:paraId="5EBD8625" w14:textId="056F8A5F" w:rsidR="003159D6" w:rsidRPr="000A4A60" w:rsidRDefault="003159D6" w:rsidP="003159D6">
      <w:pPr>
        <w:rPr>
          <w:rFonts w:ascii="Times New Roman" w:hAnsi="Times New Roman"/>
          <w:sz w:val="24"/>
          <w:szCs w:val="24"/>
        </w:rPr>
      </w:pPr>
      <w:bookmarkStart w:id="10" w:name="_Hlk160181607"/>
      <w:r w:rsidRPr="000A4A60">
        <w:rPr>
          <w:rFonts w:ascii="Times New Roman" w:hAnsi="Times New Roman"/>
          <w:sz w:val="24"/>
          <w:szCs w:val="24"/>
        </w:rPr>
        <w:t>Seconded by M</w:t>
      </w:r>
      <w:r w:rsidR="001C779E">
        <w:rPr>
          <w:rFonts w:ascii="Times New Roman" w:hAnsi="Times New Roman"/>
          <w:sz w:val="24"/>
          <w:szCs w:val="24"/>
        </w:rPr>
        <w:t>r. Ringle</w:t>
      </w:r>
    </w:p>
    <w:p w14:paraId="07057328" w14:textId="77777777" w:rsidR="00374923" w:rsidRPr="00035401" w:rsidRDefault="00374923" w:rsidP="00374923">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r>
      <w:r>
        <w:rPr>
          <w:rFonts w:ascii="Times New Roman" w:hAnsi="Times New Roman"/>
          <w:sz w:val="24"/>
          <w:szCs w:val="24"/>
        </w:rPr>
        <w:t>Knapp</w:t>
      </w:r>
      <w:r w:rsidRPr="00035401">
        <w:rPr>
          <w:rFonts w:ascii="Times New Roman" w:hAnsi="Times New Roman"/>
          <w:sz w:val="24"/>
          <w:szCs w:val="24"/>
        </w:rPr>
        <w:t xml:space="preserve">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r>
      <w:r>
        <w:rPr>
          <w:rFonts w:ascii="Times New Roman" w:hAnsi="Times New Roman"/>
          <w:sz w:val="24"/>
          <w:szCs w:val="24"/>
        </w:rPr>
        <w:t>Ringle – Yes</w:t>
      </w:r>
      <w:r>
        <w:rPr>
          <w:rFonts w:ascii="Times New Roman" w:hAnsi="Times New Roman"/>
          <w:sz w:val="24"/>
          <w:szCs w:val="24"/>
        </w:rPr>
        <w:tab/>
      </w:r>
      <w:r w:rsidRPr="00A827CA">
        <w:rPr>
          <w:rFonts w:ascii="Times New Roman" w:hAnsi="Times New Roman"/>
          <w:sz w:val="24"/>
          <w:szCs w:val="24"/>
        </w:rPr>
        <w:t xml:space="preserve"> </w:t>
      </w:r>
      <w:r>
        <w:rPr>
          <w:rFonts w:ascii="Times New Roman" w:hAnsi="Times New Roman"/>
          <w:sz w:val="24"/>
          <w:szCs w:val="24"/>
        </w:rPr>
        <w:tab/>
        <w:t>Fouss</w:t>
      </w:r>
      <w:r w:rsidRPr="00035401">
        <w:rPr>
          <w:rFonts w:ascii="Times New Roman" w:hAnsi="Times New Roman"/>
          <w:sz w:val="24"/>
          <w:szCs w:val="24"/>
        </w:rPr>
        <w:t xml:space="preserve"> –</w:t>
      </w:r>
      <w:r>
        <w:rPr>
          <w:rFonts w:ascii="Times New Roman" w:hAnsi="Times New Roman"/>
          <w:sz w:val="24"/>
          <w:szCs w:val="24"/>
        </w:rPr>
        <w:t xml:space="preserve"> Yes</w:t>
      </w:r>
    </w:p>
    <w:p w14:paraId="79856904" w14:textId="77777777" w:rsidR="003159D6" w:rsidRPr="00035401" w:rsidRDefault="003159D6" w:rsidP="003159D6">
      <w:pPr>
        <w:rPr>
          <w:rFonts w:ascii="Times New Roman" w:hAnsi="Times New Roman"/>
          <w:sz w:val="24"/>
          <w:szCs w:val="24"/>
        </w:rPr>
      </w:pPr>
      <w:r w:rsidRPr="00035401">
        <w:rPr>
          <w:rFonts w:ascii="Times New Roman" w:hAnsi="Times New Roman"/>
          <w:sz w:val="24"/>
          <w:szCs w:val="24"/>
        </w:rPr>
        <w:tab/>
        <w:t xml:space="preserve"> </w:t>
      </w:r>
    </w:p>
    <w:bookmarkEnd w:id="10"/>
    <w:p w14:paraId="0E1ABD89" w14:textId="77777777" w:rsidR="003159D6" w:rsidRPr="00035401" w:rsidRDefault="003159D6" w:rsidP="003159D6">
      <w:pPr>
        <w:rPr>
          <w:rFonts w:ascii="Times New Roman" w:hAnsi="Times New Roman"/>
          <w:sz w:val="24"/>
          <w:szCs w:val="24"/>
        </w:rPr>
      </w:pPr>
      <w:r w:rsidRPr="00035401">
        <w:rPr>
          <w:rFonts w:ascii="Times New Roman" w:hAnsi="Times New Roman"/>
          <w:sz w:val="24"/>
          <w:szCs w:val="24"/>
        </w:rPr>
        <w:tab/>
      </w:r>
      <w:r w:rsidRPr="00035401">
        <w:rPr>
          <w:rFonts w:ascii="Times New Roman" w:hAnsi="Times New Roman"/>
          <w:sz w:val="24"/>
          <w:szCs w:val="24"/>
        </w:rPr>
        <w:tab/>
        <w:t xml:space="preserve"> </w:t>
      </w:r>
    </w:p>
    <w:p w14:paraId="45E5D830" w14:textId="32E5E6A5" w:rsidR="006202A5" w:rsidRDefault="003159D6" w:rsidP="003159D6">
      <w:pPr>
        <w:ind w:left="720" w:hanging="720"/>
        <w:jc w:val="center"/>
        <w:rPr>
          <w:rFonts w:ascii="Times New Roman" w:eastAsiaTheme="minorHAnsi" w:hAnsi="Times New Roman"/>
          <w:sz w:val="24"/>
          <w:szCs w:val="24"/>
        </w:rPr>
      </w:pPr>
      <w:r w:rsidRPr="00035401">
        <w:rPr>
          <w:rFonts w:ascii="Times New Roman" w:eastAsiaTheme="minorHAnsi" w:hAnsi="Times New Roman"/>
          <w:b/>
          <w:bCs/>
          <w:sz w:val="24"/>
          <w:szCs w:val="24"/>
        </w:rPr>
        <w:t>Notice:</w:t>
      </w:r>
      <w:r w:rsidRPr="00035401">
        <w:rPr>
          <w:rFonts w:ascii="Times New Roman" w:eastAsiaTheme="minorHAnsi" w:hAnsi="Times New Roman"/>
          <w:sz w:val="24"/>
          <w:szCs w:val="24"/>
        </w:rPr>
        <w:t xml:space="preserve">            Copies of documents referred to in this journal can be obtained by contacting the Orange Township Administrator.</w:t>
      </w:r>
    </w:p>
    <w:p w14:paraId="605B9ADD" w14:textId="77777777" w:rsidR="00A537C6" w:rsidRDefault="00A537C6" w:rsidP="003159D6">
      <w:pPr>
        <w:ind w:left="720" w:hanging="720"/>
        <w:jc w:val="center"/>
        <w:rPr>
          <w:rFonts w:ascii="Times New Roman" w:eastAsiaTheme="minorHAnsi" w:hAnsi="Times New Roman"/>
          <w:sz w:val="24"/>
          <w:szCs w:val="24"/>
        </w:rPr>
      </w:pPr>
    </w:p>
    <w:p w14:paraId="7C4C7E21" w14:textId="77777777" w:rsidR="00A537C6" w:rsidRDefault="00A537C6" w:rsidP="003159D6">
      <w:pPr>
        <w:ind w:left="720" w:hanging="720"/>
        <w:jc w:val="center"/>
        <w:rPr>
          <w:rFonts w:ascii="Times New Roman" w:eastAsiaTheme="minorHAnsi" w:hAnsi="Times New Roman"/>
          <w:sz w:val="24"/>
          <w:szCs w:val="24"/>
        </w:rPr>
      </w:pPr>
    </w:p>
    <w:p w14:paraId="3A52A7F1" w14:textId="77777777" w:rsidR="00A537C6" w:rsidRDefault="00A537C6" w:rsidP="00A537C6">
      <w:pPr>
        <w:ind w:left="720" w:hanging="720"/>
        <w:jc w:val="center"/>
        <w:rPr>
          <w:rFonts w:ascii="Times New Roman" w:eastAsiaTheme="minorHAnsi" w:hAnsi="Times New Roman"/>
          <w:sz w:val="24"/>
          <w:szCs w:val="24"/>
        </w:rPr>
      </w:pPr>
    </w:p>
    <w:p w14:paraId="100191FC" w14:textId="77777777" w:rsidR="00A537C6" w:rsidRDefault="00A537C6" w:rsidP="00A537C6">
      <w:pPr>
        <w:jc w:val="left"/>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_______________________________________</w:t>
      </w:r>
    </w:p>
    <w:p w14:paraId="274A2453" w14:textId="77777777" w:rsidR="00A537C6" w:rsidRDefault="00A537C6" w:rsidP="00A537C6">
      <w:pPr>
        <w:jc w:val="left"/>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Lisa Knapp, Chair</w:t>
      </w:r>
    </w:p>
    <w:p w14:paraId="62604B55" w14:textId="77777777" w:rsidR="00A537C6" w:rsidRDefault="00A537C6" w:rsidP="00A537C6">
      <w:pPr>
        <w:rPr>
          <w:rFonts w:ascii="Times New Roman" w:eastAsiaTheme="minorHAnsi" w:hAnsi="Times New Roman"/>
          <w:sz w:val="24"/>
          <w:szCs w:val="24"/>
        </w:rPr>
      </w:pPr>
    </w:p>
    <w:p w14:paraId="2336EB26" w14:textId="77777777" w:rsidR="00A537C6" w:rsidRDefault="00A537C6" w:rsidP="00A537C6">
      <w:pPr>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p>
    <w:p w14:paraId="0CE7E088" w14:textId="77777777" w:rsidR="00A537C6" w:rsidRDefault="00A537C6" w:rsidP="00A537C6">
      <w:pPr>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______________________________________</w:t>
      </w:r>
    </w:p>
    <w:p w14:paraId="369D7F13" w14:textId="77777777" w:rsidR="00A537C6" w:rsidRDefault="00A537C6" w:rsidP="00A537C6">
      <w:pPr>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Michael Ringle, Vice Chair</w:t>
      </w:r>
    </w:p>
    <w:p w14:paraId="5320C22F" w14:textId="77777777" w:rsidR="00A537C6" w:rsidRDefault="00A537C6" w:rsidP="00A537C6">
      <w:pPr>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p>
    <w:p w14:paraId="2AC66D73" w14:textId="77777777" w:rsidR="00A537C6" w:rsidRDefault="00A537C6" w:rsidP="00A537C6">
      <w:pPr>
        <w:rPr>
          <w:rFonts w:ascii="Times New Roman" w:eastAsiaTheme="minorHAnsi" w:hAnsi="Times New Roman"/>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_______________________________________</w:t>
      </w:r>
    </w:p>
    <w:p w14:paraId="1961AF98" w14:textId="77777777" w:rsidR="00A537C6" w:rsidRDefault="00A537C6" w:rsidP="00A537C6">
      <w:pPr>
        <w:jc w:val="left"/>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Erica Fouss, Trustee</w:t>
      </w:r>
      <w:r>
        <w:rPr>
          <w:rFonts w:ascii="Times New Roman" w:eastAsiaTheme="minorHAnsi" w:hAnsi="Times New Roman"/>
          <w:sz w:val="24"/>
          <w:szCs w:val="24"/>
        </w:rPr>
        <w:br/>
      </w:r>
    </w:p>
    <w:p w14:paraId="539A1363" w14:textId="77777777" w:rsidR="00A537C6" w:rsidRDefault="00A537C6" w:rsidP="00A537C6">
      <w:pPr>
        <w:rPr>
          <w:rFonts w:ascii="Times New Roman" w:eastAsiaTheme="minorHAnsi" w:hAnsi="Times New Roman"/>
          <w:sz w:val="24"/>
          <w:szCs w:val="24"/>
        </w:rPr>
      </w:pPr>
    </w:p>
    <w:p w14:paraId="58E6AD82" w14:textId="77777777" w:rsidR="00A537C6" w:rsidRDefault="00A537C6" w:rsidP="00A537C6">
      <w:pPr>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p>
    <w:p w14:paraId="249B2753" w14:textId="77777777" w:rsidR="00A537C6" w:rsidRDefault="00A537C6" w:rsidP="00A537C6">
      <w:pPr>
        <w:rPr>
          <w:rFonts w:ascii="Times New Roman" w:eastAsiaTheme="minorHAnsi" w:hAnsi="Times New Roman"/>
          <w:sz w:val="24"/>
          <w:szCs w:val="24"/>
        </w:rPr>
      </w:pPr>
      <w:r>
        <w:rPr>
          <w:rFonts w:ascii="Times New Roman" w:eastAsiaTheme="minorHAnsi" w:hAnsi="Times New Roman"/>
          <w:sz w:val="24"/>
          <w:szCs w:val="24"/>
        </w:rPr>
        <w:t>Attest: __________________________</w:t>
      </w:r>
    </w:p>
    <w:p w14:paraId="6F405F7C" w14:textId="77777777" w:rsidR="00A537C6" w:rsidRDefault="00A537C6" w:rsidP="00A537C6">
      <w:pPr>
        <w:rPr>
          <w:rFonts w:ascii="Times New Roman" w:eastAsiaTheme="minorHAnsi" w:hAnsi="Times New Roman"/>
          <w:sz w:val="24"/>
          <w:szCs w:val="24"/>
        </w:rPr>
      </w:pPr>
      <w:r>
        <w:rPr>
          <w:rFonts w:ascii="Times New Roman" w:eastAsiaTheme="minorHAnsi" w:hAnsi="Times New Roman"/>
          <w:sz w:val="24"/>
          <w:szCs w:val="24"/>
        </w:rPr>
        <w:tab/>
        <w:t>Lisa Kraft, Fiscal Officer</w:t>
      </w:r>
    </w:p>
    <w:p w14:paraId="7EB696EC" w14:textId="77777777" w:rsidR="00A537C6" w:rsidRDefault="00A537C6" w:rsidP="003159D6">
      <w:pPr>
        <w:ind w:left="720" w:hanging="720"/>
        <w:jc w:val="center"/>
        <w:rPr>
          <w:rFonts w:ascii="Times New Roman" w:eastAsiaTheme="minorHAnsi" w:hAnsi="Times New Roman"/>
          <w:b/>
          <w:sz w:val="24"/>
          <w:szCs w:val="24"/>
          <w:u w:val="single"/>
        </w:rPr>
      </w:pPr>
    </w:p>
    <w:sectPr w:rsidR="00A537C6" w:rsidSect="00AE17BB">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19402" w14:textId="77777777" w:rsidR="00890EF7" w:rsidRDefault="00890EF7" w:rsidP="00A77458">
      <w:r>
        <w:separator/>
      </w:r>
    </w:p>
  </w:endnote>
  <w:endnote w:type="continuationSeparator" w:id="0">
    <w:p w14:paraId="28CA3344" w14:textId="77777777" w:rsidR="00890EF7" w:rsidRDefault="00890EF7" w:rsidP="00A7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06B48" w14:textId="0DD38358" w:rsidR="007C4631" w:rsidRDefault="007C4631">
    <w:pPr>
      <w:pStyle w:val="Footer"/>
      <w:jc w:val="center"/>
    </w:pPr>
    <w:r>
      <w:fldChar w:fldCharType="begin"/>
    </w:r>
    <w:r>
      <w:instrText xml:space="preserve"> PAGE   \* MERGEFORMAT </w:instrText>
    </w:r>
    <w:r>
      <w:fldChar w:fldCharType="separate"/>
    </w:r>
    <w:r w:rsidR="00037138">
      <w:rPr>
        <w:noProof/>
      </w:rPr>
      <w:t>19</w:t>
    </w:r>
    <w:r>
      <w:rPr>
        <w:noProof/>
      </w:rPr>
      <w:fldChar w:fldCharType="end"/>
    </w:r>
  </w:p>
  <w:p w14:paraId="5E80604E" w14:textId="77777777" w:rsidR="007C4631" w:rsidRDefault="007C4631">
    <w:pPr>
      <w:pStyle w:val="Footer"/>
    </w:pPr>
  </w:p>
  <w:p w14:paraId="0121612C" w14:textId="77777777" w:rsidR="007C4631" w:rsidRDefault="007C4631"/>
  <w:p w14:paraId="6630B0D7" w14:textId="77777777" w:rsidR="007C4631" w:rsidRDefault="007C4631"/>
  <w:p w14:paraId="6C211840" w14:textId="77777777" w:rsidR="007C4631" w:rsidRDefault="007C4631"/>
  <w:p w14:paraId="3B79467C" w14:textId="77777777" w:rsidR="007C4631" w:rsidRDefault="007C4631"/>
  <w:p w14:paraId="2E1972F1" w14:textId="77777777" w:rsidR="007C4631" w:rsidRDefault="007C46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D5242" w14:textId="77777777" w:rsidR="00890EF7" w:rsidRDefault="00890EF7" w:rsidP="00A77458">
      <w:r>
        <w:separator/>
      </w:r>
    </w:p>
  </w:footnote>
  <w:footnote w:type="continuationSeparator" w:id="0">
    <w:p w14:paraId="3DA068A6" w14:textId="77777777" w:rsidR="00890EF7" w:rsidRDefault="00890EF7" w:rsidP="00A77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DF082" w14:textId="77777777" w:rsidR="007C4631" w:rsidRPr="0022072F" w:rsidRDefault="007C4631" w:rsidP="00C472F3">
    <w:pPr>
      <w:pStyle w:val="NoSpacing"/>
      <w:jc w:val="center"/>
      <w:rPr>
        <w:rFonts w:ascii="Times New Roman" w:hAnsi="Times New Roman"/>
        <w:b/>
        <w:sz w:val="24"/>
        <w:szCs w:val="24"/>
      </w:rPr>
    </w:pPr>
    <w:r w:rsidRPr="0022072F">
      <w:rPr>
        <w:rFonts w:ascii="Times New Roman" w:hAnsi="Times New Roman"/>
        <w:b/>
        <w:sz w:val="24"/>
        <w:szCs w:val="24"/>
      </w:rPr>
      <w:t>BOARD OF TRUSTEES JOURNAL OF ACTIONS</w:t>
    </w:r>
  </w:p>
  <w:p w14:paraId="39D4EA1A" w14:textId="6FD0F6D8" w:rsidR="007C4631" w:rsidRDefault="007C4631" w:rsidP="00C472F3">
    <w:pPr>
      <w:jc w:val="center"/>
      <w:rPr>
        <w:rFonts w:ascii="Times New Roman" w:hAnsi="Times New Roman"/>
        <w:b/>
        <w:sz w:val="24"/>
        <w:szCs w:val="24"/>
      </w:rPr>
    </w:pPr>
    <w:r>
      <w:rPr>
        <w:rFonts w:ascii="Times New Roman" w:hAnsi="Times New Roman"/>
        <w:b/>
        <w:sz w:val="24"/>
        <w:szCs w:val="24"/>
      </w:rPr>
      <w:t>FROM REGULAR TRUSTEE MEETING</w:t>
    </w:r>
    <w:r>
      <w:rPr>
        <w:rFonts w:ascii="Times New Roman" w:eastAsia="Times New Roman" w:hAnsi="Times New Roman"/>
        <w:b/>
        <w:sz w:val="24"/>
        <w:szCs w:val="24"/>
      </w:rPr>
      <w:t xml:space="preserve"> </w:t>
    </w:r>
    <w:r>
      <w:rPr>
        <w:rFonts w:ascii="Times New Roman" w:hAnsi="Times New Roman"/>
        <w:b/>
        <w:sz w:val="24"/>
        <w:szCs w:val="24"/>
      </w:rPr>
      <w:t xml:space="preserve">HELD JUNE </w:t>
    </w:r>
    <w:r w:rsidR="007561B2">
      <w:rPr>
        <w:rFonts w:ascii="Times New Roman" w:hAnsi="Times New Roman"/>
        <w:b/>
        <w:sz w:val="24"/>
        <w:szCs w:val="24"/>
      </w:rPr>
      <w:t>18</w:t>
    </w:r>
    <w:r>
      <w:rPr>
        <w:rFonts w:ascii="Times New Roman" w:hAnsi="Times New Roman"/>
        <w:b/>
        <w:sz w:val="24"/>
        <w:szCs w:val="24"/>
      </w:rPr>
      <w:t xml:space="preserve">, 2024 </w:t>
    </w:r>
  </w:p>
  <w:p w14:paraId="27FB85AC" w14:textId="2C7FB1CE" w:rsidR="007C4631" w:rsidRPr="00C472F3" w:rsidRDefault="007C4631" w:rsidP="00C472F3">
    <w:pPr>
      <w:jc w:val="center"/>
      <w:rPr>
        <w:rFonts w:ascii="Times New Roman" w:hAnsi="Times New Roman"/>
        <w:b/>
        <w:sz w:val="24"/>
        <w:szCs w:val="24"/>
      </w:rPr>
    </w:pPr>
    <w:r w:rsidRPr="00C472F3">
      <w:rPr>
        <w:rFonts w:ascii="Times New Roman" w:hAnsi="Times New Roman"/>
        <w:b/>
        <w:sz w:val="24"/>
        <w:szCs w:val="24"/>
      </w:rPr>
      <w:t>ORANGE TOWNSHIP - DELAWARE COUNTY</w:t>
    </w:r>
  </w:p>
  <w:p w14:paraId="7743DBF7" w14:textId="77777777" w:rsidR="007C4631" w:rsidRPr="00A77458" w:rsidRDefault="007C4631" w:rsidP="00C472F3">
    <w:pPr>
      <w:pStyle w:val="Header"/>
      <w:jc w:val="left"/>
      <w:rPr>
        <w:rFonts w:ascii="Times New Roman" w:hAnsi="Times New Roman"/>
        <w:sz w:val="24"/>
        <w:szCs w:val="24"/>
      </w:rPr>
    </w:pPr>
  </w:p>
  <w:p w14:paraId="41953F8E" w14:textId="77777777" w:rsidR="007C4631" w:rsidRDefault="007C4631"/>
  <w:p w14:paraId="2C8ED927" w14:textId="77777777" w:rsidR="007C4631" w:rsidRDefault="007C46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3BD8"/>
    <w:multiLevelType w:val="hybridMultilevel"/>
    <w:tmpl w:val="3A589E04"/>
    <w:lvl w:ilvl="0" w:tplc="04090015">
      <w:start w:val="1"/>
      <w:numFmt w:val="upperLetter"/>
      <w:lvlText w:val="%1."/>
      <w:lvlJc w:val="left"/>
      <w:pPr>
        <w:ind w:left="1440" w:hanging="360"/>
      </w:pPr>
    </w:lvl>
    <w:lvl w:ilvl="1" w:tplc="79567BF4">
      <w:start w:val="1"/>
      <w:numFmt w:val="decimal"/>
      <w:lvlText w:val="%2."/>
      <w:lvlJc w:val="left"/>
      <w:pPr>
        <w:ind w:left="2160" w:hanging="360"/>
      </w:pPr>
      <w:rPr>
        <w:rFonts w:ascii="Times New Roman" w:eastAsiaTheme="minorHAns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695806"/>
    <w:multiLevelType w:val="hybridMultilevel"/>
    <w:tmpl w:val="D55E27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1D4F18"/>
    <w:multiLevelType w:val="hybridMultilevel"/>
    <w:tmpl w:val="3920D544"/>
    <w:lvl w:ilvl="0" w:tplc="AFD2ACE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FB9"/>
    <w:multiLevelType w:val="hybridMultilevel"/>
    <w:tmpl w:val="87404C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92D36"/>
    <w:multiLevelType w:val="hybridMultilevel"/>
    <w:tmpl w:val="A226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B63162"/>
    <w:multiLevelType w:val="hybridMultilevel"/>
    <w:tmpl w:val="5414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F2D4E"/>
    <w:multiLevelType w:val="hybridMultilevel"/>
    <w:tmpl w:val="F252B3D0"/>
    <w:lvl w:ilvl="0" w:tplc="C3622C4C">
      <w:start w:val="1"/>
      <w:numFmt w:val="lowerLetter"/>
      <w:lvlText w:val="%1)"/>
      <w:lvlJc w:val="left"/>
      <w:pPr>
        <w:ind w:left="1440" w:hanging="360"/>
      </w:pPr>
      <w:rPr>
        <w:b w:val="0"/>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0D44B8"/>
    <w:multiLevelType w:val="hybridMultilevel"/>
    <w:tmpl w:val="8B387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BB2F95"/>
    <w:multiLevelType w:val="hybridMultilevel"/>
    <w:tmpl w:val="0030AD4E"/>
    <w:lvl w:ilvl="0" w:tplc="9C06F716">
      <w:start w:val="1"/>
      <w:numFmt w:val="lowerLetter"/>
      <w:lvlText w:val="%1)"/>
      <w:lvlJc w:val="left"/>
      <w:pPr>
        <w:ind w:left="1710" w:hanging="360"/>
      </w:pPr>
      <w:rPr>
        <w:b w:val="0"/>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3E8241AF"/>
    <w:multiLevelType w:val="hybridMultilevel"/>
    <w:tmpl w:val="15DCE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02A33"/>
    <w:multiLevelType w:val="hybridMultilevel"/>
    <w:tmpl w:val="6B52B5CC"/>
    <w:lvl w:ilvl="0" w:tplc="EC9A8502">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9200B2"/>
    <w:multiLevelType w:val="hybridMultilevel"/>
    <w:tmpl w:val="D246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D194A"/>
    <w:multiLevelType w:val="hybridMultilevel"/>
    <w:tmpl w:val="8760E8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D16397"/>
    <w:multiLevelType w:val="hybridMultilevel"/>
    <w:tmpl w:val="1C8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C2CE3"/>
    <w:multiLevelType w:val="hybridMultilevel"/>
    <w:tmpl w:val="01904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C6C50"/>
    <w:multiLevelType w:val="hybridMultilevel"/>
    <w:tmpl w:val="0924EC76"/>
    <w:lvl w:ilvl="0" w:tplc="022EF45E">
      <w:start w:val="1"/>
      <w:numFmt w:val="upperLetter"/>
      <w:lvlText w:val="%1."/>
      <w:lvlJc w:val="left"/>
      <w:pPr>
        <w:tabs>
          <w:tab w:val="num" w:pos="2160"/>
        </w:tabs>
        <w:ind w:left="21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800894"/>
    <w:multiLevelType w:val="hybridMultilevel"/>
    <w:tmpl w:val="898C69A8"/>
    <w:lvl w:ilvl="0" w:tplc="E8326A84">
      <w:start w:val="1"/>
      <w:numFmt w:val="upperLetter"/>
      <w:lvlText w:val="%1)"/>
      <w:lvlJc w:val="left"/>
      <w:pPr>
        <w:ind w:left="72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A43C73"/>
    <w:multiLevelType w:val="hybridMultilevel"/>
    <w:tmpl w:val="B312298E"/>
    <w:lvl w:ilvl="0" w:tplc="92FC4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B0AFA"/>
    <w:multiLevelType w:val="hybridMultilevel"/>
    <w:tmpl w:val="6B52B5CC"/>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F674C14"/>
    <w:multiLevelType w:val="hybridMultilevel"/>
    <w:tmpl w:val="C2CCA5AC"/>
    <w:lvl w:ilvl="0" w:tplc="8CD64F76">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77BB1"/>
    <w:multiLevelType w:val="hybridMultilevel"/>
    <w:tmpl w:val="F8C64F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36382B"/>
    <w:multiLevelType w:val="hybridMultilevel"/>
    <w:tmpl w:val="3876758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CB35739"/>
    <w:multiLevelType w:val="hybridMultilevel"/>
    <w:tmpl w:val="AD04220C"/>
    <w:lvl w:ilvl="0" w:tplc="1EC8350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1B6643"/>
    <w:multiLevelType w:val="hybridMultilevel"/>
    <w:tmpl w:val="E9CCF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7"/>
  </w:num>
  <w:num w:numId="5">
    <w:abstractNumId w:val="14"/>
  </w:num>
  <w:num w:numId="6">
    <w:abstractNumId w:val="13"/>
  </w:num>
  <w:num w:numId="7">
    <w:abstractNumId w:val="21"/>
  </w:num>
  <w:num w:numId="8">
    <w:abstractNumId w:val="18"/>
  </w:num>
  <w:num w:numId="9">
    <w:abstractNumId w:val="22"/>
  </w:num>
  <w:num w:numId="10">
    <w:abstractNumId w:val="12"/>
  </w:num>
  <w:num w:numId="11">
    <w:abstractNumId w:val="8"/>
  </w:num>
  <w:num w:numId="12">
    <w:abstractNumId w:val="10"/>
  </w:num>
  <w:num w:numId="13">
    <w:abstractNumId w:val="6"/>
  </w:num>
  <w:num w:numId="14">
    <w:abstractNumId w:val="5"/>
  </w:num>
  <w:num w:numId="15">
    <w:abstractNumId w:val="9"/>
  </w:num>
  <w:num w:numId="16">
    <w:abstractNumId w:val="2"/>
  </w:num>
  <w:num w:numId="17">
    <w:abstractNumId w:val="11"/>
  </w:num>
  <w:num w:numId="18">
    <w:abstractNumId w:val="4"/>
  </w:num>
  <w:num w:numId="19">
    <w:abstractNumId w:val="7"/>
  </w:num>
  <w:num w:numId="20">
    <w:abstractNumId w:val="19"/>
  </w:num>
  <w:num w:numId="21">
    <w:abstractNumId w:val="23"/>
  </w:num>
  <w:num w:numId="22">
    <w:abstractNumId w:val="20"/>
  </w:num>
  <w:num w:numId="23">
    <w:abstractNumId w:val="0"/>
  </w:num>
  <w:num w:numId="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96"/>
    <w:rsid w:val="00000181"/>
    <w:rsid w:val="0000090F"/>
    <w:rsid w:val="00000AD5"/>
    <w:rsid w:val="00002B22"/>
    <w:rsid w:val="00003499"/>
    <w:rsid w:val="000035B8"/>
    <w:rsid w:val="000044C7"/>
    <w:rsid w:val="00004725"/>
    <w:rsid w:val="00004A9A"/>
    <w:rsid w:val="00006C91"/>
    <w:rsid w:val="00011A90"/>
    <w:rsid w:val="00011DA6"/>
    <w:rsid w:val="000134A7"/>
    <w:rsid w:val="00014DA3"/>
    <w:rsid w:val="00015262"/>
    <w:rsid w:val="00016BA0"/>
    <w:rsid w:val="00024149"/>
    <w:rsid w:val="0002591B"/>
    <w:rsid w:val="00030C10"/>
    <w:rsid w:val="0003130A"/>
    <w:rsid w:val="00033348"/>
    <w:rsid w:val="00033731"/>
    <w:rsid w:val="00033C32"/>
    <w:rsid w:val="00033E43"/>
    <w:rsid w:val="00034AB3"/>
    <w:rsid w:val="00035401"/>
    <w:rsid w:val="00035FD2"/>
    <w:rsid w:val="00036F47"/>
    <w:rsid w:val="00037138"/>
    <w:rsid w:val="000379A9"/>
    <w:rsid w:val="00042E41"/>
    <w:rsid w:val="00043998"/>
    <w:rsid w:val="00043C1F"/>
    <w:rsid w:val="0004514A"/>
    <w:rsid w:val="000456E7"/>
    <w:rsid w:val="00045AB8"/>
    <w:rsid w:val="00045C24"/>
    <w:rsid w:val="0004607E"/>
    <w:rsid w:val="00046BDF"/>
    <w:rsid w:val="0004713C"/>
    <w:rsid w:val="000504EA"/>
    <w:rsid w:val="000510DF"/>
    <w:rsid w:val="00051472"/>
    <w:rsid w:val="0005159F"/>
    <w:rsid w:val="000517E3"/>
    <w:rsid w:val="000534B6"/>
    <w:rsid w:val="000543EC"/>
    <w:rsid w:val="0005787C"/>
    <w:rsid w:val="000612DF"/>
    <w:rsid w:val="00063382"/>
    <w:rsid w:val="0006378E"/>
    <w:rsid w:val="00063CF6"/>
    <w:rsid w:val="00065B38"/>
    <w:rsid w:val="00066E83"/>
    <w:rsid w:val="00067998"/>
    <w:rsid w:val="00070641"/>
    <w:rsid w:val="00070749"/>
    <w:rsid w:val="00074C20"/>
    <w:rsid w:val="000751C7"/>
    <w:rsid w:val="0007596A"/>
    <w:rsid w:val="000766B1"/>
    <w:rsid w:val="00077712"/>
    <w:rsid w:val="0008085C"/>
    <w:rsid w:val="0008201F"/>
    <w:rsid w:val="0008285B"/>
    <w:rsid w:val="00083BDA"/>
    <w:rsid w:val="00090D1F"/>
    <w:rsid w:val="00091B42"/>
    <w:rsid w:val="000960A8"/>
    <w:rsid w:val="00097EFF"/>
    <w:rsid w:val="000A1506"/>
    <w:rsid w:val="000A1CF4"/>
    <w:rsid w:val="000A2954"/>
    <w:rsid w:val="000A2F52"/>
    <w:rsid w:val="000A324F"/>
    <w:rsid w:val="000A32E6"/>
    <w:rsid w:val="000A3BD1"/>
    <w:rsid w:val="000A40B4"/>
    <w:rsid w:val="000A4A60"/>
    <w:rsid w:val="000A5D4F"/>
    <w:rsid w:val="000A61ED"/>
    <w:rsid w:val="000A7753"/>
    <w:rsid w:val="000B14DA"/>
    <w:rsid w:val="000B19AA"/>
    <w:rsid w:val="000B79B0"/>
    <w:rsid w:val="000C03B1"/>
    <w:rsid w:val="000C7D2C"/>
    <w:rsid w:val="000C7EBC"/>
    <w:rsid w:val="000D356B"/>
    <w:rsid w:val="000D56E5"/>
    <w:rsid w:val="000D7AB1"/>
    <w:rsid w:val="000E1492"/>
    <w:rsid w:val="000E1CD6"/>
    <w:rsid w:val="000E3CB0"/>
    <w:rsid w:val="000E5874"/>
    <w:rsid w:val="000F0C7F"/>
    <w:rsid w:val="000F0E95"/>
    <w:rsid w:val="000F3388"/>
    <w:rsid w:val="000F4455"/>
    <w:rsid w:val="00100B06"/>
    <w:rsid w:val="00101D5F"/>
    <w:rsid w:val="001022CE"/>
    <w:rsid w:val="001026F9"/>
    <w:rsid w:val="00106085"/>
    <w:rsid w:val="001061D1"/>
    <w:rsid w:val="00106862"/>
    <w:rsid w:val="00107DD3"/>
    <w:rsid w:val="001124CB"/>
    <w:rsid w:val="0011299F"/>
    <w:rsid w:val="00112BC3"/>
    <w:rsid w:val="00112F9F"/>
    <w:rsid w:val="001178C1"/>
    <w:rsid w:val="00123E37"/>
    <w:rsid w:val="00124010"/>
    <w:rsid w:val="001265D7"/>
    <w:rsid w:val="00126736"/>
    <w:rsid w:val="00126A02"/>
    <w:rsid w:val="00130B11"/>
    <w:rsid w:val="00132FE3"/>
    <w:rsid w:val="001330B9"/>
    <w:rsid w:val="00133F1F"/>
    <w:rsid w:val="00137B0B"/>
    <w:rsid w:val="0014305E"/>
    <w:rsid w:val="00143A6B"/>
    <w:rsid w:val="00143EF0"/>
    <w:rsid w:val="00146F82"/>
    <w:rsid w:val="001472A4"/>
    <w:rsid w:val="00150398"/>
    <w:rsid w:val="00155169"/>
    <w:rsid w:val="00156884"/>
    <w:rsid w:val="00162459"/>
    <w:rsid w:val="00163ECB"/>
    <w:rsid w:val="00165AF5"/>
    <w:rsid w:val="00165F02"/>
    <w:rsid w:val="0016616F"/>
    <w:rsid w:val="0016691B"/>
    <w:rsid w:val="00166C6A"/>
    <w:rsid w:val="00173712"/>
    <w:rsid w:val="001754BE"/>
    <w:rsid w:val="00175F48"/>
    <w:rsid w:val="0017695E"/>
    <w:rsid w:val="00177014"/>
    <w:rsid w:val="00180D57"/>
    <w:rsid w:val="001814F0"/>
    <w:rsid w:val="001815F4"/>
    <w:rsid w:val="00181684"/>
    <w:rsid w:val="001832BA"/>
    <w:rsid w:val="00183E55"/>
    <w:rsid w:val="0018408A"/>
    <w:rsid w:val="0018435A"/>
    <w:rsid w:val="00185B4A"/>
    <w:rsid w:val="00185C2D"/>
    <w:rsid w:val="00187ECF"/>
    <w:rsid w:val="00194682"/>
    <w:rsid w:val="00197C57"/>
    <w:rsid w:val="001A03B4"/>
    <w:rsid w:val="001A0DB9"/>
    <w:rsid w:val="001A2A3A"/>
    <w:rsid w:val="001A5BA1"/>
    <w:rsid w:val="001A6EF0"/>
    <w:rsid w:val="001A771B"/>
    <w:rsid w:val="001B0EB9"/>
    <w:rsid w:val="001B12D9"/>
    <w:rsid w:val="001B164F"/>
    <w:rsid w:val="001B311B"/>
    <w:rsid w:val="001B4CEA"/>
    <w:rsid w:val="001B5E49"/>
    <w:rsid w:val="001B75EE"/>
    <w:rsid w:val="001C0466"/>
    <w:rsid w:val="001C0BAD"/>
    <w:rsid w:val="001C2068"/>
    <w:rsid w:val="001C35AE"/>
    <w:rsid w:val="001C4816"/>
    <w:rsid w:val="001C637F"/>
    <w:rsid w:val="001C779E"/>
    <w:rsid w:val="001D5010"/>
    <w:rsid w:val="001D60B2"/>
    <w:rsid w:val="001D6329"/>
    <w:rsid w:val="001D7221"/>
    <w:rsid w:val="001D7522"/>
    <w:rsid w:val="001E1C4D"/>
    <w:rsid w:val="001E25CE"/>
    <w:rsid w:val="001E6532"/>
    <w:rsid w:val="001F1CD8"/>
    <w:rsid w:val="001F370F"/>
    <w:rsid w:val="001F3D8C"/>
    <w:rsid w:val="001F4097"/>
    <w:rsid w:val="001F56E2"/>
    <w:rsid w:val="00201249"/>
    <w:rsid w:val="00204D54"/>
    <w:rsid w:val="0020591B"/>
    <w:rsid w:val="00205AED"/>
    <w:rsid w:val="00205E72"/>
    <w:rsid w:val="0021004D"/>
    <w:rsid w:val="00210135"/>
    <w:rsid w:val="00216250"/>
    <w:rsid w:val="0022022E"/>
    <w:rsid w:val="002210AD"/>
    <w:rsid w:val="002212CC"/>
    <w:rsid w:val="002219D9"/>
    <w:rsid w:val="002221DD"/>
    <w:rsid w:val="00222BFB"/>
    <w:rsid w:val="00223F46"/>
    <w:rsid w:val="00227287"/>
    <w:rsid w:val="00230427"/>
    <w:rsid w:val="00230C7A"/>
    <w:rsid w:val="00231324"/>
    <w:rsid w:val="0023157D"/>
    <w:rsid w:val="00233D32"/>
    <w:rsid w:val="00234C31"/>
    <w:rsid w:val="0023571F"/>
    <w:rsid w:val="0023578E"/>
    <w:rsid w:val="00235A66"/>
    <w:rsid w:val="002366F6"/>
    <w:rsid w:val="00236F13"/>
    <w:rsid w:val="00241F37"/>
    <w:rsid w:val="00246F8B"/>
    <w:rsid w:val="0025020C"/>
    <w:rsid w:val="00250E5A"/>
    <w:rsid w:val="00251612"/>
    <w:rsid w:val="0025203C"/>
    <w:rsid w:val="00252F28"/>
    <w:rsid w:val="00253F2D"/>
    <w:rsid w:val="00256148"/>
    <w:rsid w:val="00257A63"/>
    <w:rsid w:val="00260D98"/>
    <w:rsid w:val="002624A8"/>
    <w:rsid w:val="002641DD"/>
    <w:rsid w:val="0026507B"/>
    <w:rsid w:val="00265B74"/>
    <w:rsid w:val="00266E33"/>
    <w:rsid w:val="00267AF7"/>
    <w:rsid w:val="00267CA6"/>
    <w:rsid w:val="00270EC8"/>
    <w:rsid w:val="00272352"/>
    <w:rsid w:val="00274D6F"/>
    <w:rsid w:val="00282341"/>
    <w:rsid w:val="00283153"/>
    <w:rsid w:val="002843B4"/>
    <w:rsid w:val="00284903"/>
    <w:rsid w:val="00285A2B"/>
    <w:rsid w:val="00285AC0"/>
    <w:rsid w:val="00285EFB"/>
    <w:rsid w:val="00287D8E"/>
    <w:rsid w:val="00290475"/>
    <w:rsid w:val="00290EC2"/>
    <w:rsid w:val="00292C1F"/>
    <w:rsid w:val="0029770A"/>
    <w:rsid w:val="002A28F6"/>
    <w:rsid w:val="002A3B17"/>
    <w:rsid w:val="002A4098"/>
    <w:rsid w:val="002A48D5"/>
    <w:rsid w:val="002A570B"/>
    <w:rsid w:val="002A70CA"/>
    <w:rsid w:val="002A72A0"/>
    <w:rsid w:val="002B23C7"/>
    <w:rsid w:val="002B2E79"/>
    <w:rsid w:val="002B30B0"/>
    <w:rsid w:val="002B4366"/>
    <w:rsid w:val="002B525A"/>
    <w:rsid w:val="002B5495"/>
    <w:rsid w:val="002B602B"/>
    <w:rsid w:val="002C0E8D"/>
    <w:rsid w:val="002C1A12"/>
    <w:rsid w:val="002C23BC"/>
    <w:rsid w:val="002C2E66"/>
    <w:rsid w:val="002C3CA7"/>
    <w:rsid w:val="002C56DF"/>
    <w:rsid w:val="002D0560"/>
    <w:rsid w:val="002D09F8"/>
    <w:rsid w:val="002D105D"/>
    <w:rsid w:val="002D155F"/>
    <w:rsid w:val="002D1AF2"/>
    <w:rsid w:val="002D4593"/>
    <w:rsid w:val="002D4DF1"/>
    <w:rsid w:val="002D566D"/>
    <w:rsid w:val="002D6CEF"/>
    <w:rsid w:val="002D7B05"/>
    <w:rsid w:val="002E0316"/>
    <w:rsid w:val="002E16EB"/>
    <w:rsid w:val="002E1A64"/>
    <w:rsid w:val="002E39CE"/>
    <w:rsid w:val="002E454E"/>
    <w:rsid w:val="002F0BF1"/>
    <w:rsid w:val="002F4672"/>
    <w:rsid w:val="002F4911"/>
    <w:rsid w:val="00303AC9"/>
    <w:rsid w:val="00303D4C"/>
    <w:rsid w:val="0030761F"/>
    <w:rsid w:val="003076C6"/>
    <w:rsid w:val="003110E2"/>
    <w:rsid w:val="0031135C"/>
    <w:rsid w:val="00311472"/>
    <w:rsid w:val="00314CEE"/>
    <w:rsid w:val="00315663"/>
    <w:rsid w:val="003156C2"/>
    <w:rsid w:val="003159D6"/>
    <w:rsid w:val="003209A8"/>
    <w:rsid w:val="0032140A"/>
    <w:rsid w:val="0032158C"/>
    <w:rsid w:val="0032786D"/>
    <w:rsid w:val="003310BC"/>
    <w:rsid w:val="00334902"/>
    <w:rsid w:val="003404AE"/>
    <w:rsid w:val="003414FE"/>
    <w:rsid w:val="00342AEF"/>
    <w:rsid w:val="00343404"/>
    <w:rsid w:val="00343DAE"/>
    <w:rsid w:val="00343EF1"/>
    <w:rsid w:val="003446DF"/>
    <w:rsid w:val="00345970"/>
    <w:rsid w:val="00345E32"/>
    <w:rsid w:val="00346299"/>
    <w:rsid w:val="0035289F"/>
    <w:rsid w:val="00352E71"/>
    <w:rsid w:val="003530F1"/>
    <w:rsid w:val="00354330"/>
    <w:rsid w:val="003550F5"/>
    <w:rsid w:val="003554BD"/>
    <w:rsid w:val="0035611C"/>
    <w:rsid w:val="003570BF"/>
    <w:rsid w:val="0036310F"/>
    <w:rsid w:val="00363A66"/>
    <w:rsid w:val="003641BF"/>
    <w:rsid w:val="0036746A"/>
    <w:rsid w:val="0037120F"/>
    <w:rsid w:val="00372590"/>
    <w:rsid w:val="003730E2"/>
    <w:rsid w:val="00373CD3"/>
    <w:rsid w:val="00374923"/>
    <w:rsid w:val="00376669"/>
    <w:rsid w:val="00376C83"/>
    <w:rsid w:val="00376D87"/>
    <w:rsid w:val="00380996"/>
    <w:rsid w:val="00381B6C"/>
    <w:rsid w:val="00381CF2"/>
    <w:rsid w:val="00382912"/>
    <w:rsid w:val="00382B2F"/>
    <w:rsid w:val="00383C18"/>
    <w:rsid w:val="00385F15"/>
    <w:rsid w:val="00386D0D"/>
    <w:rsid w:val="00386F45"/>
    <w:rsid w:val="00390224"/>
    <w:rsid w:val="00390572"/>
    <w:rsid w:val="00390D8E"/>
    <w:rsid w:val="00392EAA"/>
    <w:rsid w:val="00393312"/>
    <w:rsid w:val="00393FC8"/>
    <w:rsid w:val="00397246"/>
    <w:rsid w:val="003979D5"/>
    <w:rsid w:val="003A22BF"/>
    <w:rsid w:val="003A2ACD"/>
    <w:rsid w:val="003A3A5C"/>
    <w:rsid w:val="003A407F"/>
    <w:rsid w:val="003A4466"/>
    <w:rsid w:val="003A598E"/>
    <w:rsid w:val="003A760C"/>
    <w:rsid w:val="003B010E"/>
    <w:rsid w:val="003B40F9"/>
    <w:rsid w:val="003B43AF"/>
    <w:rsid w:val="003B4CE6"/>
    <w:rsid w:val="003B60B2"/>
    <w:rsid w:val="003B6852"/>
    <w:rsid w:val="003C0072"/>
    <w:rsid w:val="003C0ADD"/>
    <w:rsid w:val="003C258B"/>
    <w:rsid w:val="003C2F81"/>
    <w:rsid w:val="003C4753"/>
    <w:rsid w:val="003C4D02"/>
    <w:rsid w:val="003C597F"/>
    <w:rsid w:val="003D05F3"/>
    <w:rsid w:val="003D0C28"/>
    <w:rsid w:val="003D10AE"/>
    <w:rsid w:val="003D335F"/>
    <w:rsid w:val="003D4C54"/>
    <w:rsid w:val="003D609E"/>
    <w:rsid w:val="003D7F64"/>
    <w:rsid w:val="003E15EA"/>
    <w:rsid w:val="003E191E"/>
    <w:rsid w:val="003E2654"/>
    <w:rsid w:val="003E2DA1"/>
    <w:rsid w:val="003E2FA6"/>
    <w:rsid w:val="003E42CE"/>
    <w:rsid w:val="003E464A"/>
    <w:rsid w:val="003E4FA3"/>
    <w:rsid w:val="003F1335"/>
    <w:rsid w:val="003F5F2B"/>
    <w:rsid w:val="003F7164"/>
    <w:rsid w:val="0040017B"/>
    <w:rsid w:val="00402EC0"/>
    <w:rsid w:val="00403F0F"/>
    <w:rsid w:val="004062D1"/>
    <w:rsid w:val="00406E2E"/>
    <w:rsid w:val="004071F8"/>
    <w:rsid w:val="00410BD7"/>
    <w:rsid w:val="00411368"/>
    <w:rsid w:val="0041148C"/>
    <w:rsid w:val="00411AFA"/>
    <w:rsid w:val="00411DCE"/>
    <w:rsid w:val="00414495"/>
    <w:rsid w:val="00416E9B"/>
    <w:rsid w:val="004217F4"/>
    <w:rsid w:val="004243D5"/>
    <w:rsid w:val="00425228"/>
    <w:rsid w:val="004257DF"/>
    <w:rsid w:val="00426DF7"/>
    <w:rsid w:val="004275D3"/>
    <w:rsid w:val="004276D6"/>
    <w:rsid w:val="00430277"/>
    <w:rsid w:val="00431988"/>
    <w:rsid w:val="004337B8"/>
    <w:rsid w:val="00433943"/>
    <w:rsid w:val="004348C3"/>
    <w:rsid w:val="00440EC4"/>
    <w:rsid w:val="004412BD"/>
    <w:rsid w:val="00441DBC"/>
    <w:rsid w:val="004421E1"/>
    <w:rsid w:val="00443DBC"/>
    <w:rsid w:val="00445299"/>
    <w:rsid w:val="00445D8D"/>
    <w:rsid w:val="004468B3"/>
    <w:rsid w:val="00446981"/>
    <w:rsid w:val="00447DF9"/>
    <w:rsid w:val="0045191D"/>
    <w:rsid w:val="004564B3"/>
    <w:rsid w:val="0045728B"/>
    <w:rsid w:val="00460619"/>
    <w:rsid w:val="0046156B"/>
    <w:rsid w:val="00461B77"/>
    <w:rsid w:val="00462B10"/>
    <w:rsid w:val="00463296"/>
    <w:rsid w:val="004645D7"/>
    <w:rsid w:val="00470A4D"/>
    <w:rsid w:val="0047208C"/>
    <w:rsid w:val="004727FC"/>
    <w:rsid w:val="00473378"/>
    <w:rsid w:val="00476779"/>
    <w:rsid w:val="00477B21"/>
    <w:rsid w:val="004811DB"/>
    <w:rsid w:val="0048260F"/>
    <w:rsid w:val="00484981"/>
    <w:rsid w:val="0048570E"/>
    <w:rsid w:val="0049141B"/>
    <w:rsid w:val="00491F89"/>
    <w:rsid w:val="00492E19"/>
    <w:rsid w:val="00493602"/>
    <w:rsid w:val="004956B9"/>
    <w:rsid w:val="004A252C"/>
    <w:rsid w:val="004A508E"/>
    <w:rsid w:val="004A618E"/>
    <w:rsid w:val="004A631D"/>
    <w:rsid w:val="004A6986"/>
    <w:rsid w:val="004A6CCE"/>
    <w:rsid w:val="004A75B4"/>
    <w:rsid w:val="004B0BEE"/>
    <w:rsid w:val="004B5359"/>
    <w:rsid w:val="004B77DD"/>
    <w:rsid w:val="004C31C1"/>
    <w:rsid w:val="004C47A1"/>
    <w:rsid w:val="004C4875"/>
    <w:rsid w:val="004C5E2D"/>
    <w:rsid w:val="004C65D0"/>
    <w:rsid w:val="004C6988"/>
    <w:rsid w:val="004D0174"/>
    <w:rsid w:val="004D0D93"/>
    <w:rsid w:val="004D1514"/>
    <w:rsid w:val="004D176A"/>
    <w:rsid w:val="004D3461"/>
    <w:rsid w:val="004D3FFD"/>
    <w:rsid w:val="004D42CD"/>
    <w:rsid w:val="004D67EC"/>
    <w:rsid w:val="004D6C60"/>
    <w:rsid w:val="004D6FA2"/>
    <w:rsid w:val="004D7E1E"/>
    <w:rsid w:val="004E0039"/>
    <w:rsid w:val="004E2354"/>
    <w:rsid w:val="004E3155"/>
    <w:rsid w:val="004F0434"/>
    <w:rsid w:val="004F0FBD"/>
    <w:rsid w:val="004F2138"/>
    <w:rsid w:val="004F249A"/>
    <w:rsid w:val="004F5BBA"/>
    <w:rsid w:val="004F5E1F"/>
    <w:rsid w:val="004F6590"/>
    <w:rsid w:val="00500DBE"/>
    <w:rsid w:val="00501004"/>
    <w:rsid w:val="00501F37"/>
    <w:rsid w:val="005039EE"/>
    <w:rsid w:val="00503AE0"/>
    <w:rsid w:val="005062D1"/>
    <w:rsid w:val="00506C6F"/>
    <w:rsid w:val="00510E70"/>
    <w:rsid w:val="0051366C"/>
    <w:rsid w:val="00516305"/>
    <w:rsid w:val="00516A54"/>
    <w:rsid w:val="0052075C"/>
    <w:rsid w:val="00522F81"/>
    <w:rsid w:val="00523564"/>
    <w:rsid w:val="00525A59"/>
    <w:rsid w:val="00526B59"/>
    <w:rsid w:val="00526FED"/>
    <w:rsid w:val="00531C46"/>
    <w:rsid w:val="00533550"/>
    <w:rsid w:val="0054021E"/>
    <w:rsid w:val="00540369"/>
    <w:rsid w:val="005404DB"/>
    <w:rsid w:val="005406F9"/>
    <w:rsid w:val="005418D1"/>
    <w:rsid w:val="00541D7E"/>
    <w:rsid w:val="005424E2"/>
    <w:rsid w:val="00544474"/>
    <w:rsid w:val="0054544F"/>
    <w:rsid w:val="005457E4"/>
    <w:rsid w:val="0054710D"/>
    <w:rsid w:val="005522BA"/>
    <w:rsid w:val="00552496"/>
    <w:rsid w:val="00554C4A"/>
    <w:rsid w:val="005550F1"/>
    <w:rsid w:val="00556832"/>
    <w:rsid w:val="00557ED3"/>
    <w:rsid w:val="005607D4"/>
    <w:rsid w:val="0056614B"/>
    <w:rsid w:val="0056725D"/>
    <w:rsid w:val="005713BB"/>
    <w:rsid w:val="005734E6"/>
    <w:rsid w:val="0057396C"/>
    <w:rsid w:val="0057588D"/>
    <w:rsid w:val="005769AC"/>
    <w:rsid w:val="005777BA"/>
    <w:rsid w:val="00580A4A"/>
    <w:rsid w:val="00580D4A"/>
    <w:rsid w:val="00583921"/>
    <w:rsid w:val="005839A0"/>
    <w:rsid w:val="00584671"/>
    <w:rsid w:val="00585014"/>
    <w:rsid w:val="00587B17"/>
    <w:rsid w:val="0059021B"/>
    <w:rsid w:val="0059099E"/>
    <w:rsid w:val="00590CB4"/>
    <w:rsid w:val="00591E13"/>
    <w:rsid w:val="00591EF5"/>
    <w:rsid w:val="0059257D"/>
    <w:rsid w:val="005955DC"/>
    <w:rsid w:val="0059590A"/>
    <w:rsid w:val="00595EBA"/>
    <w:rsid w:val="00596DD5"/>
    <w:rsid w:val="00597C00"/>
    <w:rsid w:val="005A1E5B"/>
    <w:rsid w:val="005A20CC"/>
    <w:rsid w:val="005A2E16"/>
    <w:rsid w:val="005A406E"/>
    <w:rsid w:val="005A4AC5"/>
    <w:rsid w:val="005A625B"/>
    <w:rsid w:val="005A6745"/>
    <w:rsid w:val="005A681C"/>
    <w:rsid w:val="005B078F"/>
    <w:rsid w:val="005B07F4"/>
    <w:rsid w:val="005B1FA4"/>
    <w:rsid w:val="005B2B10"/>
    <w:rsid w:val="005B535E"/>
    <w:rsid w:val="005C22F6"/>
    <w:rsid w:val="005C2F9D"/>
    <w:rsid w:val="005C31C2"/>
    <w:rsid w:val="005C3D8A"/>
    <w:rsid w:val="005C4DE2"/>
    <w:rsid w:val="005C54DC"/>
    <w:rsid w:val="005C5C3E"/>
    <w:rsid w:val="005C6DE5"/>
    <w:rsid w:val="005C79A7"/>
    <w:rsid w:val="005D03A2"/>
    <w:rsid w:val="005D4EB6"/>
    <w:rsid w:val="005D7633"/>
    <w:rsid w:val="005D7CB4"/>
    <w:rsid w:val="005D7DAE"/>
    <w:rsid w:val="005E1B13"/>
    <w:rsid w:val="005E1F45"/>
    <w:rsid w:val="005E27F4"/>
    <w:rsid w:val="005E2AAB"/>
    <w:rsid w:val="005E40BB"/>
    <w:rsid w:val="005E4D79"/>
    <w:rsid w:val="005E4EB9"/>
    <w:rsid w:val="005E568A"/>
    <w:rsid w:val="005E5CEB"/>
    <w:rsid w:val="005E6F08"/>
    <w:rsid w:val="005F0ACC"/>
    <w:rsid w:val="005F138E"/>
    <w:rsid w:val="005F1EEF"/>
    <w:rsid w:val="005F2CC8"/>
    <w:rsid w:val="005F3059"/>
    <w:rsid w:val="005F42B5"/>
    <w:rsid w:val="005F46AA"/>
    <w:rsid w:val="005F54B6"/>
    <w:rsid w:val="005F608C"/>
    <w:rsid w:val="005F62F2"/>
    <w:rsid w:val="005F6443"/>
    <w:rsid w:val="0060095B"/>
    <w:rsid w:val="00600AEE"/>
    <w:rsid w:val="00601665"/>
    <w:rsid w:val="00601A19"/>
    <w:rsid w:val="00602212"/>
    <w:rsid w:val="00603167"/>
    <w:rsid w:val="00606A2A"/>
    <w:rsid w:val="00610F6C"/>
    <w:rsid w:val="0061193F"/>
    <w:rsid w:val="00612EEA"/>
    <w:rsid w:val="00613AB7"/>
    <w:rsid w:val="0061440C"/>
    <w:rsid w:val="0061629E"/>
    <w:rsid w:val="00616658"/>
    <w:rsid w:val="00616F95"/>
    <w:rsid w:val="006171F8"/>
    <w:rsid w:val="00617E81"/>
    <w:rsid w:val="006202A5"/>
    <w:rsid w:val="0062142C"/>
    <w:rsid w:val="00621851"/>
    <w:rsid w:val="00623A7A"/>
    <w:rsid w:val="00625770"/>
    <w:rsid w:val="0062727E"/>
    <w:rsid w:val="00630C1F"/>
    <w:rsid w:val="00631C23"/>
    <w:rsid w:val="00632F63"/>
    <w:rsid w:val="00633610"/>
    <w:rsid w:val="00633BFC"/>
    <w:rsid w:val="00637E8F"/>
    <w:rsid w:val="00640E95"/>
    <w:rsid w:val="00640EC0"/>
    <w:rsid w:val="00642430"/>
    <w:rsid w:val="00643F39"/>
    <w:rsid w:val="006449BF"/>
    <w:rsid w:val="00645062"/>
    <w:rsid w:val="00645851"/>
    <w:rsid w:val="006473BC"/>
    <w:rsid w:val="006502E5"/>
    <w:rsid w:val="00650580"/>
    <w:rsid w:val="00650E72"/>
    <w:rsid w:val="00651C08"/>
    <w:rsid w:val="00656671"/>
    <w:rsid w:val="00657680"/>
    <w:rsid w:val="00660C1A"/>
    <w:rsid w:val="006626D9"/>
    <w:rsid w:val="00664F24"/>
    <w:rsid w:val="006651B8"/>
    <w:rsid w:val="00666AAC"/>
    <w:rsid w:val="00666EB6"/>
    <w:rsid w:val="00667539"/>
    <w:rsid w:val="00667FA5"/>
    <w:rsid w:val="00670255"/>
    <w:rsid w:val="00671861"/>
    <w:rsid w:val="00671BAF"/>
    <w:rsid w:val="00671DA7"/>
    <w:rsid w:val="00672A1B"/>
    <w:rsid w:val="00676A33"/>
    <w:rsid w:val="0068060D"/>
    <w:rsid w:val="0068114B"/>
    <w:rsid w:val="00681787"/>
    <w:rsid w:val="00682E3D"/>
    <w:rsid w:val="00682E41"/>
    <w:rsid w:val="00683104"/>
    <w:rsid w:val="006836B7"/>
    <w:rsid w:val="00686A80"/>
    <w:rsid w:val="00687A53"/>
    <w:rsid w:val="00687B50"/>
    <w:rsid w:val="006925C7"/>
    <w:rsid w:val="00693489"/>
    <w:rsid w:val="00693A61"/>
    <w:rsid w:val="0069442D"/>
    <w:rsid w:val="00694673"/>
    <w:rsid w:val="00695026"/>
    <w:rsid w:val="00696707"/>
    <w:rsid w:val="00697557"/>
    <w:rsid w:val="006A03A2"/>
    <w:rsid w:val="006A12E2"/>
    <w:rsid w:val="006A3130"/>
    <w:rsid w:val="006A412D"/>
    <w:rsid w:val="006A5A77"/>
    <w:rsid w:val="006A6C18"/>
    <w:rsid w:val="006B14E5"/>
    <w:rsid w:val="006B20B5"/>
    <w:rsid w:val="006B332E"/>
    <w:rsid w:val="006B333F"/>
    <w:rsid w:val="006B3BC4"/>
    <w:rsid w:val="006B47F1"/>
    <w:rsid w:val="006B5DE6"/>
    <w:rsid w:val="006B6321"/>
    <w:rsid w:val="006C2C60"/>
    <w:rsid w:val="006C4991"/>
    <w:rsid w:val="006C5E87"/>
    <w:rsid w:val="006C617D"/>
    <w:rsid w:val="006C74AA"/>
    <w:rsid w:val="006C799A"/>
    <w:rsid w:val="006D1BED"/>
    <w:rsid w:val="006D2483"/>
    <w:rsid w:val="006D3153"/>
    <w:rsid w:val="006D3E4E"/>
    <w:rsid w:val="006D53CF"/>
    <w:rsid w:val="006D579F"/>
    <w:rsid w:val="006D6E1A"/>
    <w:rsid w:val="006D770A"/>
    <w:rsid w:val="006D7ADC"/>
    <w:rsid w:val="006D7D29"/>
    <w:rsid w:val="006E220F"/>
    <w:rsid w:val="006E26DA"/>
    <w:rsid w:val="006E328C"/>
    <w:rsid w:val="006E3EDA"/>
    <w:rsid w:val="006E59F7"/>
    <w:rsid w:val="006E61EB"/>
    <w:rsid w:val="006E774C"/>
    <w:rsid w:val="006E785E"/>
    <w:rsid w:val="006F03CC"/>
    <w:rsid w:val="006F224A"/>
    <w:rsid w:val="006F2902"/>
    <w:rsid w:val="006F2BED"/>
    <w:rsid w:val="006F3472"/>
    <w:rsid w:val="006F3621"/>
    <w:rsid w:val="006F3BB9"/>
    <w:rsid w:val="006F43E1"/>
    <w:rsid w:val="006F48F0"/>
    <w:rsid w:val="00700656"/>
    <w:rsid w:val="00702C71"/>
    <w:rsid w:val="007034C9"/>
    <w:rsid w:val="00704A3C"/>
    <w:rsid w:val="00704DE9"/>
    <w:rsid w:val="007064A8"/>
    <w:rsid w:val="0071047E"/>
    <w:rsid w:val="0071189C"/>
    <w:rsid w:val="00711963"/>
    <w:rsid w:val="0071209D"/>
    <w:rsid w:val="00712FEA"/>
    <w:rsid w:val="007140F0"/>
    <w:rsid w:val="00714D18"/>
    <w:rsid w:val="0071657E"/>
    <w:rsid w:val="00716586"/>
    <w:rsid w:val="00721A8E"/>
    <w:rsid w:val="00725A70"/>
    <w:rsid w:val="00725D01"/>
    <w:rsid w:val="00726371"/>
    <w:rsid w:val="0072777E"/>
    <w:rsid w:val="007279CA"/>
    <w:rsid w:val="007313EA"/>
    <w:rsid w:val="00731527"/>
    <w:rsid w:val="0073165C"/>
    <w:rsid w:val="007319AC"/>
    <w:rsid w:val="00731C2A"/>
    <w:rsid w:val="007342B9"/>
    <w:rsid w:val="00734B54"/>
    <w:rsid w:val="0073502B"/>
    <w:rsid w:val="00737046"/>
    <w:rsid w:val="00740829"/>
    <w:rsid w:val="00741706"/>
    <w:rsid w:val="007421CC"/>
    <w:rsid w:val="0074379D"/>
    <w:rsid w:val="00744F82"/>
    <w:rsid w:val="0074753A"/>
    <w:rsid w:val="007478A6"/>
    <w:rsid w:val="0075007B"/>
    <w:rsid w:val="00750D97"/>
    <w:rsid w:val="00751D39"/>
    <w:rsid w:val="00752D9D"/>
    <w:rsid w:val="007537C7"/>
    <w:rsid w:val="00754A5D"/>
    <w:rsid w:val="007551BE"/>
    <w:rsid w:val="007561B2"/>
    <w:rsid w:val="007567E5"/>
    <w:rsid w:val="00760C4A"/>
    <w:rsid w:val="0076461B"/>
    <w:rsid w:val="00765453"/>
    <w:rsid w:val="00770A89"/>
    <w:rsid w:val="00774959"/>
    <w:rsid w:val="007753CA"/>
    <w:rsid w:val="0077695E"/>
    <w:rsid w:val="00776C81"/>
    <w:rsid w:val="00777E5F"/>
    <w:rsid w:val="00780656"/>
    <w:rsid w:val="00780FBB"/>
    <w:rsid w:val="00781D70"/>
    <w:rsid w:val="00782385"/>
    <w:rsid w:val="0078571B"/>
    <w:rsid w:val="00785DEE"/>
    <w:rsid w:val="00785F2D"/>
    <w:rsid w:val="00791231"/>
    <w:rsid w:val="0079146D"/>
    <w:rsid w:val="00792F41"/>
    <w:rsid w:val="0079358E"/>
    <w:rsid w:val="0079577F"/>
    <w:rsid w:val="007A029D"/>
    <w:rsid w:val="007A0B71"/>
    <w:rsid w:val="007A2F19"/>
    <w:rsid w:val="007A5E4A"/>
    <w:rsid w:val="007A5ED6"/>
    <w:rsid w:val="007A6311"/>
    <w:rsid w:val="007A67CD"/>
    <w:rsid w:val="007A69B1"/>
    <w:rsid w:val="007A7AF9"/>
    <w:rsid w:val="007B1874"/>
    <w:rsid w:val="007B2C98"/>
    <w:rsid w:val="007B3CA6"/>
    <w:rsid w:val="007B5198"/>
    <w:rsid w:val="007B72BD"/>
    <w:rsid w:val="007B7EDF"/>
    <w:rsid w:val="007C08A1"/>
    <w:rsid w:val="007C1FF6"/>
    <w:rsid w:val="007C23E5"/>
    <w:rsid w:val="007C33CC"/>
    <w:rsid w:val="007C35B4"/>
    <w:rsid w:val="007C447A"/>
    <w:rsid w:val="007C4631"/>
    <w:rsid w:val="007C5692"/>
    <w:rsid w:val="007C675C"/>
    <w:rsid w:val="007C6B78"/>
    <w:rsid w:val="007C70E1"/>
    <w:rsid w:val="007D0065"/>
    <w:rsid w:val="007D03FF"/>
    <w:rsid w:val="007D42B1"/>
    <w:rsid w:val="007D44C1"/>
    <w:rsid w:val="007D60CA"/>
    <w:rsid w:val="007D71D0"/>
    <w:rsid w:val="007E0937"/>
    <w:rsid w:val="007E0C66"/>
    <w:rsid w:val="007E0FEA"/>
    <w:rsid w:val="007E1151"/>
    <w:rsid w:val="007E4010"/>
    <w:rsid w:val="007E4E48"/>
    <w:rsid w:val="007F195F"/>
    <w:rsid w:val="007F3526"/>
    <w:rsid w:val="007F4703"/>
    <w:rsid w:val="007F4B1D"/>
    <w:rsid w:val="007F5215"/>
    <w:rsid w:val="007F532F"/>
    <w:rsid w:val="007F664A"/>
    <w:rsid w:val="007F6FC2"/>
    <w:rsid w:val="00800746"/>
    <w:rsid w:val="00801A0A"/>
    <w:rsid w:val="00802850"/>
    <w:rsid w:val="008049F6"/>
    <w:rsid w:val="00806475"/>
    <w:rsid w:val="008066BE"/>
    <w:rsid w:val="0081166B"/>
    <w:rsid w:val="0081203B"/>
    <w:rsid w:val="008132EB"/>
    <w:rsid w:val="00813B53"/>
    <w:rsid w:val="0081416F"/>
    <w:rsid w:val="00814759"/>
    <w:rsid w:val="00816E95"/>
    <w:rsid w:val="00817A0D"/>
    <w:rsid w:val="00820069"/>
    <w:rsid w:val="00820098"/>
    <w:rsid w:val="00820E1E"/>
    <w:rsid w:val="00822ACD"/>
    <w:rsid w:val="00822B7E"/>
    <w:rsid w:val="00824B3A"/>
    <w:rsid w:val="00830885"/>
    <w:rsid w:val="00832C8A"/>
    <w:rsid w:val="0083407F"/>
    <w:rsid w:val="00834D88"/>
    <w:rsid w:val="00834EC5"/>
    <w:rsid w:val="008367A1"/>
    <w:rsid w:val="00837EDA"/>
    <w:rsid w:val="00842DDE"/>
    <w:rsid w:val="008445C9"/>
    <w:rsid w:val="00844711"/>
    <w:rsid w:val="008467BC"/>
    <w:rsid w:val="008468E4"/>
    <w:rsid w:val="00850028"/>
    <w:rsid w:val="008501FE"/>
    <w:rsid w:val="00851483"/>
    <w:rsid w:val="00852949"/>
    <w:rsid w:val="00863B5F"/>
    <w:rsid w:val="00865975"/>
    <w:rsid w:val="00866819"/>
    <w:rsid w:val="008676A1"/>
    <w:rsid w:val="00867E48"/>
    <w:rsid w:val="00871CAD"/>
    <w:rsid w:val="00871D9E"/>
    <w:rsid w:val="00873DAB"/>
    <w:rsid w:val="008742F2"/>
    <w:rsid w:val="00874665"/>
    <w:rsid w:val="008763B6"/>
    <w:rsid w:val="008777EA"/>
    <w:rsid w:val="0087781E"/>
    <w:rsid w:val="00877C1B"/>
    <w:rsid w:val="00880391"/>
    <w:rsid w:val="008808CD"/>
    <w:rsid w:val="008816DD"/>
    <w:rsid w:val="008819E9"/>
    <w:rsid w:val="008829C4"/>
    <w:rsid w:val="008837A8"/>
    <w:rsid w:val="00885961"/>
    <w:rsid w:val="00887ABD"/>
    <w:rsid w:val="00890EF7"/>
    <w:rsid w:val="00891F25"/>
    <w:rsid w:val="008926B7"/>
    <w:rsid w:val="00893547"/>
    <w:rsid w:val="00893D4D"/>
    <w:rsid w:val="008950FC"/>
    <w:rsid w:val="00895FF5"/>
    <w:rsid w:val="00896AF2"/>
    <w:rsid w:val="008978EF"/>
    <w:rsid w:val="00897ACE"/>
    <w:rsid w:val="008A02BE"/>
    <w:rsid w:val="008A070C"/>
    <w:rsid w:val="008A20DD"/>
    <w:rsid w:val="008A3260"/>
    <w:rsid w:val="008A3630"/>
    <w:rsid w:val="008A4AD9"/>
    <w:rsid w:val="008A5E50"/>
    <w:rsid w:val="008A7F86"/>
    <w:rsid w:val="008B15E3"/>
    <w:rsid w:val="008B1C87"/>
    <w:rsid w:val="008B234B"/>
    <w:rsid w:val="008B43BC"/>
    <w:rsid w:val="008C1C6C"/>
    <w:rsid w:val="008C5F4B"/>
    <w:rsid w:val="008C75C5"/>
    <w:rsid w:val="008C7D0E"/>
    <w:rsid w:val="008D01DE"/>
    <w:rsid w:val="008D079E"/>
    <w:rsid w:val="008D46B6"/>
    <w:rsid w:val="008D71E0"/>
    <w:rsid w:val="008D776E"/>
    <w:rsid w:val="008E053F"/>
    <w:rsid w:val="008E088E"/>
    <w:rsid w:val="008E120F"/>
    <w:rsid w:val="008E3059"/>
    <w:rsid w:val="008E33EC"/>
    <w:rsid w:val="008E3D82"/>
    <w:rsid w:val="008E3D99"/>
    <w:rsid w:val="008E419F"/>
    <w:rsid w:val="008E498F"/>
    <w:rsid w:val="008E7061"/>
    <w:rsid w:val="008F0E59"/>
    <w:rsid w:val="008F11A2"/>
    <w:rsid w:val="008F2567"/>
    <w:rsid w:val="008F26C7"/>
    <w:rsid w:val="008F3358"/>
    <w:rsid w:val="008F4009"/>
    <w:rsid w:val="008F4A63"/>
    <w:rsid w:val="008F607F"/>
    <w:rsid w:val="008F7A0B"/>
    <w:rsid w:val="008F7FB9"/>
    <w:rsid w:val="009001A5"/>
    <w:rsid w:val="0090072C"/>
    <w:rsid w:val="00901626"/>
    <w:rsid w:val="009020C4"/>
    <w:rsid w:val="00902C7A"/>
    <w:rsid w:val="00904D0D"/>
    <w:rsid w:val="00905369"/>
    <w:rsid w:val="0091027C"/>
    <w:rsid w:val="0091071B"/>
    <w:rsid w:val="009108E3"/>
    <w:rsid w:val="00911767"/>
    <w:rsid w:val="00912EC7"/>
    <w:rsid w:val="00914A02"/>
    <w:rsid w:val="00914E4F"/>
    <w:rsid w:val="009164EF"/>
    <w:rsid w:val="00920F81"/>
    <w:rsid w:val="00924666"/>
    <w:rsid w:val="00924D5C"/>
    <w:rsid w:val="00926EA9"/>
    <w:rsid w:val="009273D1"/>
    <w:rsid w:val="00927EC1"/>
    <w:rsid w:val="00930DF6"/>
    <w:rsid w:val="00932144"/>
    <w:rsid w:val="0093261A"/>
    <w:rsid w:val="00933755"/>
    <w:rsid w:val="0093580F"/>
    <w:rsid w:val="00935D96"/>
    <w:rsid w:val="009362A9"/>
    <w:rsid w:val="0093681C"/>
    <w:rsid w:val="009377DD"/>
    <w:rsid w:val="00937BEE"/>
    <w:rsid w:val="009403F6"/>
    <w:rsid w:val="0094497A"/>
    <w:rsid w:val="00946B47"/>
    <w:rsid w:val="00946C1C"/>
    <w:rsid w:val="00947D36"/>
    <w:rsid w:val="00951C13"/>
    <w:rsid w:val="009525CD"/>
    <w:rsid w:val="00952DD5"/>
    <w:rsid w:val="009543F4"/>
    <w:rsid w:val="00960B25"/>
    <w:rsid w:val="00960D29"/>
    <w:rsid w:val="00961A32"/>
    <w:rsid w:val="00962336"/>
    <w:rsid w:val="009643CA"/>
    <w:rsid w:val="00965D4E"/>
    <w:rsid w:val="009674DA"/>
    <w:rsid w:val="00972924"/>
    <w:rsid w:val="00974464"/>
    <w:rsid w:val="009747E1"/>
    <w:rsid w:val="009758CB"/>
    <w:rsid w:val="00975AFD"/>
    <w:rsid w:val="00975B9D"/>
    <w:rsid w:val="00976804"/>
    <w:rsid w:val="00980016"/>
    <w:rsid w:val="00980895"/>
    <w:rsid w:val="00981979"/>
    <w:rsid w:val="00982D39"/>
    <w:rsid w:val="00983C47"/>
    <w:rsid w:val="00984D1C"/>
    <w:rsid w:val="0098547E"/>
    <w:rsid w:val="00986533"/>
    <w:rsid w:val="009868B6"/>
    <w:rsid w:val="00987FFD"/>
    <w:rsid w:val="00991769"/>
    <w:rsid w:val="00992917"/>
    <w:rsid w:val="00995CFA"/>
    <w:rsid w:val="00995D6E"/>
    <w:rsid w:val="00996278"/>
    <w:rsid w:val="00996C30"/>
    <w:rsid w:val="009A2182"/>
    <w:rsid w:val="009A2328"/>
    <w:rsid w:val="009A27D5"/>
    <w:rsid w:val="009A28AF"/>
    <w:rsid w:val="009A30D7"/>
    <w:rsid w:val="009A3855"/>
    <w:rsid w:val="009A5130"/>
    <w:rsid w:val="009A5FE6"/>
    <w:rsid w:val="009B04CC"/>
    <w:rsid w:val="009B0636"/>
    <w:rsid w:val="009B13DF"/>
    <w:rsid w:val="009B1817"/>
    <w:rsid w:val="009B2230"/>
    <w:rsid w:val="009B3051"/>
    <w:rsid w:val="009B3263"/>
    <w:rsid w:val="009B54D3"/>
    <w:rsid w:val="009B70E7"/>
    <w:rsid w:val="009B7AAA"/>
    <w:rsid w:val="009C022D"/>
    <w:rsid w:val="009C0CEE"/>
    <w:rsid w:val="009C0DBC"/>
    <w:rsid w:val="009C159B"/>
    <w:rsid w:val="009C2065"/>
    <w:rsid w:val="009C21FB"/>
    <w:rsid w:val="009C3C2C"/>
    <w:rsid w:val="009C3D50"/>
    <w:rsid w:val="009C455B"/>
    <w:rsid w:val="009C4A02"/>
    <w:rsid w:val="009C4A3D"/>
    <w:rsid w:val="009C6E45"/>
    <w:rsid w:val="009C7467"/>
    <w:rsid w:val="009D14D8"/>
    <w:rsid w:val="009D176A"/>
    <w:rsid w:val="009D23CF"/>
    <w:rsid w:val="009D250A"/>
    <w:rsid w:val="009D6870"/>
    <w:rsid w:val="009E1FD8"/>
    <w:rsid w:val="009E264C"/>
    <w:rsid w:val="009E659C"/>
    <w:rsid w:val="009E714B"/>
    <w:rsid w:val="009E75EB"/>
    <w:rsid w:val="009E76F5"/>
    <w:rsid w:val="009F1C6D"/>
    <w:rsid w:val="009F3572"/>
    <w:rsid w:val="009F4652"/>
    <w:rsid w:val="009F6539"/>
    <w:rsid w:val="009F75F8"/>
    <w:rsid w:val="00A0057D"/>
    <w:rsid w:val="00A013EB"/>
    <w:rsid w:val="00A04522"/>
    <w:rsid w:val="00A058D1"/>
    <w:rsid w:val="00A06B04"/>
    <w:rsid w:val="00A0738F"/>
    <w:rsid w:val="00A113A1"/>
    <w:rsid w:val="00A116F7"/>
    <w:rsid w:val="00A142EB"/>
    <w:rsid w:val="00A15621"/>
    <w:rsid w:val="00A158BD"/>
    <w:rsid w:val="00A15B60"/>
    <w:rsid w:val="00A1736F"/>
    <w:rsid w:val="00A1762D"/>
    <w:rsid w:val="00A177D8"/>
    <w:rsid w:val="00A21092"/>
    <w:rsid w:val="00A21342"/>
    <w:rsid w:val="00A21C60"/>
    <w:rsid w:val="00A222B6"/>
    <w:rsid w:val="00A22985"/>
    <w:rsid w:val="00A2304D"/>
    <w:rsid w:val="00A23CE3"/>
    <w:rsid w:val="00A23FE0"/>
    <w:rsid w:val="00A24347"/>
    <w:rsid w:val="00A25328"/>
    <w:rsid w:val="00A256E0"/>
    <w:rsid w:val="00A25B50"/>
    <w:rsid w:val="00A27AE8"/>
    <w:rsid w:val="00A3076A"/>
    <w:rsid w:val="00A3077C"/>
    <w:rsid w:val="00A310CA"/>
    <w:rsid w:val="00A312A3"/>
    <w:rsid w:val="00A31A77"/>
    <w:rsid w:val="00A3594A"/>
    <w:rsid w:val="00A3628E"/>
    <w:rsid w:val="00A36B46"/>
    <w:rsid w:val="00A41992"/>
    <w:rsid w:val="00A43115"/>
    <w:rsid w:val="00A434EE"/>
    <w:rsid w:val="00A44A06"/>
    <w:rsid w:val="00A45CFC"/>
    <w:rsid w:val="00A473FE"/>
    <w:rsid w:val="00A47D84"/>
    <w:rsid w:val="00A51B1A"/>
    <w:rsid w:val="00A524CA"/>
    <w:rsid w:val="00A52D72"/>
    <w:rsid w:val="00A52F5B"/>
    <w:rsid w:val="00A537C6"/>
    <w:rsid w:val="00A53F42"/>
    <w:rsid w:val="00A5426A"/>
    <w:rsid w:val="00A60E9A"/>
    <w:rsid w:val="00A61A4A"/>
    <w:rsid w:val="00A626B4"/>
    <w:rsid w:val="00A65895"/>
    <w:rsid w:val="00A66A10"/>
    <w:rsid w:val="00A66D49"/>
    <w:rsid w:val="00A679E4"/>
    <w:rsid w:val="00A71E27"/>
    <w:rsid w:val="00A77458"/>
    <w:rsid w:val="00A77C94"/>
    <w:rsid w:val="00A810A6"/>
    <w:rsid w:val="00A8466C"/>
    <w:rsid w:val="00A8588B"/>
    <w:rsid w:val="00A85BF2"/>
    <w:rsid w:val="00A90295"/>
    <w:rsid w:val="00A92172"/>
    <w:rsid w:val="00A9244B"/>
    <w:rsid w:val="00A93084"/>
    <w:rsid w:val="00A93143"/>
    <w:rsid w:val="00A96085"/>
    <w:rsid w:val="00A96E1B"/>
    <w:rsid w:val="00A974E6"/>
    <w:rsid w:val="00AA1EFD"/>
    <w:rsid w:val="00AA3016"/>
    <w:rsid w:val="00AA36AC"/>
    <w:rsid w:val="00AA4B2C"/>
    <w:rsid w:val="00AA54DE"/>
    <w:rsid w:val="00AA663E"/>
    <w:rsid w:val="00AA7869"/>
    <w:rsid w:val="00AA7C26"/>
    <w:rsid w:val="00AB0448"/>
    <w:rsid w:val="00AB1796"/>
    <w:rsid w:val="00AB1B2C"/>
    <w:rsid w:val="00AB2719"/>
    <w:rsid w:val="00AB450D"/>
    <w:rsid w:val="00AB5B2B"/>
    <w:rsid w:val="00AB7F2B"/>
    <w:rsid w:val="00AC06DB"/>
    <w:rsid w:val="00AC33F6"/>
    <w:rsid w:val="00AC59DF"/>
    <w:rsid w:val="00AC7187"/>
    <w:rsid w:val="00AC71F7"/>
    <w:rsid w:val="00AD2C32"/>
    <w:rsid w:val="00AD3D0C"/>
    <w:rsid w:val="00AD4E6A"/>
    <w:rsid w:val="00AD685A"/>
    <w:rsid w:val="00AD6A14"/>
    <w:rsid w:val="00AD7702"/>
    <w:rsid w:val="00AE17BB"/>
    <w:rsid w:val="00AE33A8"/>
    <w:rsid w:val="00AE397D"/>
    <w:rsid w:val="00AE6202"/>
    <w:rsid w:val="00AE6A39"/>
    <w:rsid w:val="00AE7D5C"/>
    <w:rsid w:val="00AF0E64"/>
    <w:rsid w:val="00AF2480"/>
    <w:rsid w:val="00AF3F30"/>
    <w:rsid w:val="00AF42C9"/>
    <w:rsid w:val="00AF6243"/>
    <w:rsid w:val="00B009B0"/>
    <w:rsid w:val="00B039C8"/>
    <w:rsid w:val="00B04E79"/>
    <w:rsid w:val="00B06B04"/>
    <w:rsid w:val="00B06BA4"/>
    <w:rsid w:val="00B1648A"/>
    <w:rsid w:val="00B16717"/>
    <w:rsid w:val="00B1754C"/>
    <w:rsid w:val="00B2323F"/>
    <w:rsid w:val="00B2422E"/>
    <w:rsid w:val="00B246C6"/>
    <w:rsid w:val="00B24C98"/>
    <w:rsid w:val="00B259DF"/>
    <w:rsid w:val="00B268CB"/>
    <w:rsid w:val="00B347CC"/>
    <w:rsid w:val="00B351ED"/>
    <w:rsid w:val="00B405BF"/>
    <w:rsid w:val="00B40B60"/>
    <w:rsid w:val="00B44364"/>
    <w:rsid w:val="00B47003"/>
    <w:rsid w:val="00B47352"/>
    <w:rsid w:val="00B53788"/>
    <w:rsid w:val="00B54B96"/>
    <w:rsid w:val="00B5748C"/>
    <w:rsid w:val="00B62740"/>
    <w:rsid w:val="00B62C53"/>
    <w:rsid w:val="00B63A42"/>
    <w:rsid w:val="00B63BC9"/>
    <w:rsid w:val="00B65541"/>
    <w:rsid w:val="00B6626E"/>
    <w:rsid w:val="00B6672B"/>
    <w:rsid w:val="00B67D4D"/>
    <w:rsid w:val="00B70814"/>
    <w:rsid w:val="00B71A4C"/>
    <w:rsid w:val="00B72753"/>
    <w:rsid w:val="00B72ED5"/>
    <w:rsid w:val="00B73120"/>
    <w:rsid w:val="00B73191"/>
    <w:rsid w:val="00B73D29"/>
    <w:rsid w:val="00B77404"/>
    <w:rsid w:val="00B774B9"/>
    <w:rsid w:val="00B77897"/>
    <w:rsid w:val="00B778C6"/>
    <w:rsid w:val="00B81061"/>
    <w:rsid w:val="00B819D0"/>
    <w:rsid w:val="00B8232A"/>
    <w:rsid w:val="00B83835"/>
    <w:rsid w:val="00B83AD3"/>
    <w:rsid w:val="00B84F07"/>
    <w:rsid w:val="00B854FE"/>
    <w:rsid w:val="00B86065"/>
    <w:rsid w:val="00B87152"/>
    <w:rsid w:val="00B90174"/>
    <w:rsid w:val="00B9406B"/>
    <w:rsid w:val="00B96BAA"/>
    <w:rsid w:val="00B96CBC"/>
    <w:rsid w:val="00BA05B2"/>
    <w:rsid w:val="00BA20AA"/>
    <w:rsid w:val="00BA2432"/>
    <w:rsid w:val="00BA315C"/>
    <w:rsid w:val="00BA60CF"/>
    <w:rsid w:val="00BB348E"/>
    <w:rsid w:val="00BB54C2"/>
    <w:rsid w:val="00BB60E3"/>
    <w:rsid w:val="00BC1FDD"/>
    <w:rsid w:val="00BC4615"/>
    <w:rsid w:val="00BC5239"/>
    <w:rsid w:val="00BC53CF"/>
    <w:rsid w:val="00BC739D"/>
    <w:rsid w:val="00BC7A6C"/>
    <w:rsid w:val="00BD0AF1"/>
    <w:rsid w:val="00BD39DA"/>
    <w:rsid w:val="00BD3D0A"/>
    <w:rsid w:val="00BD414D"/>
    <w:rsid w:val="00BD7826"/>
    <w:rsid w:val="00BE2AF3"/>
    <w:rsid w:val="00BE3D5B"/>
    <w:rsid w:val="00BE48E3"/>
    <w:rsid w:val="00BE7785"/>
    <w:rsid w:val="00BF0399"/>
    <w:rsid w:val="00BF0BCA"/>
    <w:rsid w:val="00BF19B1"/>
    <w:rsid w:val="00BF29A3"/>
    <w:rsid w:val="00BF3564"/>
    <w:rsid w:val="00C0192D"/>
    <w:rsid w:val="00C03AD4"/>
    <w:rsid w:val="00C03B0F"/>
    <w:rsid w:val="00C041FF"/>
    <w:rsid w:val="00C04593"/>
    <w:rsid w:val="00C04999"/>
    <w:rsid w:val="00C04DB3"/>
    <w:rsid w:val="00C0590C"/>
    <w:rsid w:val="00C05BF3"/>
    <w:rsid w:val="00C06059"/>
    <w:rsid w:val="00C10AA5"/>
    <w:rsid w:val="00C1107C"/>
    <w:rsid w:val="00C113F5"/>
    <w:rsid w:val="00C166F6"/>
    <w:rsid w:val="00C16F42"/>
    <w:rsid w:val="00C2374B"/>
    <w:rsid w:val="00C23A1A"/>
    <w:rsid w:val="00C23D98"/>
    <w:rsid w:val="00C24951"/>
    <w:rsid w:val="00C26BFF"/>
    <w:rsid w:val="00C30872"/>
    <w:rsid w:val="00C30FCE"/>
    <w:rsid w:val="00C31E46"/>
    <w:rsid w:val="00C365EC"/>
    <w:rsid w:val="00C37E2B"/>
    <w:rsid w:val="00C43584"/>
    <w:rsid w:val="00C43F2C"/>
    <w:rsid w:val="00C466DE"/>
    <w:rsid w:val="00C46723"/>
    <w:rsid w:val="00C472F3"/>
    <w:rsid w:val="00C505C2"/>
    <w:rsid w:val="00C53CEA"/>
    <w:rsid w:val="00C543CF"/>
    <w:rsid w:val="00C54ACF"/>
    <w:rsid w:val="00C56799"/>
    <w:rsid w:val="00C57051"/>
    <w:rsid w:val="00C6045A"/>
    <w:rsid w:val="00C60562"/>
    <w:rsid w:val="00C60C8C"/>
    <w:rsid w:val="00C636C4"/>
    <w:rsid w:val="00C63B06"/>
    <w:rsid w:val="00C65DFE"/>
    <w:rsid w:val="00C66573"/>
    <w:rsid w:val="00C66B0F"/>
    <w:rsid w:val="00C6757F"/>
    <w:rsid w:val="00C70BDE"/>
    <w:rsid w:val="00C71221"/>
    <w:rsid w:val="00C7124B"/>
    <w:rsid w:val="00C73120"/>
    <w:rsid w:val="00C75081"/>
    <w:rsid w:val="00C755C9"/>
    <w:rsid w:val="00C772AF"/>
    <w:rsid w:val="00C80BF0"/>
    <w:rsid w:val="00C80F0F"/>
    <w:rsid w:val="00C81A22"/>
    <w:rsid w:val="00C823E3"/>
    <w:rsid w:val="00C827CA"/>
    <w:rsid w:val="00C83005"/>
    <w:rsid w:val="00C83451"/>
    <w:rsid w:val="00C8436F"/>
    <w:rsid w:val="00C86CF3"/>
    <w:rsid w:val="00C90ED1"/>
    <w:rsid w:val="00C9178F"/>
    <w:rsid w:val="00C92A72"/>
    <w:rsid w:val="00C92CA3"/>
    <w:rsid w:val="00C9356F"/>
    <w:rsid w:val="00C937B9"/>
    <w:rsid w:val="00C93C41"/>
    <w:rsid w:val="00C952B3"/>
    <w:rsid w:val="00CA0C8D"/>
    <w:rsid w:val="00CA231A"/>
    <w:rsid w:val="00CA329A"/>
    <w:rsid w:val="00CA3A03"/>
    <w:rsid w:val="00CA4744"/>
    <w:rsid w:val="00CA5748"/>
    <w:rsid w:val="00CB0575"/>
    <w:rsid w:val="00CB0B6A"/>
    <w:rsid w:val="00CB1C73"/>
    <w:rsid w:val="00CB55C1"/>
    <w:rsid w:val="00CB7ACB"/>
    <w:rsid w:val="00CC290B"/>
    <w:rsid w:val="00CC31E3"/>
    <w:rsid w:val="00CC4687"/>
    <w:rsid w:val="00CC4E5E"/>
    <w:rsid w:val="00CC5ECF"/>
    <w:rsid w:val="00CC6B66"/>
    <w:rsid w:val="00CD0062"/>
    <w:rsid w:val="00CD244E"/>
    <w:rsid w:val="00CD3A67"/>
    <w:rsid w:val="00CD3DE4"/>
    <w:rsid w:val="00CD4BC7"/>
    <w:rsid w:val="00CD73E5"/>
    <w:rsid w:val="00CD7691"/>
    <w:rsid w:val="00CE02B6"/>
    <w:rsid w:val="00CE0DB9"/>
    <w:rsid w:val="00CE1708"/>
    <w:rsid w:val="00CE184B"/>
    <w:rsid w:val="00CE21DE"/>
    <w:rsid w:val="00CE3AB4"/>
    <w:rsid w:val="00CE3D17"/>
    <w:rsid w:val="00CE462D"/>
    <w:rsid w:val="00CE4711"/>
    <w:rsid w:val="00CE5299"/>
    <w:rsid w:val="00CE6CD7"/>
    <w:rsid w:val="00CF003F"/>
    <w:rsid w:val="00CF0C06"/>
    <w:rsid w:val="00CF32BB"/>
    <w:rsid w:val="00CF382C"/>
    <w:rsid w:val="00CF4308"/>
    <w:rsid w:val="00D014D6"/>
    <w:rsid w:val="00D0195D"/>
    <w:rsid w:val="00D02EEC"/>
    <w:rsid w:val="00D03D47"/>
    <w:rsid w:val="00D03FC6"/>
    <w:rsid w:val="00D04C10"/>
    <w:rsid w:val="00D1132C"/>
    <w:rsid w:val="00D134BB"/>
    <w:rsid w:val="00D142BB"/>
    <w:rsid w:val="00D15A36"/>
    <w:rsid w:val="00D15F39"/>
    <w:rsid w:val="00D178E6"/>
    <w:rsid w:val="00D17B29"/>
    <w:rsid w:val="00D20317"/>
    <w:rsid w:val="00D21626"/>
    <w:rsid w:val="00D24FD4"/>
    <w:rsid w:val="00D266E6"/>
    <w:rsid w:val="00D30259"/>
    <w:rsid w:val="00D308C2"/>
    <w:rsid w:val="00D31271"/>
    <w:rsid w:val="00D330A7"/>
    <w:rsid w:val="00D33B3E"/>
    <w:rsid w:val="00D3429D"/>
    <w:rsid w:val="00D34943"/>
    <w:rsid w:val="00D359F2"/>
    <w:rsid w:val="00D36AA3"/>
    <w:rsid w:val="00D372C8"/>
    <w:rsid w:val="00D43319"/>
    <w:rsid w:val="00D45DE1"/>
    <w:rsid w:val="00D468CA"/>
    <w:rsid w:val="00D46F9A"/>
    <w:rsid w:val="00D47493"/>
    <w:rsid w:val="00D47B6C"/>
    <w:rsid w:val="00D51B5F"/>
    <w:rsid w:val="00D525A8"/>
    <w:rsid w:val="00D53D08"/>
    <w:rsid w:val="00D547D8"/>
    <w:rsid w:val="00D562FD"/>
    <w:rsid w:val="00D606C3"/>
    <w:rsid w:val="00D61611"/>
    <w:rsid w:val="00D6281C"/>
    <w:rsid w:val="00D631C7"/>
    <w:rsid w:val="00D639F3"/>
    <w:rsid w:val="00D63F07"/>
    <w:rsid w:val="00D67390"/>
    <w:rsid w:val="00D677ED"/>
    <w:rsid w:val="00D726D9"/>
    <w:rsid w:val="00D72FC2"/>
    <w:rsid w:val="00D7311D"/>
    <w:rsid w:val="00D744A7"/>
    <w:rsid w:val="00D74DFB"/>
    <w:rsid w:val="00D766F9"/>
    <w:rsid w:val="00D77055"/>
    <w:rsid w:val="00D77A21"/>
    <w:rsid w:val="00D80F4B"/>
    <w:rsid w:val="00D8217A"/>
    <w:rsid w:val="00D82B1A"/>
    <w:rsid w:val="00D82BC6"/>
    <w:rsid w:val="00D8390D"/>
    <w:rsid w:val="00D86090"/>
    <w:rsid w:val="00D86E0F"/>
    <w:rsid w:val="00D876E9"/>
    <w:rsid w:val="00D92DFC"/>
    <w:rsid w:val="00D96CBD"/>
    <w:rsid w:val="00D96E21"/>
    <w:rsid w:val="00DA070C"/>
    <w:rsid w:val="00DA1DFB"/>
    <w:rsid w:val="00DA202E"/>
    <w:rsid w:val="00DA24E0"/>
    <w:rsid w:val="00DA3218"/>
    <w:rsid w:val="00DA3F7A"/>
    <w:rsid w:val="00DA4E57"/>
    <w:rsid w:val="00DB201D"/>
    <w:rsid w:val="00DB2688"/>
    <w:rsid w:val="00DB2C74"/>
    <w:rsid w:val="00DB4A8E"/>
    <w:rsid w:val="00DB565B"/>
    <w:rsid w:val="00DC0520"/>
    <w:rsid w:val="00DC1A61"/>
    <w:rsid w:val="00DC2436"/>
    <w:rsid w:val="00DC5A06"/>
    <w:rsid w:val="00DC5A36"/>
    <w:rsid w:val="00DC6846"/>
    <w:rsid w:val="00DC708B"/>
    <w:rsid w:val="00DC71FD"/>
    <w:rsid w:val="00DD041E"/>
    <w:rsid w:val="00DD3CC5"/>
    <w:rsid w:val="00DD48B0"/>
    <w:rsid w:val="00DD6645"/>
    <w:rsid w:val="00DD77B4"/>
    <w:rsid w:val="00DE06F1"/>
    <w:rsid w:val="00DF007D"/>
    <w:rsid w:val="00DF04E1"/>
    <w:rsid w:val="00DF116E"/>
    <w:rsid w:val="00DF1972"/>
    <w:rsid w:val="00DF2F19"/>
    <w:rsid w:val="00DF4AAC"/>
    <w:rsid w:val="00DF4CE1"/>
    <w:rsid w:val="00E00223"/>
    <w:rsid w:val="00E02A6A"/>
    <w:rsid w:val="00E043D0"/>
    <w:rsid w:val="00E04F64"/>
    <w:rsid w:val="00E05B0E"/>
    <w:rsid w:val="00E07906"/>
    <w:rsid w:val="00E10E71"/>
    <w:rsid w:val="00E11B7F"/>
    <w:rsid w:val="00E12C7B"/>
    <w:rsid w:val="00E12EBC"/>
    <w:rsid w:val="00E144FC"/>
    <w:rsid w:val="00E14E45"/>
    <w:rsid w:val="00E1577B"/>
    <w:rsid w:val="00E16A74"/>
    <w:rsid w:val="00E179B5"/>
    <w:rsid w:val="00E20B3B"/>
    <w:rsid w:val="00E21189"/>
    <w:rsid w:val="00E2134B"/>
    <w:rsid w:val="00E23461"/>
    <w:rsid w:val="00E2472F"/>
    <w:rsid w:val="00E2525A"/>
    <w:rsid w:val="00E260B1"/>
    <w:rsid w:val="00E26696"/>
    <w:rsid w:val="00E31696"/>
    <w:rsid w:val="00E35B10"/>
    <w:rsid w:val="00E3789E"/>
    <w:rsid w:val="00E40323"/>
    <w:rsid w:val="00E420CA"/>
    <w:rsid w:val="00E42F56"/>
    <w:rsid w:val="00E4403D"/>
    <w:rsid w:val="00E44799"/>
    <w:rsid w:val="00E463C7"/>
    <w:rsid w:val="00E47708"/>
    <w:rsid w:val="00E51A34"/>
    <w:rsid w:val="00E53276"/>
    <w:rsid w:val="00E53E4F"/>
    <w:rsid w:val="00E55903"/>
    <w:rsid w:val="00E55907"/>
    <w:rsid w:val="00E572DF"/>
    <w:rsid w:val="00E60705"/>
    <w:rsid w:val="00E60E45"/>
    <w:rsid w:val="00E61AFB"/>
    <w:rsid w:val="00E644F6"/>
    <w:rsid w:val="00E64896"/>
    <w:rsid w:val="00E700AA"/>
    <w:rsid w:val="00E708C3"/>
    <w:rsid w:val="00E729BA"/>
    <w:rsid w:val="00E72C38"/>
    <w:rsid w:val="00E7374C"/>
    <w:rsid w:val="00E75416"/>
    <w:rsid w:val="00E75863"/>
    <w:rsid w:val="00E75D77"/>
    <w:rsid w:val="00E761E6"/>
    <w:rsid w:val="00E772CF"/>
    <w:rsid w:val="00E772E5"/>
    <w:rsid w:val="00E80809"/>
    <w:rsid w:val="00E83A97"/>
    <w:rsid w:val="00E83EBD"/>
    <w:rsid w:val="00E85111"/>
    <w:rsid w:val="00E851F2"/>
    <w:rsid w:val="00E86729"/>
    <w:rsid w:val="00E92315"/>
    <w:rsid w:val="00E95C37"/>
    <w:rsid w:val="00E96857"/>
    <w:rsid w:val="00E97EA6"/>
    <w:rsid w:val="00EA0588"/>
    <w:rsid w:val="00EA132D"/>
    <w:rsid w:val="00EA4BF8"/>
    <w:rsid w:val="00EA7EB8"/>
    <w:rsid w:val="00EB3E8E"/>
    <w:rsid w:val="00EB4021"/>
    <w:rsid w:val="00EB44D4"/>
    <w:rsid w:val="00EB7FF2"/>
    <w:rsid w:val="00EC0224"/>
    <w:rsid w:val="00EC20D4"/>
    <w:rsid w:val="00EC3B2B"/>
    <w:rsid w:val="00EC438F"/>
    <w:rsid w:val="00EC5407"/>
    <w:rsid w:val="00EC64C5"/>
    <w:rsid w:val="00EC7029"/>
    <w:rsid w:val="00ED297F"/>
    <w:rsid w:val="00ED2D4E"/>
    <w:rsid w:val="00ED3542"/>
    <w:rsid w:val="00ED3737"/>
    <w:rsid w:val="00ED4DEF"/>
    <w:rsid w:val="00ED51B5"/>
    <w:rsid w:val="00EE01C3"/>
    <w:rsid w:val="00EE1D4B"/>
    <w:rsid w:val="00EE26A4"/>
    <w:rsid w:val="00EE667D"/>
    <w:rsid w:val="00EE7C29"/>
    <w:rsid w:val="00EE7EE2"/>
    <w:rsid w:val="00EF16B0"/>
    <w:rsid w:val="00EF4CAE"/>
    <w:rsid w:val="00EF5A76"/>
    <w:rsid w:val="00EF6F3F"/>
    <w:rsid w:val="00F00E3F"/>
    <w:rsid w:val="00F02601"/>
    <w:rsid w:val="00F0292B"/>
    <w:rsid w:val="00F02CB1"/>
    <w:rsid w:val="00F0520B"/>
    <w:rsid w:val="00F07D74"/>
    <w:rsid w:val="00F07E2C"/>
    <w:rsid w:val="00F11FA4"/>
    <w:rsid w:val="00F1277B"/>
    <w:rsid w:val="00F13ED3"/>
    <w:rsid w:val="00F13FBE"/>
    <w:rsid w:val="00F2001D"/>
    <w:rsid w:val="00F202BA"/>
    <w:rsid w:val="00F227C7"/>
    <w:rsid w:val="00F270A2"/>
    <w:rsid w:val="00F31C38"/>
    <w:rsid w:val="00F31D94"/>
    <w:rsid w:val="00F32F78"/>
    <w:rsid w:val="00F35F42"/>
    <w:rsid w:val="00F367A4"/>
    <w:rsid w:val="00F40C9E"/>
    <w:rsid w:val="00F42FE3"/>
    <w:rsid w:val="00F44558"/>
    <w:rsid w:val="00F44E83"/>
    <w:rsid w:val="00F451EE"/>
    <w:rsid w:val="00F452DB"/>
    <w:rsid w:val="00F45438"/>
    <w:rsid w:val="00F45E38"/>
    <w:rsid w:val="00F45F6E"/>
    <w:rsid w:val="00F46415"/>
    <w:rsid w:val="00F46A40"/>
    <w:rsid w:val="00F4740E"/>
    <w:rsid w:val="00F502C7"/>
    <w:rsid w:val="00F51FF9"/>
    <w:rsid w:val="00F52AFD"/>
    <w:rsid w:val="00F57B1C"/>
    <w:rsid w:val="00F600C1"/>
    <w:rsid w:val="00F60FDA"/>
    <w:rsid w:val="00F6162E"/>
    <w:rsid w:val="00F61721"/>
    <w:rsid w:val="00F64255"/>
    <w:rsid w:val="00F64614"/>
    <w:rsid w:val="00F662C4"/>
    <w:rsid w:val="00F6745A"/>
    <w:rsid w:val="00F677F6"/>
    <w:rsid w:val="00F7092F"/>
    <w:rsid w:val="00F70F79"/>
    <w:rsid w:val="00F72B8D"/>
    <w:rsid w:val="00F7365D"/>
    <w:rsid w:val="00F73C45"/>
    <w:rsid w:val="00F73D9A"/>
    <w:rsid w:val="00F74654"/>
    <w:rsid w:val="00F7628C"/>
    <w:rsid w:val="00F76507"/>
    <w:rsid w:val="00F77BEA"/>
    <w:rsid w:val="00F77DEC"/>
    <w:rsid w:val="00F77F7B"/>
    <w:rsid w:val="00F8176B"/>
    <w:rsid w:val="00F82885"/>
    <w:rsid w:val="00F832F9"/>
    <w:rsid w:val="00F85A81"/>
    <w:rsid w:val="00F86CBD"/>
    <w:rsid w:val="00F87B4A"/>
    <w:rsid w:val="00F9020F"/>
    <w:rsid w:val="00F9072A"/>
    <w:rsid w:val="00F924A2"/>
    <w:rsid w:val="00F93E68"/>
    <w:rsid w:val="00F943CD"/>
    <w:rsid w:val="00F94DE6"/>
    <w:rsid w:val="00F96394"/>
    <w:rsid w:val="00F9791A"/>
    <w:rsid w:val="00FA3CBF"/>
    <w:rsid w:val="00FA6207"/>
    <w:rsid w:val="00FB01B1"/>
    <w:rsid w:val="00FB0E3A"/>
    <w:rsid w:val="00FB5575"/>
    <w:rsid w:val="00FB5656"/>
    <w:rsid w:val="00FC1F1A"/>
    <w:rsid w:val="00FC221C"/>
    <w:rsid w:val="00FC4212"/>
    <w:rsid w:val="00FC46AD"/>
    <w:rsid w:val="00FC51D7"/>
    <w:rsid w:val="00FC5568"/>
    <w:rsid w:val="00FC5983"/>
    <w:rsid w:val="00FC6B1C"/>
    <w:rsid w:val="00FC7ADF"/>
    <w:rsid w:val="00FD23FB"/>
    <w:rsid w:val="00FD482A"/>
    <w:rsid w:val="00FD5865"/>
    <w:rsid w:val="00FE1015"/>
    <w:rsid w:val="00FE1645"/>
    <w:rsid w:val="00FE18D2"/>
    <w:rsid w:val="00FE2304"/>
    <w:rsid w:val="00FE2599"/>
    <w:rsid w:val="00FE4654"/>
    <w:rsid w:val="00FE4B1F"/>
    <w:rsid w:val="00FE5032"/>
    <w:rsid w:val="00FE52B4"/>
    <w:rsid w:val="00FE555B"/>
    <w:rsid w:val="00FF0CD1"/>
    <w:rsid w:val="00FF1232"/>
    <w:rsid w:val="00FF21AA"/>
    <w:rsid w:val="00FF44AF"/>
    <w:rsid w:val="00FF5ACD"/>
    <w:rsid w:val="00FF6601"/>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961D9"/>
  <w15:docId w15:val="{531676A6-C5AE-406F-8055-2CC4BC41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986"/>
    <w:pPr>
      <w:jc w:val="both"/>
    </w:pPr>
    <w:rPr>
      <w:sz w:val="22"/>
      <w:szCs w:val="22"/>
    </w:rPr>
  </w:style>
  <w:style w:type="paragraph" w:styleId="Heading1">
    <w:name w:val="heading 1"/>
    <w:basedOn w:val="Normal"/>
    <w:next w:val="Normal"/>
    <w:link w:val="Heading1Char"/>
    <w:uiPriority w:val="9"/>
    <w:qFormat/>
    <w:rsid w:val="007F6FC2"/>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rFonts w:ascii="Times New Roman" w:eastAsia="Times New Roman" w:hAnsi="Times New Roman"/>
      <w:b/>
      <w:bCs/>
      <w:szCs w:val="20"/>
    </w:rPr>
  </w:style>
  <w:style w:type="paragraph" w:styleId="Heading2">
    <w:name w:val="heading 2"/>
    <w:basedOn w:val="Normal"/>
    <w:next w:val="Normal"/>
    <w:link w:val="Heading2Char"/>
    <w:unhideWhenUsed/>
    <w:qFormat/>
    <w:rsid w:val="00A058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A058D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A058D1"/>
    <w:pPr>
      <w:spacing w:before="240" w:after="60"/>
      <w:jc w:val="left"/>
      <w:outlineLvl w:val="4"/>
    </w:pPr>
    <w:rPr>
      <w:rFonts w:ascii="Times New Roman" w:eastAsia="Times New Roman" w:hAnsi="Times New Roman"/>
      <w:szCs w:val="20"/>
    </w:rPr>
  </w:style>
  <w:style w:type="paragraph" w:styleId="Heading6">
    <w:name w:val="heading 6"/>
    <w:basedOn w:val="Normal"/>
    <w:next w:val="Normal"/>
    <w:link w:val="Heading6Char"/>
    <w:unhideWhenUsed/>
    <w:qFormat/>
    <w:rsid w:val="00A058D1"/>
    <w:pPr>
      <w:keepNext/>
      <w:keepLines/>
      <w:spacing w:before="200" w:line="276" w:lineRule="auto"/>
      <w:jc w:val="left"/>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458"/>
    <w:pPr>
      <w:tabs>
        <w:tab w:val="center" w:pos="4680"/>
        <w:tab w:val="right" w:pos="9360"/>
      </w:tabs>
    </w:pPr>
  </w:style>
  <w:style w:type="character" w:customStyle="1" w:styleId="HeaderChar">
    <w:name w:val="Header Char"/>
    <w:basedOn w:val="DefaultParagraphFont"/>
    <w:link w:val="Header"/>
    <w:uiPriority w:val="99"/>
    <w:rsid w:val="00A77458"/>
  </w:style>
  <w:style w:type="paragraph" w:styleId="Footer">
    <w:name w:val="footer"/>
    <w:aliases w:val="Style 4"/>
    <w:basedOn w:val="Normal"/>
    <w:link w:val="FooterChar"/>
    <w:unhideWhenUsed/>
    <w:rsid w:val="00A77458"/>
    <w:pPr>
      <w:tabs>
        <w:tab w:val="center" w:pos="4680"/>
        <w:tab w:val="right" w:pos="9360"/>
      </w:tabs>
    </w:pPr>
  </w:style>
  <w:style w:type="character" w:customStyle="1" w:styleId="FooterChar">
    <w:name w:val="Footer Char"/>
    <w:aliases w:val="Style 4 Char"/>
    <w:basedOn w:val="DefaultParagraphFont"/>
    <w:link w:val="Footer"/>
    <w:rsid w:val="00A77458"/>
  </w:style>
  <w:style w:type="paragraph" w:styleId="BalloonText">
    <w:name w:val="Balloon Text"/>
    <w:basedOn w:val="Normal"/>
    <w:link w:val="BalloonTextChar"/>
    <w:uiPriority w:val="99"/>
    <w:semiHidden/>
    <w:unhideWhenUsed/>
    <w:rsid w:val="00A77458"/>
    <w:rPr>
      <w:rFonts w:ascii="Tahoma" w:hAnsi="Tahoma" w:cs="Tahoma"/>
      <w:sz w:val="16"/>
      <w:szCs w:val="16"/>
    </w:rPr>
  </w:style>
  <w:style w:type="character" w:customStyle="1" w:styleId="BalloonTextChar">
    <w:name w:val="Balloon Text Char"/>
    <w:basedOn w:val="DefaultParagraphFont"/>
    <w:link w:val="BalloonText"/>
    <w:uiPriority w:val="99"/>
    <w:semiHidden/>
    <w:rsid w:val="00A77458"/>
    <w:rPr>
      <w:rFonts w:ascii="Tahoma" w:hAnsi="Tahoma" w:cs="Tahoma"/>
      <w:sz w:val="16"/>
      <w:szCs w:val="16"/>
    </w:rPr>
  </w:style>
  <w:style w:type="paragraph" w:styleId="NoSpacing">
    <w:name w:val="No Spacing"/>
    <w:link w:val="NoSpacingChar"/>
    <w:uiPriority w:val="1"/>
    <w:qFormat/>
    <w:rsid w:val="00A77458"/>
    <w:pPr>
      <w:jc w:val="both"/>
    </w:pPr>
    <w:rPr>
      <w:sz w:val="22"/>
      <w:szCs w:val="22"/>
    </w:rPr>
  </w:style>
  <w:style w:type="paragraph" w:styleId="BodyText">
    <w:name w:val="Body Text"/>
    <w:basedOn w:val="Normal"/>
    <w:link w:val="BodyTextChar"/>
    <w:rsid w:val="00EF5A76"/>
    <w:pPr>
      <w:jc w:val="left"/>
    </w:pPr>
    <w:rPr>
      <w:rFonts w:ascii="Times New Roman" w:eastAsia="Times New Roman" w:hAnsi="Times New Roman"/>
      <w:color w:val="000000"/>
      <w:sz w:val="24"/>
      <w:szCs w:val="20"/>
    </w:rPr>
  </w:style>
  <w:style w:type="character" w:customStyle="1" w:styleId="BodyTextChar">
    <w:name w:val="Body Text Char"/>
    <w:basedOn w:val="DefaultParagraphFont"/>
    <w:link w:val="BodyText"/>
    <w:rsid w:val="00EF5A76"/>
    <w:rPr>
      <w:rFonts w:ascii="Times New Roman" w:eastAsia="Times New Roman" w:hAnsi="Times New Roman"/>
      <w:color w:val="000000"/>
      <w:sz w:val="24"/>
    </w:rPr>
  </w:style>
  <w:style w:type="paragraph" w:styleId="BodyText2">
    <w:name w:val="Body Text 2"/>
    <w:basedOn w:val="Normal"/>
    <w:link w:val="BodyText2Char"/>
    <w:uiPriority w:val="99"/>
    <w:semiHidden/>
    <w:unhideWhenUsed/>
    <w:rsid w:val="00B1648A"/>
    <w:pPr>
      <w:spacing w:after="120" w:line="480" w:lineRule="auto"/>
    </w:pPr>
  </w:style>
  <w:style w:type="character" w:customStyle="1" w:styleId="BodyText2Char">
    <w:name w:val="Body Text 2 Char"/>
    <w:basedOn w:val="DefaultParagraphFont"/>
    <w:link w:val="BodyText2"/>
    <w:uiPriority w:val="99"/>
    <w:semiHidden/>
    <w:rsid w:val="00B1648A"/>
    <w:rPr>
      <w:sz w:val="22"/>
      <w:szCs w:val="22"/>
    </w:rPr>
  </w:style>
  <w:style w:type="paragraph" w:styleId="NormalWeb">
    <w:name w:val="Normal (Web)"/>
    <w:basedOn w:val="Normal"/>
    <w:uiPriority w:val="99"/>
    <w:unhideWhenUsed/>
    <w:rsid w:val="00C65DFE"/>
    <w:pPr>
      <w:spacing w:before="100" w:beforeAutospacing="1" w:after="100" w:afterAutospacing="1"/>
      <w:jc w:val="left"/>
    </w:pPr>
    <w:rPr>
      <w:rFonts w:ascii="Times New Roman" w:eastAsia="Times New Roman" w:hAnsi="Times New Roman"/>
      <w:sz w:val="24"/>
      <w:szCs w:val="24"/>
    </w:rPr>
  </w:style>
  <w:style w:type="paragraph" w:styleId="PlainText">
    <w:name w:val="Plain Text"/>
    <w:basedOn w:val="Normal"/>
    <w:link w:val="PlainTextChar"/>
    <w:uiPriority w:val="99"/>
    <w:unhideWhenUsed/>
    <w:rsid w:val="00D24FD4"/>
    <w:pPr>
      <w:jc w:val="left"/>
    </w:pPr>
    <w:rPr>
      <w:rFonts w:eastAsiaTheme="minorHAnsi" w:cstheme="minorBidi"/>
      <w:szCs w:val="21"/>
    </w:rPr>
  </w:style>
  <w:style w:type="character" w:customStyle="1" w:styleId="PlainTextChar">
    <w:name w:val="Plain Text Char"/>
    <w:basedOn w:val="DefaultParagraphFont"/>
    <w:link w:val="PlainText"/>
    <w:uiPriority w:val="99"/>
    <w:rsid w:val="00D24FD4"/>
    <w:rPr>
      <w:rFonts w:eastAsiaTheme="minorHAnsi" w:cstheme="minorBidi"/>
      <w:sz w:val="22"/>
      <w:szCs w:val="21"/>
    </w:rPr>
  </w:style>
  <w:style w:type="paragraph" w:styleId="ListParagraph">
    <w:name w:val="List Paragraph"/>
    <w:basedOn w:val="Normal"/>
    <w:uiPriority w:val="34"/>
    <w:qFormat/>
    <w:rsid w:val="00FC6B1C"/>
    <w:pPr>
      <w:ind w:left="720"/>
      <w:jc w:val="left"/>
    </w:pPr>
    <w:rPr>
      <w:rFonts w:ascii="Times New Roman" w:eastAsia="Times New Roman" w:hAnsi="Times New Roman"/>
      <w:sz w:val="20"/>
      <w:szCs w:val="20"/>
    </w:rPr>
  </w:style>
  <w:style w:type="character" w:styleId="Hyperlink">
    <w:name w:val="Hyperlink"/>
    <w:basedOn w:val="DefaultParagraphFont"/>
    <w:uiPriority w:val="99"/>
    <w:unhideWhenUsed/>
    <w:rsid w:val="00A96085"/>
    <w:rPr>
      <w:color w:val="0000FF" w:themeColor="hyperlink"/>
      <w:u w:val="single"/>
    </w:rPr>
  </w:style>
  <w:style w:type="paragraph" w:styleId="BodyTextIndent">
    <w:name w:val="Body Text Indent"/>
    <w:basedOn w:val="Normal"/>
    <w:link w:val="BodyTextIndentChar"/>
    <w:uiPriority w:val="99"/>
    <w:semiHidden/>
    <w:unhideWhenUsed/>
    <w:rsid w:val="007F6FC2"/>
    <w:pPr>
      <w:spacing w:after="120"/>
      <w:ind w:left="360"/>
    </w:pPr>
  </w:style>
  <w:style w:type="character" w:customStyle="1" w:styleId="BodyTextIndentChar">
    <w:name w:val="Body Text Indent Char"/>
    <w:basedOn w:val="DefaultParagraphFont"/>
    <w:link w:val="BodyTextIndent"/>
    <w:uiPriority w:val="99"/>
    <w:semiHidden/>
    <w:rsid w:val="007F6FC2"/>
    <w:rPr>
      <w:sz w:val="22"/>
      <w:szCs w:val="22"/>
    </w:rPr>
  </w:style>
  <w:style w:type="character" w:customStyle="1" w:styleId="Heading1Char">
    <w:name w:val="Heading 1 Char"/>
    <w:basedOn w:val="DefaultParagraphFont"/>
    <w:link w:val="Heading1"/>
    <w:uiPriority w:val="9"/>
    <w:rsid w:val="007F6FC2"/>
    <w:rPr>
      <w:rFonts w:ascii="Times New Roman" w:eastAsia="Times New Roman" w:hAnsi="Times New Roman"/>
      <w:b/>
      <w:bCs/>
      <w:sz w:val="22"/>
    </w:rPr>
  </w:style>
  <w:style w:type="paragraph" w:styleId="Title">
    <w:name w:val="Title"/>
    <w:basedOn w:val="Normal"/>
    <w:link w:val="TitleChar"/>
    <w:qFormat/>
    <w:rsid w:val="007F6F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Times New Roman" w:eastAsia="Times New Roman" w:hAnsi="Times New Roman"/>
      <w:b/>
      <w:szCs w:val="20"/>
      <w:u w:val="single"/>
    </w:rPr>
  </w:style>
  <w:style w:type="character" w:customStyle="1" w:styleId="TitleChar">
    <w:name w:val="Title Char"/>
    <w:basedOn w:val="DefaultParagraphFont"/>
    <w:link w:val="Title"/>
    <w:rsid w:val="007F6FC2"/>
    <w:rPr>
      <w:rFonts w:ascii="Times New Roman" w:eastAsia="Times New Roman" w:hAnsi="Times New Roman"/>
      <w:b/>
      <w:sz w:val="22"/>
      <w:u w:val="single"/>
    </w:rPr>
  </w:style>
  <w:style w:type="character" w:styleId="PageNumber">
    <w:name w:val="page number"/>
    <w:aliases w:val="Style 8"/>
    <w:basedOn w:val="DefaultParagraphFont"/>
    <w:rsid w:val="00B259DF"/>
    <w:rPr>
      <w:rFonts w:cs="Times New Roman"/>
    </w:rPr>
  </w:style>
  <w:style w:type="character" w:customStyle="1" w:styleId="normaltextfont">
    <w:name w:val="normaltextfont"/>
    <w:rsid w:val="00591EF5"/>
    <w:rPr>
      <w:rFonts w:ascii="Verdana" w:hAnsi="Verdana" w:hint="default"/>
      <w:sz w:val="19"/>
      <w:szCs w:val="19"/>
    </w:rPr>
  </w:style>
  <w:style w:type="character" w:customStyle="1" w:styleId="Heading2Char">
    <w:name w:val="Heading 2 Char"/>
    <w:basedOn w:val="DefaultParagraphFont"/>
    <w:link w:val="Heading2"/>
    <w:rsid w:val="00A058D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A058D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rsid w:val="00A058D1"/>
    <w:rPr>
      <w:rFonts w:ascii="Times New Roman" w:eastAsia="Times New Roman" w:hAnsi="Times New Roman"/>
      <w:sz w:val="22"/>
    </w:rPr>
  </w:style>
  <w:style w:type="character" w:customStyle="1" w:styleId="Heading6Char">
    <w:name w:val="Heading 6 Char"/>
    <w:basedOn w:val="DefaultParagraphFont"/>
    <w:link w:val="Heading6"/>
    <w:rsid w:val="00A058D1"/>
    <w:rPr>
      <w:rFonts w:ascii="Cambria" w:eastAsia="Times New Roman" w:hAnsi="Cambria"/>
      <w:i/>
      <w:iCs/>
      <w:color w:val="243F60"/>
      <w:sz w:val="22"/>
      <w:szCs w:val="22"/>
    </w:rPr>
  </w:style>
  <w:style w:type="numbering" w:customStyle="1" w:styleId="NoList1">
    <w:name w:val="No List1"/>
    <w:next w:val="NoList"/>
    <w:uiPriority w:val="99"/>
    <w:semiHidden/>
    <w:unhideWhenUsed/>
    <w:rsid w:val="00A058D1"/>
  </w:style>
  <w:style w:type="paragraph" w:styleId="Caption">
    <w:name w:val="caption"/>
    <w:basedOn w:val="Normal"/>
    <w:next w:val="Normal"/>
    <w:qFormat/>
    <w:rsid w:val="00A058D1"/>
    <w:pPr>
      <w:jc w:val="center"/>
    </w:pPr>
    <w:rPr>
      <w:rFonts w:ascii="Times New Roman" w:eastAsia="Times New Roman" w:hAnsi="Times New Roman"/>
      <w:b/>
      <w:bCs/>
      <w:sz w:val="20"/>
      <w:szCs w:val="20"/>
    </w:rPr>
  </w:style>
  <w:style w:type="character" w:customStyle="1" w:styleId="NoSpacingChar">
    <w:name w:val="No Spacing Char"/>
    <w:basedOn w:val="DefaultParagraphFont"/>
    <w:link w:val="NoSpacing"/>
    <w:uiPriority w:val="1"/>
    <w:locked/>
    <w:rsid w:val="00C472F3"/>
    <w:rPr>
      <w:sz w:val="22"/>
      <w:szCs w:val="22"/>
    </w:rPr>
  </w:style>
  <w:style w:type="table" w:styleId="TableGrid">
    <w:name w:val="Table Grid"/>
    <w:basedOn w:val="TableNormal"/>
    <w:uiPriority w:val="39"/>
    <w:rsid w:val="00A253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
    <w:name w:val="1 in"/>
    <w:basedOn w:val="Normal"/>
    <w:rsid w:val="00285A2B"/>
    <w:pPr>
      <w:ind w:left="720" w:right="720"/>
    </w:pPr>
    <w:rPr>
      <w:rFonts w:ascii="Arial" w:eastAsia="Times New Roman" w:hAnsi="Arial" w:cs="Arial"/>
      <w:szCs w:val="24"/>
    </w:rPr>
  </w:style>
  <w:style w:type="table" w:customStyle="1" w:styleId="TableGrid1">
    <w:name w:val="Table Grid1"/>
    <w:basedOn w:val="TableNormal"/>
    <w:next w:val="TableGrid"/>
    <w:uiPriority w:val="39"/>
    <w:rsid w:val="00704A3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10A6"/>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semiHidden/>
    <w:unhideWhenUsed/>
    <w:rsid w:val="007E0937"/>
    <w:rPr>
      <w:sz w:val="16"/>
      <w:szCs w:val="16"/>
    </w:rPr>
  </w:style>
  <w:style w:type="paragraph" w:styleId="CommentText">
    <w:name w:val="annotation text"/>
    <w:basedOn w:val="Normal"/>
    <w:link w:val="CommentTextChar"/>
    <w:semiHidden/>
    <w:unhideWhenUsed/>
    <w:rsid w:val="007E0937"/>
    <w:rPr>
      <w:sz w:val="20"/>
      <w:szCs w:val="20"/>
    </w:rPr>
  </w:style>
  <w:style w:type="character" w:customStyle="1" w:styleId="CommentTextChar">
    <w:name w:val="Comment Text Char"/>
    <w:basedOn w:val="DefaultParagraphFont"/>
    <w:link w:val="CommentText"/>
    <w:semiHidden/>
    <w:rsid w:val="007E0937"/>
  </w:style>
  <w:style w:type="paragraph" w:styleId="CommentSubject">
    <w:name w:val="annotation subject"/>
    <w:basedOn w:val="CommentText"/>
    <w:next w:val="CommentText"/>
    <w:link w:val="CommentSubjectChar"/>
    <w:uiPriority w:val="99"/>
    <w:semiHidden/>
    <w:unhideWhenUsed/>
    <w:rsid w:val="007E0937"/>
    <w:rPr>
      <w:b/>
      <w:bCs/>
    </w:rPr>
  </w:style>
  <w:style w:type="character" w:customStyle="1" w:styleId="CommentSubjectChar">
    <w:name w:val="Comment Subject Char"/>
    <w:basedOn w:val="CommentTextChar"/>
    <w:link w:val="CommentSubject"/>
    <w:uiPriority w:val="99"/>
    <w:semiHidden/>
    <w:rsid w:val="007E0937"/>
    <w:rPr>
      <w:b/>
      <w:bCs/>
    </w:rPr>
  </w:style>
  <w:style w:type="table" w:customStyle="1" w:styleId="TableGrid2">
    <w:name w:val="Table Grid2"/>
    <w:basedOn w:val="TableNormal"/>
    <w:next w:val="TableGrid"/>
    <w:uiPriority w:val="39"/>
    <w:rsid w:val="00616F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B6321"/>
    <w:pPr>
      <w:jc w:val="left"/>
    </w:pPr>
    <w:rPr>
      <w:rFonts w:ascii="Times New Roman" w:eastAsiaTheme="minorHAnsi" w:hAnsi="Times New Roman"/>
      <w:sz w:val="24"/>
      <w:szCs w:val="24"/>
    </w:rPr>
  </w:style>
  <w:style w:type="table" w:customStyle="1" w:styleId="TableGrid3">
    <w:name w:val="Table Grid3"/>
    <w:basedOn w:val="TableNormal"/>
    <w:next w:val="TableGrid"/>
    <w:uiPriority w:val="39"/>
    <w:rsid w:val="007F66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A03B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A03B4"/>
    <w:rPr>
      <w:rFonts w:ascii="TimesNewRomanPS-BoldMT" w:hAnsi="TimesNewRomanPS-BoldMT" w:hint="default"/>
      <w:b/>
      <w:bCs/>
      <w:i w:val="0"/>
      <w:iCs w:val="0"/>
      <w:color w:val="000000"/>
      <w:sz w:val="24"/>
      <w:szCs w:val="24"/>
    </w:rPr>
  </w:style>
  <w:style w:type="paragraph" w:customStyle="1" w:styleId="TableParagraph">
    <w:name w:val="Table Paragraph"/>
    <w:basedOn w:val="Normal"/>
    <w:uiPriority w:val="1"/>
    <w:qFormat/>
    <w:rsid w:val="008C7D0E"/>
    <w:pPr>
      <w:widowControl w:val="0"/>
      <w:autoSpaceDE w:val="0"/>
      <w:autoSpaceDN w:val="0"/>
      <w:spacing w:before="9" w:line="192" w:lineRule="exact"/>
      <w:jc w:val="left"/>
    </w:pPr>
    <w:rPr>
      <w:rFonts w:ascii="Arial" w:eastAsia="Arial" w:hAnsi="Arial" w:cs="Arial"/>
    </w:rPr>
  </w:style>
  <w:style w:type="character" w:styleId="FollowedHyperlink">
    <w:name w:val="FollowedHyperlink"/>
    <w:basedOn w:val="DefaultParagraphFont"/>
    <w:uiPriority w:val="99"/>
    <w:semiHidden/>
    <w:unhideWhenUsed/>
    <w:rsid w:val="007B72BD"/>
    <w:rPr>
      <w:color w:val="954F72"/>
      <w:u w:val="single"/>
    </w:rPr>
  </w:style>
  <w:style w:type="paragraph" w:customStyle="1" w:styleId="msonormal0">
    <w:name w:val="msonormal"/>
    <w:basedOn w:val="Normal"/>
    <w:rsid w:val="007B72BD"/>
    <w:pPr>
      <w:spacing w:before="100" w:beforeAutospacing="1" w:after="100" w:afterAutospacing="1"/>
      <w:jc w:val="left"/>
    </w:pPr>
    <w:rPr>
      <w:rFonts w:ascii="Times New Roman" w:eastAsia="Times New Roman" w:hAnsi="Times New Roman"/>
      <w:sz w:val="24"/>
      <w:szCs w:val="24"/>
    </w:rPr>
  </w:style>
  <w:style w:type="paragraph" w:customStyle="1" w:styleId="xl65">
    <w:name w:val="xl65"/>
    <w:basedOn w:val="Normal"/>
    <w:rsid w:val="007B72BD"/>
    <w:pPr>
      <w:shd w:val="clear" w:color="000000" w:fill="FFFFFF"/>
      <w:spacing w:before="100" w:beforeAutospacing="1" w:after="100" w:afterAutospacing="1"/>
      <w:jc w:val="left"/>
    </w:pPr>
    <w:rPr>
      <w:rFonts w:ascii="Times New Roman" w:eastAsia="Times New Roman" w:hAnsi="Times New Roman"/>
      <w:sz w:val="24"/>
      <w:szCs w:val="24"/>
    </w:rPr>
  </w:style>
  <w:style w:type="paragraph" w:customStyle="1" w:styleId="xl66">
    <w:name w:val="xl66"/>
    <w:basedOn w:val="Normal"/>
    <w:rsid w:val="007B72BD"/>
    <w:pP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67">
    <w:name w:val="xl67"/>
    <w:basedOn w:val="Normal"/>
    <w:rsid w:val="007B72BD"/>
    <w:pPr>
      <w:shd w:val="clear" w:color="000000" w:fill="FFFFFF"/>
      <w:spacing w:before="100" w:beforeAutospacing="1" w:after="100" w:afterAutospacing="1"/>
      <w:jc w:val="left"/>
    </w:pPr>
    <w:rPr>
      <w:rFonts w:ascii="Times New Roman" w:eastAsia="Times New Roman" w:hAnsi="Times New Roman"/>
      <w:sz w:val="18"/>
      <w:szCs w:val="18"/>
    </w:rPr>
  </w:style>
  <w:style w:type="paragraph" w:customStyle="1" w:styleId="xl68">
    <w:name w:val="xl68"/>
    <w:basedOn w:val="Normal"/>
    <w:rsid w:val="007B72BD"/>
    <w:pPr>
      <w:shd w:val="clear" w:color="000000" w:fill="FFFFFF"/>
      <w:spacing w:before="100" w:beforeAutospacing="1" w:after="100" w:afterAutospacing="1"/>
      <w:jc w:val="left"/>
    </w:pPr>
    <w:rPr>
      <w:rFonts w:ascii="Times New Roman" w:eastAsia="Times New Roman" w:hAnsi="Times New Roman"/>
      <w:sz w:val="18"/>
      <w:szCs w:val="18"/>
    </w:rPr>
  </w:style>
  <w:style w:type="paragraph" w:customStyle="1" w:styleId="xl69">
    <w:name w:val="xl69"/>
    <w:basedOn w:val="Normal"/>
    <w:rsid w:val="007B72BD"/>
    <w:pPr>
      <w:shd w:val="clear" w:color="000000" w:fill="FFFFFF"/>
      <w:spacing w:before="100" w:beforeAutospacing="1" w:after="100" w:afterAutospacing="1"/>
      <w:jc w:val="left"/>
    </w:pPr>
    <w:rPr>
      <w:rFonts w:ascii="Times New Roman" w:eastAsia="Times New Roman" w:hAnsi="Times New Roman"/>
      <w:sz w:val="18"/>
      <w:szCs w:val="18"/>
    </w:rPr>
  </w:style>
  <w:style w:type="paragraph" w:customStyle="1" w:styleId="xl70">
    <w:name w:val="xl70"/>
    <w:basedOn w:val="Normal"/>
    <w:rsid w:val="00CF382C"/>
    <w:pPr>
      <w:shd w:val="clear" w:color="000000" w:fill="FFFFFF"/>
      <w:spacing w:before="100" w:beforeAutospacing="1" w:after="100" w:afterAutospacing="1"/>
      <w:jc w:val="left"/>
    </w:pPr>
    <w:rPr>
      <w:rFonts w:ascii="Times New Roman" w:eastAsia="Times New Roman" w:hAnsi="Times New Roman"/>
      <w:color w:val="FF0000"/>
      <w:sz w:val="18"/>
      <w:szCs w:val="18"/>
    </w:rPr>
  </w:style>
  <w:style w:type="paragraph" w:customStyle="1" w:styleId="xl71">
    <w:name w:val="xl71"/>
    <w:basedOn w:val="Normal"/>
    <w:rsid w:val="00CF382C"/>
    <w:pPr>
      <w:shd w:val="clear" w:color="000000" w:fill="FFFFFF"/>
      <w:spacing w:before="100" w:beforeAutospacing="1" w:after="100" w:afterAutospacing="1"/>
      <w:jc w:val="left"/>
    </w:pPr>
    <w:rPr>
      <w:rFonts w:ascii="Times New Roman" w:eastAsia="Times New Roman" w:hAnsi="Times New Roman"/>
      <w:color w:val="FF0000"/>
      <w:sz w:val="18"/>
      <w:szCs w:val="18"/>
    </w:rPr>
  </w:style>
  <w:style w:type="paragraph" w:customStyle="1" w:styleId="RFQPartHeading">
    <w:name w:val="RFQ Part Heading"/>
    <w:basedOn w:val="Normal"/>
    <w:rsid w:val="00774959"/>
    <w:pPr>
      <w:tabs>
        <w:tab w:val="left" w:pos="1096"/>
      </w:tabs>
      <w:spacing w:before="100" w:after="40" w:line="230" w:lineRule="exact"/>
      <w:ind w:left="107" w:hanging="215"/>
      <w:jc w:val="left"/>
    </w:pPr>
    <w:rPr>
      <w:rFonts w:ascii="Arial" w:eastAsia="Times New Roman" w:hAnsi="Arial" w:cs="Arial"/>
      <w:sz w:val="28"/>
      <w:szCs w:val="24"/>
    </w:rPr>
  </w:style>
  <w:style w:type="paragraph" w:customStyle="1" w:styleId="RFQNormalBold10">
    <w:name w:val="RFQ Normal Bold 10"/>
    <w:basedOn w:val="Normal"/>
    <w:autoRedefine/>
    <w:rsid w:val="00774959"/>
    <w:pPr>
      <w:spacing w:before="60" w:after="60" w:line="240" w:lineRule="exact"/>
    </w:pPr>
    <w:rPr>
      <w:rFonts w:asciiTheme="minorHAnsi" w:eastAsia="Times New Roman" w:hAnsiTheme="minorHAnsi" w:cs="Arial"/>
      <w:sz w:val="20"/>
      <w:szCs w:val="24"/>
      <w:lang w:val="en-AU"/>
    </w:rPr>
  </w:style>
  <w:style w:type="paragraph" w:customStyle="1" w:styleId="RFQNormal12">
    <w:name w:val="RFQ Normal 12"/>
    <w:basedOn w:val="Normal"/>
    <w:rsid w:val="00774959"/>
    <w:pPr>
      <w:spacing w:after="120"/>
      <w:jc w:val="left"/>
    </w:pPr>
    <w:rPr>
      <w:rFonts w:ascii="Arial" w:eastAsia="Times New Roman" w:hAnsi="Arial" w:cs="Arial"/>
      <w:sz w:val="24"/>
      <w:szCs w:val="24"/>
      <w:lang w:val="en-AU"/>
    </w:rPr>
  </w:style>
  <w:style w:type="paragraph" w:customStyle="1" w:styleId="RFQHeaderSub">
    <w:name w:val="RFQ Header Sub"/>
    <w:basedOn w:val="Normal"/>
    <w:rsid w:val="00774959"/>
    <w:pPr>
      <w:spacing w:after="360"/>
      <w:jc w:val="left"/>
    </w:pPr>
    <w:rPr>
      <w:rFonts w:ascii="Arial" w:eastAsia="Times New Roman" w:hAnsi="Arial" w:cs="Arial"/>
      <w:sz w:val="28"/>
      <w:szCs w:val="24"/>
    </w:rPr>
  </w:style>
  <w:style w:type="paragraph" w:customStyle="1" w:styleId="RFQNormal14">
    <w:name w:val="RFQ Normal 14"/>
    <w:basedOn w:val="Normal"/>
    <w:rsid w:val="00774959"/>
    <w:pPr>
      <w:jc w:val="left"/>
    </w:pPr>
    <w:rPr>
      <w:rFonts w:ascii="Arial" w:eastAsia="Times New Roman" w:hAnsi="Arial" w:cs="Arial"/>
      <w:sz w:val="28"/>
      <w:szCs w:val="24"/>
      <w:lang w:val="en-AU"/>
    </w:rPr>
  </w:style>
  <w:style w:type="character" w:styleId="Strong">
    <w:name w:val="Strong"/>
    <w:basedOn w:val="DefaultParagraphFont"/>
    <w:uiPriority w:val="22"/>
    <w:qFormat/>
    <w:rsid w:val="00774959"/>
    <w:rPr>
      <w:b/>
      <w:bCs/>
    </w:rPr>
  </w:style>
  <w:style w:type="paragraph" w:styleId="HTMLPreformatted">
    <w:name w:val="HTML Preformatted"/>
    <w:basedOn w:val="Normal"/>
    <w:link w:val="HTMLPreformattedChar"/>
    <w:rsid w:val="0062727E"/>
    <w:pPr>
      <w:ind w:left="1440" w:right="720" w:hanging="720"/>
      <w:jc w:val="left"/>
    </w:pPr>
    <w:rPr>
      <w:rFonts w:ascii="Arial" w:eastAsia="Times New Roman" w:hAnsi="Arial"/>
      <w:sz w:val="20"/>
      <w:szCs w:val="20"/>
    </w:rPr>
  </w:style>
  <w:style w:type="character" w:customStyle="1" w:styleId="HTMLPreformattedChar">
    <w:name w:val="HTML Preformatted Char"/>
    <w:basedOn w:val="DefaultParagraphFont"/>
    <w:link w:val="HTMLPreformatted"/>
    <w:rsid w:val="0062727E"/>
    <w:rPr>
      <w:rFonts w:ascii="Arial" w:eastAsia="Times New Roman" w:hAnsi="Arial"/>
    </w:rPr>
  </w:style>
  <w:style w:type="paragraph" w:customStyle="1" w:styleId="CM46">
    <w:name w:val="CM46"/>
    <w:basedOn w:val="Default"/>
    <w:next w:val="Default"/>
    <w:rsid w:val="00FD5865"/>
    <w:pPr>
      <w:widowControl w:val="0"/>
      <w:spacing w:after="273"/>
    </w:pPr>
    <w:rPr>
      <w:rFonts w:ascii="Times" w:eastAsia="Times New Roman" w:hAnsi="Times"/>
      <w:color w:val="auto"/>
    </w:rPr>
  </w:style>
  <w:style w:type="paragraph" w:customStyle="1" w:styleId="CM49">
    <w:name w:val="CM49"/>
    <w:basedOn w:val="Default"/>
    <w:next w:val="Default"/>
    <w:rsid w:val="00FD5865"/>
    <w:pPr>
      <w:widowControl w:val="0"/>
      <w:spacing w:after="78"/>
    </w:pPr>
    <w:rPr>
      <w:rFonts w:ascii="Times" w:eastAsia="Times New Roman" w:hAnsi="Times"/>
      <w:color w:val="auto"/>
    </w:rPr>
  </w:style>
  <w:style w:type="paragraph" w:customStyle="1" w:styleId="CM1">
    <w:name w:val="CM1"/>
    <w:basedOn w:val="Default"/>
    <w:next w:val="Default"/>
    <w:rsid w:val="00FD5865"/>
    <w:pPr>
      <w:widowControl w:val="0"/>
      <w:spacing w:line="271" w:lineRule="atLeast"/>
    </w:pPr>
    <w:rPr>
      <w:rFonts w:ascii="Times" w:eastAsia="Times New Roman" w:hAnsi="Times"/>
      <w:color w:val="auto"/>
    </w:rPr>
  </w:style>
  <w:style w:type="paragraph" w:customStyle="1" w:styleId="CM58">
    <w:name w:val="CM58"/>
    <w:basedOn w:val="Default"/>
    <w:next w:val="Default"/>
    <w:rsid w:val="00FD5865"/>
    <w:pPr>
      <w:widowControl w:val="0"/>
      <w:spacing w:after="335"/>
    </w:pPr>
    <w:rPr>
      <w:rFonts w:ascii="Times" w:eastAsia="Times New Roman" w:hAnsi="Times"/>
      <w:color w:val="auto"/>
    </w:rPr>
  </w:style>
  <w:style w:type="paragraph" w:styleId="BlockText">
    <w:name w:val="Block Text"/>
    <w:aliases w:val="Style 0"/>
    <w:basedOn w:val="Normal"/>
    <w:rsid w:val="00F9072A"/>
    <w:pPr>
      <w:ind w:left="1440" w:right="1440"/>
    </w:pPr>
    <w:rPr>
      <w:rFonts w:ascii="Times New Roman" w:eastAsia="Times New Roman" w:hAnsi="Times New Roman"/>
      <w:sz w:val="24"/>
      <w:szCs w:val="24"/>
    </w:rPr>
  </w:style>
  <w:style w:type="paragraph" w:customStyle="1" w:styleId="Style29">
    <w:name w:val="Style 29"/>
    <w:rsid w:val="00F46A40"/>
    <w:pPr>
      <w:widowControl w:val="0"/>
      <w:autoSpaceDE w:val="0"/>
      <w:autoSpaceDN w:val="0"/>
      <w:spacing w:after="144"/>
      <w:ind w:left="72" w:right="144" w:firstLine="720"/>
      <w:jc w:val="both"/>
    </w:pPr>
    <w:rPr>
      <w:rFonts w:ascii="Times New Roman" w:eastAsia="Times New Roman" w:hAnsi="Times New Roman"/>
      <w:sz w:val="18"/>
      <w:szCs w:val="18"/>
    </w:rPr>
  </w:style>
  <w:style w:type="paragraph" w:customStyle="1" w:styleId="Style1">
    <w:name w:val="Style 1"/>
    <w:rsid w:val="00F46A40"/>
    <w:pPr>
      <w:widowControl w:val="0"/>
      <w:autoSpaceDE w:val="0"/>
      <w:autoSpaceDN w:val="0"/>
      <w:adjustRightInd w:val="0"/>
    </w:pPr>
    <w:rPr>
      <w:rFonts w:ascii="Times New Roman" w:eastAsia="Times New Roman" w:hAnsi="Times New Roman"/>
    </w:rPr>
  </w:style>
  <w:style w:type="character" w:customStyle="1" w:styleId="CharacterStyle18">
    <w:name w:val="Character Style 18"/>
    <w:rsid w:val="00F46A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851">
      <w:bodyDiv w:val="1"/>
      <w:marLeft w:val="0"/>
      <w:marRight w:val="0"/>
      <w:marTop w:val="0"/>
      <w:marBottom w:val="0"/>
      <w:divBdr>
        <w:top w:val="none" w:sz="0" w:space="0" w:color="auto"/>
        <w:left w:val="none" w:sz="0" w:space="0" w:color="auto"/>
        <w:bottom w:val="none" w:sz="0" w:space="0" w:color="auto"/>
        <w:right w:val="none" w:sz="0" w:space="0" w:color="auto"/>
      </w:divBdr>
    </w:div>
    <w:div w:id="22676940">
      <w:bodyDiv w:val="1"/>
      <w:marLeft w:val="0"/>
      <w:marRight w:val="0"/>
      <w:marTop w:val="0"/>
      <w:marBottom w:val="0"/>
      <w:divBdr>
        <w:top w:val="none" w:sz="0" w:space="0" w:color="auto"/>
        <w:left w:val="none" w:sz="0" w:space="0" w:color="auto"/>
        <w:bottom w:val="none" w:sz="0" w:space="0" w:color="auto"/>
        <w:right w:val="none" w:sz="0" w:space="0" w:color="auto"/>
      </w:divBdr>
    </w:div>
    <w:div w:id="32848899">
      <w:bodyDiv w:val="1"/>
      <w:marLeft w:val="0"/>
      <w:marRight w:val="0"/>
      <w:marTop w:val="0"/>
      <w:marBottom w:val="0"/>
      <w:divBdr>
        <w:top w:val="none" w:sz="0" w:space="0" w:color="auto"/>
        <w:left w:val="none" w:sz="0" w:space="0" w:color="auto"/>
        <w:bottom w:val="none" w:sz="0" w:space="0" w:color="auto"/>
        <w:right w:val="none" w:sz="0" w:space="0" w:color="auto"/>
      </w:divBdr>
    </w:div>
    <w:div w:id="52899349">
      <w:bodyDiv w:val="1"/>
      <w:marLeft w:val="0"/>
      <w:marRight w:val="0"/>
      <w:marTop w:val="0"/>
      <w:marBottom w:val="0"/>
      <w:divBdr>
        <w:top w:val="none" w:sz="0" w:space="0" w:color="auto"/>
        <w:left w:val="none" w:sz="0" w:space="0" w:color="auto"/>
        <w:bottom w:val="none" w:sz="0" w:space="0" w:color="auto"/>
        <w:right w:val="none" w:sz="0" w:space="0" w:color="auto"/>
      </w:divBdr>
    </w:div>
    <w:div w:id="151141076">
      <w:bodyDiv w:val="1"/>
      <w:marLeft w:val="0"/>
      <w:marRight w:val="0"/>
      <w:marTop w:val="0"/>
      <w:marBottom w:val="0"/>
      <w:divBdr>
        <w:top w:val="none" w:sz="0" w:space="0" w:color="auto"/>
        <w:left w:val="none" w:sz="0" w:space="0" w:color="auto"/>
        <w:bottom w:val="none" w:sz="0" w:space="0" w:color="auto"/>
        <w:right w:val="none" w:sz="0" w:space="0" w:color="auto"/>
      </w:divBdr>
    </w:div>
    <w:div w:id="241453322">
      <w:bodyDiv w:val="1"/>
      <w:marLeft w:val="0"/>
      <w:marRight w:val="0"/>
      <w:marTop w:val="0"/>
      <w:marBottom w:val="0"/>
      <w:divBdr>
        <w:top w:val="none" w:sz="0" w:space="0" w:color="auto"/>
        <w:left w:val="none" w:sz="0" w:space="0" w:color="auto"/>
        <w:bottom w:val="none" w:sz="0" w:space="0" w:color="auto"/>
        <w:right w:val="none" w:sz="0" w:space="0" w:color="auto"/>
      </w:divBdr>
    </w:div>
    <w:div w:id="262425606">
      <w:bodyDiv w:val="1"/>
      <w:marLeft w:val="0"/>
      <w:marRight w:val="0"/>
      <w:marTop w:val="0"/>
      <w:marBottom w:val="0"/>
      <w:divBdr>
        <w:top w:val="none" w:sz="0" w:space="0" w:color="auto"/>
        <w:left w:val="none" w:sz="0" w:space="0" w:color="auto"/>
        <w:bottom w:val="none" w:sz="0" w:space="0" w:color="auto"/>
        <w:right w:val="none" w:sz="0" w:space="0" w:color="auto"/>
      </w:divBdr>
    </w:div>
    <w:div w:id="269051562">
      <w:bodyDiv w:val="1"/>
      <w:marLeft w:val="0"/>
      <w:marRight w:val="0"/>
      <w:marTop w:val="0"/>
      <w:marBottom w:val="0"/>
      <w:divBdr>
        <w:top w:val="none" w:sz="0" w:space="0" w:color="auto"/>
        <w:left w:val="none" w:sz="0" w:space="0" w:color="auto"/>
        <w:bottom w:val="none" w:sz="0" w:space="0" w:color="auto"/>
        <w:right w:val="none" w:sz="0" w:space="0" w:color="auto"/>
      </w:divBdr>
    </w:div>
    <w:div w:id="339743192">
      <w:bodyDiv w:val="1"/>
      <w:marLeft w:val="0"/>
      <w:marRight w:val="0"/>
      <w:marTop w:val="0"/>
      <w:marBottom w:val="0"/>
      <w:divBdr>
        <w:top w:val="none" w:sz="0" w:space="0" w:color="auto"/>
        <w:left w:val="none" w:sz="0" w:space="0" w:color="auto"/>
        <w:bottom w:val="none" w:sz="0" w:space="0" w:color="auto"/>
        <w:right w:val="none" w:sz="0" w:space="0" w:color="auto"/>
      </w:divBdr>
    </w:div>
    <w:div w:id="347684271">
      <w:bodyDiv w:val="1"/>
      <w:marLeft w:val="0"/>
      <w:marRight w:val="0"/>
      <w:marTop w:val="0"/>
      <w:marBottom w:val="0"/>
      <w:divBdr>
        <w:top w:val="none" w:sz="0" w:space="0" w:color="auto"/>
        <w:left w:val="none" w:sz="0" w:space="0" w:color="auto"/>
        <w:bottom w:val="none" w:sz="0" w:space="0" w:color="auto"/>
        <w:right w:val="none" w:sz="0" w:space="0" w:color="auto"/>
      </w:divBdr>
    </w:div>
    <w:div w:id="367072531">
      <w:bodyDiv w:val="1"/>
      <w:marLeft w:val="0"/>
      <w:marRight w:val="0"/>
      <w:marTop w:val="0"/>
      <w:marBottom w:val="0"/>
      <w:divBdr>
        <w:top w:val="none" w:sz="0" w:space="0" w:color="auto"/>
        <w:left w:val="none" w:sz="0" w:space="0" w:color="auto"/>
        <w:bottom w:val="none" w:sz="0" w:space="0" w:color="auto"/>
        <w:right w:val="none" w:sz="0" w:space="0" w:color="auto"/>
      </w:divBdr>
    </w:div>
    <w:div w:id="394165268">
      <w:bodyDiv w:val="1"/>
      <w:marLeft w:val="0"/>
      <w:marRight w:val="0"/>
      <w:marTop w:val="0"/>
      <w:marBottom w:val="0"/>
      <w:divBdr>
        <w:top w:val="none" w:sz="0" w:space="0" w:color="auto"/>
        <w:left w:val="none" w:sz="0" w:space="0" w:color="auto"/>
        <w:bottom w:val="none" w:sz="0" w:space="0" w:color="auto"/>
        <w:right w:val="none" w:sz="0" w:space="0" w:color="auto"/>
      </w:divBdr>
    </w:div>
    <w:div w:id="446659247">
      <w:bodyDiv w:val="1"/>
      <w:marLeft w:val="0"/>
      <w:marRight w:val="0"/>
      <w:marTop w:val="0"/>
      <w:marBottom w:val="0"/>
      <w:divBdr>
        <w:top w:val="none" w:sz="0" w:space="0" w:color="auto"/>
        <w:left w:val="none" w:sz="0" w:space="0" w:color="auto"/>
        <w:bottom w:val="none" w:sz="0" w:space="0" w:color="auto"/>
        <w:right w:val="none" w:sz="0" w:space="0" w:color="auto"/>
      </w:divBdr>
    </w:div>
    <w:div w:id="527179412">
      <w:bodyDiv w:val="1"/>
      <w:marLeft w:val="0"/>
      <w:marRight w:val="0"/>
      <w:marTop w:val="0"/>
      <w:marBottom w:val="0"/>
      <w:divBdr>
        <w:top w:val="none" w:sz="0" w:space="0" w:color="auto"/>
        <w:left w:val="none" w:sz="0" w:space="0" w:color="auto"/>
        <w:bottom w:val="none" w:sz="0" w:space="0" w:color="auto"/>
        <w:right w:val="none" w:sz="0" w:space="0" w:color="auto"/>
      </w:divBdr>
    </w:div>
    <w:div w:id="560601054">
      <w:bodyDiv w:val="1"/>
      <w:marLeft w:val="0"/>
      <w:marRight w:val="0"/>
      <w:marTop w:val="0"/>
      <w:marBottom w:val="0"/>
      <w:divBdr>
        <w:top w:val="none" w:sz="0" w:space="0" w:color="auto"/>
        <w:left w:val="none" w:sz="0" w:space="0" w:color="auto"/>
        <w:bottom w:val="none" w:sz="0" w:space="0" w:color="auto"/>
        <w:right w:val="none" w:sz="0" w:space="0" w:color="auto"/>
      </w:divBdr>
    </w:div>
    <w:div w:id="572590218">
      <w:bodyDiv w:val="1"/>
      <w:marLeft w:val="0"/>
      <w:marRight w:val="0"/>
      <w:marTop w:val="0"/>
      <w:marBottom w:val="0"/>
      <w:divBdr>
        <w:top w:val="none" w:sz="0" w:space="0" w:color="auto"/>
        <w:left w:val="none" w:sz="0" w:space="0" w:color="auto"/>
        <w:bottom w:val="none" w:sz="0" w:space="0" w:color="auto"/>
        <w:right w:val="none" w:sz="0" w:space="0" w:color="auto"/>
      </w:divBdr>
    </w:div>
    <w:div w:id="592209055">
      <w:bodyDiv w:val="1"/>
      <w:marLeft w:val="0"/>
      <w:marRight w:val="0"/>
      <w:marTop w:val="0"/>
      <w:marBottom w:val="0"/>
      <w:divBdr>
        <w:top w:val="none" w:sz="0" w:space="0" w:color="auto"/>
        <w:left w:val="none" w:sz="0" w:space="0" w:color="auto"/>
        <w:bottom w:val="none" w:sz="0" w:space="0" w:color="auto"/>
        <w:right w:val="none" w:sz="0" w:space="0" w:color="auto"/>
      </w:divBdr>
    </w:div>
    <w:div w:id="596060453">
      <w:bodyDiv w:val="1"/>
      <w:marLeft w:val="0"/>
      <w:marRight w:val="0"/>
      <w:marTop w:val="0"/>
      <w:marBottom w:val="0"/>
      <w:divBdr>
        <w:top w:val="none" w:sz="0" w:space="0" w:color="auto"/>
        <w:left w:val="none" w:sz="0" w:space="0" w:color="auto"/>
        <w:bottom w:val="none" w:sz="0" w:space="0" w:color="auto"/>
        <w:right w:val="none" w:sz="0" w:space="0" w:color="auto"/>
      </w:divBdr>
    </w:div>
    <w:div w:id="622427044">
      <w:bodyDiv w:val="1"/>
      <w:marLeft w:val="0"/>
      <w:marRight w:val="0"/>
      <w:marTop w:val="0"/>
      <w:marBottom w:val="0"/>
      <w:divBdr>
        <w:top w:val="none" w:sz="0" w:space="0" w:color="auto"/>
        <w:left w:val="none" w:sz="0" w:space="0" w:color="auto"/>
        <w:bottom w:val="none" w:sz="0" w:space="0" w:color="auto"/>
        <w:right w:val="none" w:sz="0" w:space="0" w:color="auto"/>
      </w:divBdr>
    </w:div>
    <w:div w:id="640231539">
      <w:bodyDiv w:val="1"/>
      <w:marLeft w:val="0"/>
      <w:marRight w:val="0"/>
      <w:marTop w:val="0"/>
      <w:marBottom w:val="0"/>
      <w:divBdr>
        <w:top w:val="none" w:sz="0" w:space="0" w:color="auto"/>
        <w:left w:val="none" w:sz="0" w:space="0" w:color="auto"/>
        <w:bottom w:val="none" w:sz="0" w:space="0" w:color="auto"/>
        <w:right w:val="none" w:sz="0" w:space="0" w:color="auto"/>
      </w:divBdr>
    </w:div>
    <w:div w:id="651300433">
      <w:bodyDiv w:val="1"/>
      <w:marLeft w:val="0"/>
      <w:marRight w:val="0"/>
      <w:marTop w:val="0"/>
      <w:marBottom w:val="0"/>
      <w:divBdr>
        <w:top w:val="none" w:sz="0" w:space="0" w:color="auto"/>
        <w:left w:val="none" w:sz="0" w:space="0" w:color="auto"/>
        <w:bottom w:val="none" w:sz="0" w:space="0" w:color="auto"/>
        <w:right w:val="none" w:sz="0" w:space="0" w:color="auto"/>
      </w:divBdr>
    </w:div>
    <w:div w:id="659112988">
      <w:bodyDiv w:val="1"/>
      <w:marLeft w:val="0"/>
      <w:marRight w:val="0"/>
      <w:marTop w:val="0"/>
      <w:marBottom w:val="0"/>
      <w:divBdr>
        <w:top w:val="none" w:sz="0" w:space="0" w:color="auto"/>
        <w:left w:val="none" w:sz="0" w:space="0" w:color="auto"/>
        <w:bottom w:val="none" w:sz="0" w:space="0" w:color="auto"/>
        <w:right w:val="none" w:sz="0" w:space="0" w:color="auto"/>
      </w:divBdr>
    </w:div>
    <w:div w:id="683366034">
      <w:bodyDiv w:val="1"/>
      <w:marLeft w:val="0"/>
      <w:marRight w:val="0"/>
      <w:marTop w:val="0"/>
      <w:marBottom w:val="0"/>
      <w:divBdr>
        <w:top w:val="none" w:sz="0" w:space="0" w:color="auto"/>
        <w:left w:val="none" w:sz="0" w:space="0" w:color="auto"/>
        <w:bottom w:val="none" w:sz="0" w:space="0" w:color="auto"/>
        <w:right w:val="none" w:sz="0" w:space="0" w:color="auto"/>
      </w:divBdr>
    </w:div>
    <w:div w:id="689139334">
      <w:bodyDiv w:val="1"/>
      <w:marLeft w:val="0"/>
      <w:marRight w:val="0"/>
      <w:marTop w:val="0"/>
      <w:marBottom w:val="0"/>
      <w:divBdr>
        <w:top w:val="none" w:sz="0" w:space="0" w:color="auto"/>
        <w:left w:val="none" w:sz="0" w:space="0" w:color="auto"/>
        <w:bottom w:val="none" w:sz="0" w:space="0" w:color="auto"/>
        <w:right w:val="none" w:sz="0" w:space="0" w:color="auto"/>
      </w:divBdr>
    </w:div>
    <w:div w:id="766268134">
      <w:bodyDiv w:val="1"/>
      <w:marLeft w:val="0"/>
      <w:marRight w:val="0"/>
      <w:marTop w:val="0"/>
      <w:marBottom w:val="0"/>
      <w:divBdr>
        <w:top w:val="none" w:sz="0" w:space="0" w:color="auto"/>
        <w:left w:val="none" w:sz="0" w:space="0" w:color="auto"/>
        <w:bottom w:val="none" w:sz="0" w:space="0" w:color="auto"/>
        <w:right w:val="none" w:sz="0" w:space="0" w:color="auto"/>
      </w:divBdr>
    </w:div>
    <w:div w:id="789323569">
      <w:bodyDiv w:val="1"/>
      <w:marLeft w:val="0"/>
      <w:marRight w:val="0"/>
      <w:marTop w:val="0"/>
      <w:marBottom w:val="0"/>
      <w:divBdr>
        <w:top w:val="none" w:sz="0" w:space="0" w:color="auto"/>
        <w:left w:val="none" w:sz="0" w:space="0" w:color="auto"/>
        <w:bottom w:val="none" w:sz="0" w:space="0" w:color="auto"/>
        <w:right w:val="none" w:sz="0" w:space="0" w:color="auto"/>
      </w:divBdr>
    </w:div>
    <w:div w:id="807286987">
      <w:bodyDiv w:val="1"/>
      <w:marLeft w:val="0"/>
      <w:marRight w:val="0"/>
      <w:marTop w:val="0"/>
      <w:marBottom w:val="0"/>
      <w:divBdr>
        <w:top w:val="none" w:sz="0" w:space="0" w:color="auto"/>
        <w:left w:val="none" w:sz="0" w:space="0" w:color="auto"/>
        <w:bottom w:val="none" w:sz="0" w:space="0" w:color="auto"/>
        <w:right w:val="none" w:sz="0" w:space="0" w:color="auto"/>
      </w:divBdr>
    </w:div>
    <w:div w:id="824783982">
      <w:bodyDiv w:val="1"/>
      <w:marLeft w:val="0"/>
      <w:marRight w:val="0"/>
      <w:marTop w:val="0"/>
      <w:marBottom w:val="0"/>
      <w:divBdr>
        <w:top w:val="none" w:sz="0" w:space="0" w:color="auto"/>
        <w:left w:val="none" w:sz="0" w:space="0" w:color="auto"/>
        <w:bottom w:val="none" w:sz="0" w:space="0" w:color="auto"/>
        <w:right w:val="none" w:sz="0" w:space="0" w:color="auto"/>
      </w:divBdr>
    </w:div>
    <w:div w:id="834221260">
      <w:bodyDiv w:val="1"/>
      <w:marLeft w:val="0"/>
      <w:marRight w:val="0"/>
      <w:marTop w:val="0"/>
      <w:marBottom w:val="0"/>
      <w:divBdr>
        <w:top w:val="none" w:sz="0" w:space="0" w:color="auto"/>
        <w:left w:val="none" w:sz="0" w:space="0" w:color="auto"/>
        <w:bottom w:val="none" w:sz="0" w:space="0" w:color="auto"/>
        <w:right w:val="none" w:sz="0" w:space="0" w:color="auto"/>
      </w:divBdr>
    </w:div>
    <w:div w:id="849562124">
      <w:bodyDiv w:val="1"/>
      <w:marLeft w:val="0"/>
      <w:marRight w:val="0"/>
      <w:marTop w:val="0"/>
      <w:marBottom w:val="0"/>
      <w:divBdr>
        <w:top w:val="none" w:sz="0" w:space="0" w:color="auto"/>
        <w:left w:val="none" w:sz="0" w:space="0" w:color="auto"/>
        <w:bottom w:val="none" w:sz="0" w:space="0" w:color="auto"/>
        <w:right w:val="none" w:sz="0" w:space="0" w:color="auto"/>
      </w:divBdr>
    </w:div>
    <w:div w:id="1017731669">
      <w:bodyDiv w:val="1"/>
      <w:marLeft w:val="0"/>
      <w:marRight w:val="0"/>
      <w:marTop w:val="0"/>
      <w:marBottom w:val="0"/>
      <w:divBdr>
        <w:top w:val="none" w:sz="0" w:space="0" w:color="auto"/>
        <w:left w:val="none" w:sz="0" w:space="0" w:color="auto"/>
        <w:bottom w:val="none" w:sz="0" w:space="0" w:color="auto"/>
        <w:right w:val="none" w:sz="0" w:space="0" w:color="auto"/>
      </w:divBdr>
    </w:div>
    <w:div w:id="1045259148">
      <w:bodyDiv w:val="1"/>
      <w:marLeft w:val="0"/>
      <w:marRight w:val="0"/>
      <w:marTop w:val="0"/>
      <w:marBottom w:val="0"/>
      <w:divBdr>
        <w:top w:val="none" w:sz="0" w:space="0" w:color="auto"/>
        <w:left w:val="none" w:sz="0" w:space="0" w:color="auto"/>
        <w:bottom w:val="none" w:sz="0" w:space="0" w:color="auto"/>
        <w:right w:val="none" w:sz="0" w:space="0" w:color="auto"/>
      </w:divBdr>
    </w:div>
    <w:div w:id="1063984269">
      <w:bodyDiv w:val="1"/>
      <w:marLeft w:val="0"/>
      <w:marRight w:val="0"/>
      <w:marTop w:val="0"/>
      <w:marBottom w:val="0"/>
      <w:divBdr>
        <w:top w:val="none" w:sz="0" w:space="0" w:color="auto"/>
        <w:left w:val="none" w:sz="0" w:space="0" w:color="auto"/>
        <w:bottom w:val="none" w:sz="0" w:space="0" w:color="auto"/>
        <w:right w:val="none" w:sz="0" w:space="0" w:color="auto"/>
      </w:divBdr>
    </w:div>
    <w:div w:id="1134785581">
      <w:bodyDiv w:val="1"/>
      <w:marLeft w:val="0"/>
      <w:marRight w:val="0"/>
      <w:marTop w:val="0"/>
      <w:marBottom w:val="0"/>
      <w:divBdr>
        <w:top w:val="none" w:sz="0" w:space="0" w:color="auto"/>
        <w:left w:val="none" w:sz="0" w:space="0" w:color="auto"/>
        <w:bottom w:val="none" w:sz="0" w:space="0" w:color="auto"/>
        <w:right w:val="none" w:sz="0" w:space="0" w:color="auto"/>
      </w:divBdr>
    </w:div>
    <w:div w:id="1149789535">
      <w:bodyDiv w:val="1"/>
      <w:marLeft w:val="0"/>
      <w:marRight w:val="0"/>
      <w:marTop w:val="0"/>
      <w:marBottom w:val="0"/>
      <w:divBdr>
        <w:top w:val="none" w:sz="0" w:space="0" w:color="auto"/>
        <w:left w:val="none" w:sz="0" w:space="0" w:color="auto"/>
        <w:bottom w:val="none" w:sz="0" w:space="0" w:color="auto"/>
        <w:right w:val="none" w:sz="0" w:space="0" w:color="auto"/>
      </w:divBdr>
    </w:div>
    <w:div w:id="1152260856">
      <w:bodyDiv w:val="1"/>
      <w:marLeft w:val="0"/>
      <w:marRight w:val="0"/>
      <w:marTop w:val="0"/>
      <w:marBottom w:val="0"/>
      <w:divBdr>
        <w:top w:val="none" w:sz="0" w:space="0" w:color="auto"/>
        <w:left w:val="none" w:sz="0" w:space="0" w:color="auto"/>
        <w:bottom w:val="none" w:sz="0" w:space="0" w:color="auto"/>
        <w:right w:val="none" w:sz="0" w:space="0" w:color="auto"/>
      </w:divBdr>
    </w:div>
    <w:div w:id="1176117049">
      <w:bodyDiv w:val="1"/>
      <w:marLeft w:val="0"/>
      <w:marRight w:val="0"/>
      <w:marTop w:val="0"/>
      <w:marBottom w:val="0"/>
      <w:divBdr>
        <w:top w:val="none" w:sz="0" w:space="0" w:color="auto"/>
        <w:left w:val="none" w:sz="0" w:space="0" w:color="auto"/>
        <w:bottom w:val="none" w:sz="0" w:space="0" w:color="auto"/>
        <w:right w:val="none" w:sz="0" w:space="0" w:color="auto"/>
      </w:divBdr>
    </w:div>
    <w:div w:id="1232545889">
      <w:bodyDiv w:val="1"/>
      <w:marLeft w:val="0"/>
      <w:marRight w:val="0"/>
      <w:marTop w:val="0"/>
      <w:marBottom w:val="0"/>
      <w:divBdr>
        <w:top w:val="none" w:sz="0" w:space="0" w:color="auto"/>
        <w:left w:val="none" w:sz="0" w:space="0" w:color="auto"/>
        <w:bottom w:val="none" w:sz="0" w:space="0" w:color="auto"/>
        <w:right w:val="none" w:sz="0" w:space="0" w:color="auto"/>
      </w:divBdr>
    </w:div>
    <w:div w:id="1285235534">
      <w:bodyDiv w:val="1"/>
      <w:marLeft w:val="0"/>
      <w:marRight w:val="0"/>
      <w:marTop w:val="0"/>
      <w:marBottom w:val="0"/>
      <w:divBdr>
        <w:top w:val="none" w:sz="0" w:space="0" w:color="auto"/>
        <w:left w:val="none" w:sz="0" w:space="0" w:color="auto"/>
        <w:bottom w:val="none" w:sz="0" w:space="0" w:color="auto"/>
        <w:right w:val="none" w:sz="0" w:space="0" w:color="auto"/>
      </w:divBdr>
    </w:div>
    <w:div w:id="1347370002">
      <w:bodyDiv w:val="1"/>
      <w:marLeft w:val="0"/>
      <w:marRight w:val="0"/>
      <w:marTop w:val="0"/>
      <w:marBottom w:val="0"/>
      <w:divBdr>
        <w:top w:val="none" w:sz="0" w:space="0" w:color="auto"/>
        <w:left w:val="none" w:sz="0" w:space="0" w:color="auto"/>
        <w:bottom w:val="none" w:sz="0" w:space="0" w:color="auto"/>
        <w:right w:val="none" w:sz="0" w:space="0" w:color="auto"/>
      </w:divBdr>
    </w:div>
    <w:div w:id="1347556698">
      <w:bodyDiv w:val="1"/>
      <w:marLeft w:val="0"/>
      <w:marRight w:val="0"/>
      <w:marTop w:val="0"/>
      <w:marBottom w:val="0"/>
      <w:divBdr>
        <w:top w:val="none" w:sz="0" w:space="0" w:color="auto"/>
        <w:left w:val="none" w:sz="0" w:space="0" w:color="auto"/>
        <w:bottom w:val="none" w:sz="0" w:space="0" w:color="auto"/>
        <w:right w:val="none" w:sz="0" w:space="0" w:color="auto"/>
      </w:divBdr>
    </w:div>
    <w:div w:id="1363629992">
      <w:bodyDiv w:val="1"/>
      <w:marLeft w:val="0"/>
      <w:marRight w:val="0"/>
      <w:marTop w:val="0"/>
      <w:marBottom w:val="0"/>
      <w:divBdr>
        <w:top w:val="none" w:sz="0" w:space="0" w:color="auto"/>
        <w:left w:val="none" w:sz="0" w:space="0" w:color="auto"/>
        <w:bottom w:val="none" w:sz="0" w:space="0" w:color="auto"/>
        <w:right w:val="none" w:sz="0" w:space="0" w:color="auto"/>
      </w:divBdr>
    </w:div>
    <w:div w:id="1407414614">
      <w:bodyDiv w:val="1"/>
      <w:marLeft w:val="0"/>
      <w:marRight w:val="0"/>
      <w:marTop w:val="0"/>
      <w:marBottom w:val="0"/>
      <w:divBdr>
        <w:top w:val="none" w:sz="0" w:space="0" w:color="auto"/>
        <w:left w:val="none" w:sz="0" w:space="0" w:color="auto"/>
        <w:bottom w:val="none" w:sz="0" w:space="0" w:color="auto"/>
        <w:right w:val="none" w:sz="0" w:space="0" w:color="auto"/>
      </w:divBdr>
    </w:div>
    <w:div w:id="1435780359">
      <w:bodyDiv w:val="1"/>
      <w:marLeft w:val="0"/>
      <w:marRight w:val="0"/>
      <w:marTop w:val="0"/>
      <w:marBottom w:val="0"/>
      <w:divBdr>
        <w:top w:val="none" w:sz="0" w:space="0" w:color="auto"/>
        <w:left w:val="none" w:sz="0" w:space="0" w:color="auto"/>
        <w:bottom w:val="none" w:sz="0" w:space="0" w:color="auto"/>
        <w:right w:val="none" w:sz="0" w:space="0" w:color="auto"/>
      </w:divBdr>
    </w:div>
    <w:div w:id="1443921020">
      <w:bodyDiv w:val="1"/>
      <w:marLeft w:val="0"/>
      <w:marRight w:val="0"/>
      <w:marTop w:val="0"/>
      <w:marBottom w:val="0"/>
      <w:divBdr>
        <w:top w:val="none" w:sz="0" w:space="0" w:color="auto"/>
        <w:left w:val="none" w:sz="0" w:space="0" w:color="auto"/>
        <w:bottom w:val="none" w:sz="0" w:space="0" w:color="auto"/>
        <w:right w:val="none" w:sz="0" w:space="0" w:color="auto"/>
      </w:divBdr>
    </w:div>
    <w:div w:id="1467428689">
      <w:bodyDiv w:val="1"/>
      <w:marLeft w:val="0"/>
      <w:marRight w:val="0"/>
      <w:marTop w:val="0"/>
      <w:marBottom w:val="0"/>
      <w:divBdr>
        <w:top w:val="none" w:sz="0" w:space="0" w:color="auto"/>
        <w:left w:val="none" w:sz="0" w:space="0" w:color="auto"/>
        <w:bottom w:val="none" w:sz="0" w:space="0" w:color="auto"/>
        <w:right w:val="none" w:sz="0" w:space="0" w:color="auto"/>
      </w:divBdr>
    </w:div>
    <w:div w:id="1470439488">
      <w:bodyDiv w:val="1"/>
      <w:marLeft w:val="0"/>
      <w:marRight w:val="0"/>
      <w:marTop w:val="0"/>
      <w:marBottom w:val="0"/>
      <w:divBdr>
        <w:top w:val="none" w:sz="0" w:space="0" w:color="auto"/>
        <w:left w:val="none" w:sz="0" w:space="0" w:color="auto"/>
        <w:bottom w:val="none" w:sz="0" w:space="0" w:color="auto"/>
        <w:right w:val="none" w:sz="0" w:space="0" w:color="auto"/>
      </w:divBdr>
    </w:div>
    <w:div w:id="1474980085">
      <w:bodyDiv w:val="1"/>
      <w:marLeft w:val="0"/>
      <w:marRight w:val="0"/>
      <w:marTop w:val="0"/>
      <w:marBottom w:val="0"/>
      <w:divBdr>
        <w:top w:val="none" w:sz="0" w:space="0" w:color="auto"/>
        <w:left w:val="none" w:sz="0" w:space="0" w:color="auto"/>
        <w:bottom w:val="none" w:sz="0" w:space="0" w:color="auto"/>
        <w:right w:val="none" w:sz="0" w:space="0" w:color="auto"/>
      </w:divBdr>
    </w:div>
    <w:div w:id="1489786994">
      <w:bodyDiv w:val="1"/>
      <w:marLeft w:val="0"/>
      <w:marRight w:val="0"/>
      <w:marTop w:val="0"/>
      <w:marBottom w:val="0"/>
      <w:divBdr>
        <w:top w:val="none" w:sz="0" w:space="0" w:color="auto"/>
        <w:left w:val="none" w:sz="0" w:space="0" w:color="auto"/>
        <w:bottom w:val="none" w:sz="0" w:space="0" w:color="auto"/>
        <w:right w:val="none" w:sz="0" w:space="0" w:color="auto"/>
      </w:divBdr>
    </w:div>
    <w:div w:id="1544707787">
      <w:bodyDiv w:val="1"/>
      <w:marLeft w:val="0"/>
      <w:marRight w:val="0"/>
      <w:marTop w:val="0"/>
      <w:marBottom w:val="0"/>
      <w:divBdr>
        <w:top w:val="none" w:sz="0" w:space="0" w:color="auto"/>
        <w:left w:val="none" w:sz="0" w:space="0" w:color="auto"/>
        <w:bottom w:val="none" w:sz="0" w:space="0" w:color="auto"/>
        <w:right w:val="none" w:sz="0" w:space="0" w:color="auto"/>
      </w:divBdr>
    </w:div>
    <w:div w:id="1587226239">
      <w:bodyDiv w:val="1"/>
      <w:marLeft w:val="0"/>
      <w:marRight w:val="0"/>
      <w:marTop w:val="0"/>
      <w:marBottom w:val="0"/>
      <w:divBdr>
        <w:top w:val="none" w:sz="0" w:space="0" w:color="auto"/>
        <w:left w:val="none" w:sz="0" w:space="0" w:color="auto"/>
        <w:bottom w:val="none" w:sz="0" w:space="0" w:color="auto"/>
        <w:right w:val="none" w:sz="0" w:space="0" w:color="auto"/>
      </w:divBdr>
    </w:div>
    <w:div w:id="1628975621">
      <w:bodyDiv w:val="1"/>
      <w:marLeft w:val="0"/>
      <w:marRight w:val="0"/>
      <w:marTop w:val="0"/>
      <w:marBottom w:val="0"/>
      <w:divBdr>
        <w:top w:val="none" w:sz="0" w:space="0" w:color="auto"/>
        <w:left w:val="none" w:sz="0" w:space="0" w:color="auto"/>
        <w:bottom w:val="none" w:sz="0" w:space="0" w:color="auto"/>
        <w:right w:val="none" w:sz="0" w:space="0" w:color="auto"/>
      </w:divBdr>
    </w:div>
    <w:div w:id="1655991227">
      <w:bodyDiv w:val="1"/>
      <w:marLeft w:val="0"/>
      <w:marRight w:val="0"/>
      <w:marTop w:val="0"/>
      <w:marBottom w:val="0"/>
      <w:divBdr>
        <w:top w:val="none" w:sz="0" w:space="0" w:color="auto"/>
        <w:left w:val="none" w:sz="0" w:space="0" w:color="auto"/>
        <w:bottom w:val="none" w:sz="0" w:space="0" w:color="auto"/>
        <w:right w:val="none" w:sz="0" w:space="0" w:color="auto"/>
      </w:divBdr>
    </w:div>
    <w:div w:id="1692684393">
      <w:bodyDiv w:val="1"/>
      <w:marLeft w:val="0"/>
      <w:marRight w:val="0"/>
      <w:marTop w:val="0"/>
      <w:marBottom w:val="0"/>
      <w:divBdr>
        <w:top w:val="none" w:sz="0" w:space="0" w:color="auto"/>
        <w:left w:val="none" w:sz="0" w:space="0" w:color="auto"/>
        <w:bottom w:val="none" w:sz="0" w:space="0" w:color="auto"/>
        <w:right w:val="none" w:sz="0" w:space="0" w:color="auto"/>
      </w:divBdr>
    </w:div>
    <w:div w:id="1796097127">
      <w:bodyDiv w:val="1"/>
      <w:marLeft w:val="0"/>
      <w:marRight w:val="0"/>
      <w:marTop w:val="0"/>
      <w:marBottom w:val="0"/>
      <w:divBdr>
        <w:top w:val="none" w:sz="0" w:space="0" w:color="auto"/>
        <w:left w:val="none" w:sz="0" w:space="0" w:color="auto"/>
        <w:bottom w:val="none" w:sz="0" w:space="0" w:color="auto"/>
        <w:right w:val="none" w:sz="0" w:space="0" w:color="auto"/>
      </w:divBdr>
    </w:div>
    <w:div w:id="1800684535">
      <w:bodyDiv w:val="1"/>
      <w:marLeft w:val="0"/>
      <w:marRight w:val="0"/>
      <w:marTop w:val="0"/>
      <w:marBottom w:val="0"/>
      <w:divBdr>
        <w:top w:val="none" w:sz="0" w:space="0" w:color="auto"/>
        <w:left w:val="none" w:sz="0" w:space="0" w:color="auto"/>
        <w:bottom w:val="none" w:sz="0" w:space="0" w:color="auto"/>
        <w:right w:val="none" w:sz="0" w:space="0" w:color="auto"/>
      </w:divBdr>
    </w:div>
    <w:div w:id="1901017018">
      <w:bodyDiv w:val="1"/>
      <w:marLeft w:val="0"/>
      <w:marRight w:val="0"/>
      <w:marTop w:val="0"/>
      <w:marBottom w:val="0"/>
      <w:divBdr>
        <w:top w:val="none" w:sz="0" w:space="0" w:color="auto"/>
        <w:left w:val="none" w:sz="0" w:space="0" w:color="auto"/>
        <w:bottom w:val="none" w:sz="0" w:space="0" w:color="auto"/>
        <w:right w:val="none" w:sz="0" w:space="0" w:color="auto"/>
      </w:divBdr>
    </w:div>
    <w:div w:id="1912888211">
      <w:bodyDiv w:val="1"/>
      <w:marLeft w:val="0"/>
      <w:marRight w:val="0"/>
      <w:marTop w:val="0"/>
      <w:marBottom w:val="0"/>
      <w:divBdr>
        <w:top w:val="none" w:sz="0" w:space="0" w:color="auto"/>
        <w:left w:val="none" w:sz="0" w:space="0" w:color="auto"/>
        <w:bottom w:val="none" w:sz="0" w:space="0" w:color="auto"/>
        <w:right w:val="none" w:sz="0" w:space="0" w:color="auto"/>
      </w:divBdr>
    </w:div>
    <w:div w:id="1997757454">
      <w:bodyDiv w:val="1"/>
      <w:marLeft w:val="0"/>
      <w:marRight w:val="0"/>
      <w:marTop w:val="0"/>
      <w:marBottom w:val="0"/>
      <w:divBdr>
        <w:top w:val="none" w:sz="0" w:space="0" w:color="auto"/>
        <w:left w:val="none" w:sz="0" w:space="0" w:color="auto"/>
        <w:bottom w:val="none" w:sz="0" w:space="0" w:color="auto"/>
        <w:right w:val="none" w:sz="0" w:space="0" w:color="auto"/>
      </w:divBdr>
    </w:div>
    <w:div w:id="2018190856">
      <w:bodyDiv w:val="1"/>
      <w:marLeft w:val="0"/>
      <w:marRight w:val="0"/>
      <w:marTop w:val="0"/>
      <w:marBottom w:val="0"/>
      <w:divBdr>
        <w:top w:val="none" w:sz="0" w:space="0" w:color="auto"/>
        <w:left w:val="none" w:sz="0" w:space="0" w:color="auto"/>
        <w:bottom w:val="none" w:sz="0" w:space="0" w:color="auto"/>
        <w:right w:val="none" w:sz="0" w:space="0" w:color="auto"/>
      </w:divBdr>
    </w:div>
    <w:div w:id="2056661663">
      <w:bodyDiv w:val="1"/>
      <w:marLeft w:val="0"/>
      <w:marRight w:val="0"/>
      <w:marTop w:val="0"/>
      <w:marBottom w:val="0"/>
      <w:divBdr>
        <w:top w:val="none" w:sz="0" w:space="0" w:color="auto"/>
        <w:left w:val="none" w:sz="0" w:space="0" w:color="auto"/>
        <w:bottom w:val="none" w:sz="0" w:space="0" w:color="auto"/>
        <w:right w:val="none" w:sz="0" w:space="0" w:color="auto"/>
      </w:divBdr>
    </w:div>
    <w:div w:id="2082946564">
      <w:bodyDiv w:val="1"/>
      <w:marLeft w:val="0"/>
      <w:marRight w:val="0"/>
      <w:marTop w:val="0"/>
      <w:marBottom w:val="0"/>
      <w:divBdr>
        <w:top w:val="none" w:sz="0" w:space="0" w:color="auto"/>
        <w:left w:val="none" w:sz="0" w:space="0" w:color="auto"/>
        <w:bottom w:val="none" w:sz="0" w:space="0" w:color="auto"/>
        <w:right w:val="none" w:sz="0" w:space="0" w:color="auto"/>
      </w:divBdr>
    </w:div>
    <w:div w:id="212684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angetw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386F-ADF6-48B0-BACE-593E013E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4735</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c:creator>
  <cp:keywords/>
  <dc:description/>
  <cp:lastModifiedBy>Lisa Kraft</cp:lastModifiedBy>
  <cp:revision>4</cp:revision>
  <cp:lastPrinted>2024-06-20T17:39:00Z</cp:lastPrinted>
  <dcterms:created xsi:type="dcterms:W3CDTF">2024-06-26T17:31:00Z</dcterms:created>
  <dcterms:modified xsi:type="dcterms:W3CDTF">2024-06-26T17:40:00Z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2024-02-15T15:02:58Z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8ea5f0a9-d01d-4454-a8e3-d2132017be1e</vt:lpwstr>
  </property>
  <property fmtid="{D5CDD505-2E9C-101B-9397-08002B2CF9AE}" pid="7" name="MSIP_Label_defa4170-0d19-0005-0004-bc88714345d2_ActionId">
    <vt:lpwstr>41e10bd3-0d1d-406b-adef-96e994f4fd93</vt:lpwstr>
  </property>
  <property fmtid="{D5CDD505-2E9C-101B-9397-08002B2CF9AE}" pid="8" name="MSIP_Label_defa4170-0d19-0005-0004-bc88714345d2_ContentBits">
    <vt:lpwstr>0</vt:lpwstr>
  </property>
</Properties>
</file>