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A91B1F"/>
    <w:p w:rsidR="00A91B1F" w:rsidRPr="00A91B1F" w:rsidRDefault="00A91B1F" w:rsidP="00A91B1F">
      <w:pPr>
        <w:jc w:val="center"/>
        <w:rPr>
          <w:b/>
          <w:sz w:val="28"/>
          <w:szCs w:val="28"/>
        </w:rPr>
      </w:pPr>
      <w:r w:rsidRPr="00A91B1F">
        <w:rPr>
          <w:b/>
          <w:sz w:val="28"/>
          <w:szCs w:val="28"/>
        </w:rPr>
        <w:t>FMLA Summary and Resources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</w:rPr>
        <w:t>Family Medical Leave Act</w:t>
      </w:r>
    </w:p>
    <w:p w:rsidR="00A91B1F" w:rsidRPr="00A91B1F" w:rsidRDefault="00A91B1F" w:rsidP="00A91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Entitles eligible employees of covered employers to take unpaid, job-protected leave for specified family and medical reasons with continuation of group health insurance coverage under the same terms and conditions as if the employee had not taken leave.</w:t>
      </w:r>
    </w:p>
    <w:p w:rsidR="00A91B1F" w:rsidRPr="00A91B1F" w:rsidRDefault="00A91B1F" w:rsidP="00A91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Some states have versions of FMLA laws as well.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 xml:space="preserve">What Employers are </w:t>
      </w:r>
      <w:proofErr w:type="gramStart"/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Covered</w:t>
      </w:r>
      <w:proofErr w:type="gramEnd"/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?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Those with 50 or more employees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 xml:space="preserve">What Employees are </w:t>
      </w:r>
      <w:proofErr w:type="gramStart"/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Covered</w:t>
      </w:r>
      <w:proofErr w:type="gramEnd"/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?</w:t>
      </w:r>
    </w:p>
    <w:p w:rsidR="00A91B1F" w:rsidRPr="00A91B1F" w:rsidRDefault="00A91B1F" w:rsidP="00A9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Those that work at a site with 50 or more employees within a 75-mile radius</w:t>
      </w:r>
    </w:p>
    <w:p w:rsidR="00A91B1F" w:rsidRPr="00A91B1F" w:rsidRDefault="00A91B1F" w:rsidP="00A9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Has been employed with the employer for at least 12 months </w:t>
      </w:r>
    </w:p>
    <w:p w:rsidR="00A91B1F" w:rsidRPr="00A91B1F" w:rsidRDefault="00A91B1F" w:rsidP="00A91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Has worked at least 1250 hours during the previous 12 months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What Must Employers Do?</w:t>
      </w:r>
    </w:p>
    <w:p w:rsidR="00A91B1F" w:rsidRPr="00A91B1F" w:rsidRDefault="00A91B1F" w:rsidP="00A91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Provide up to 12 weeks of unpaid leave in a 12-month period for the serious</w:t>
      </w: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br/>
        <w:t>health condition of the employee or a family member, for the birth</w:t>
      </w: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br/>
        <w:t>or adoption of a child, or because a child, parent or spouse of the</w:t>
      </w: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br/>
        <w:t>employee has been called to active duty in the military</w:t>
      </w:r>
    </w:p>
    <w:p w:rsidR="00A91B1F" w:rsidRPr="00A91B1F" w:rsidRDefault="00A91B1F" w:rsidP="00A91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Provide up to 26 weeks of unpaid leave during a 12-month period to care for</w:t>
      </w: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br/>
        <w:t>a spouse, child or parent who is an injured member of the military</w:t>
      </w:r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Additionally</w:t>
      </w:r>
    </w:p>
    <w:p w:rsidR="00A91B1F" w:rsidRPr="00A91B1F" w:rsidRDefault="00A91B1F" w:rsidP="00A9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Restore a returning employee  to the same or a substantially equivalent position held prior to taking leave</w:t>
      </w:r>
    </w:p>
    <w:p w:rsidR="00A91B1F" w:rsidRPr="00A91B1F" w:rsidRDefault="00A91B1F" w:rsidP="00A9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Must not retaliate against employee for taking leave</w:t>
      </w:r>
    </w:p>
    <w:p w:rsidR="00A91B1F" w:rsidRPr="00A91B1F" w:rsidRDefault="00A91B1F" w:rsidP="00A9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Must inform employees of FMLA rights</w:t>
      </w:r>
    </w:p>
    <w:p w:rsidR="00A91B1F" w:rsidRPr="00A91B1F" w:rsidRDefault="00A91B1F" w:rsidP="00A9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Post the </w:t>
      </w:r>
      <w:hyperlink r:id="rId8" w:tgtFrame="_blank" w:history="1">
        <w:r w:rsidRPr="00A91B1F">
          <w:rPr>
            <w:rFonts w:ascii="Helvetica" w:eastAsia="Times New Roman" w:hAnsi="Helvetica" w:cs="Helvetica"/>
            <w:color w:val="0A3157"/>
            <w:sz w:val="23"/>
            <w:szCs w:val="23"/>
          </w:rPr>
          <w:t>required FMLA poster</w:t>
        </w:r>
      </w:hyperlink>
    </w:p>
    <w:p w:rsidR="00A91B1F" w:rsidRPr="00A91B1F" w:rsidRDefault="00A91B1F" w:rsidP="00A91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9" w:tgtFrame="_blank" w:history="1">
        <w:r w:rsidRPr="00A91B1F">
          <w:rPr>
            <w:rFonts w:ascii="Helvetica" w:eastAsia="Times New Roman" w:hAnsi="Helvetica" w:cs="Helvetica"/>
            <w:color w:val="0A3157"/>
            <w:sz w:val="23"/>
            <w:szCs w:val="23"/>
          </w:rPr>
          <w:t>The Employer's Guide to the Family and Medical Leave Act</w:t>
        </w:r>
      </w:hyperlink>
    </w:p>
    <w:p w:rsidR="00A91B1F" w:rsidRPr="00A91B1F" w:rsidRDefault="00A91B1F" w:rsidP="00A91B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91B1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bookmarkStart w:id="0" w:name="_GoBack"/>
      <w:bookmarkEnd w:id="0"/>
    </w:p>
    <w:sectPr w:rsidR="00A91B1F" w:rsidRPr="00A91B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1F" w:rsidRDefault="00A91B1F" w:rsidP="00A91B1F">
      <w:pPr>
        <w:spacing w:after="0" w:line="240" w:lineRule="auto"/>
      </w:pPr>
      <w:r>
        <w:separator/>
      </w:r>
    </w:p>
  </w:endnote>
  <w:endnote w:type="continuationSeparator" w:id="0">
    <w:p w:rsidR="00A91B1F" w:rsidRDefault="00A91B1F" w:rsidP="00A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37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B1F" w:rsidRDefault="00A91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B1F" w:rsidRDefault="00A9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1F" w:rsidRDefault="00A91B1F" w:rsidP="00A91B1F">
      <w:pPr>
        <w:spacing w:after="0" w:line="240" w:lineRule="auto"/>
      </w:pPr>
      <w:r>
        <w:separator/>
      </w:r>
    </w:p>
  </w:footnote>
  <w:footnote w:type="continuationSeparator" w:id="0">
    <w:p w:rsidR="00A91B1F" w:rsidRDefault="00A91B1F" w:rsidP="00A9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D85"/>
    <w:multiLevelType w:val="multilevel"/>
    <w:tmpl w:val="BB9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E69C5"/>
    <w:multiLevelType w:val="multilevel"/>
    <w:tmpl w:val="DC1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416CD"/>
    <w:multiLevelType w:val="multilevel"/>
    <w:tmpl w:val="F7E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B462E"/>
    <w:multiLevelType w:val="multilevel"/>
    <w:tmpl w:val="2E7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1F"/>
    <w:rsid w:val="00790814"/>
    <w:rsid w:val="00A117A8"/>
    <w:rsid w:val="00A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underline">
    <w:name w:val="wysiwyg-underline"/>
    <w:basedOn w:val="DefaultParagraphFont"/>
    <w:rsid w:val="00A91B1F"/>
  </w:style>
  <w:style w:type="character" w:styleId="Strong">
    <w:name w:val="Strong"/>
    <w:basedOn w:val="DefaultParagraphFont"/>
    <w:uiPriority w:val="22"/>
    <w:qFormat/>
    <w:rsid w:val="00A91B1F"/>
    <w:rPr>
      <w:b/>
      <w:bCs/>
    </w:rPr>
  </w:style>
  <w:style w:type="character" w:customStyle="1" w:styleId="st">
    <w:name w:val="st"/>
    <w:basedOn w:val="DefaultParagraphFont"/>
    <w:rsid w:val="00A91B1F"/>
  </w:style>
  <w:style w:type="character" w:styleId="Hyperlink">
    <w:name w:val="Hyperlink"/>
    <w:basedOn w:val="DefaultParagraphFont"/>
    <w:uiPriority w:val="99"/>
    <w:semiHidden/>
    <w:unhideWhenUsed/>
    <w:rsid w:val="00A91B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1F"/>
  </w:style>
  <w:style w:type="paragraph" w:styleId="Footer">
    <w:name w:val="footer"/>
    <w:basedOn w:val="Normal"/>
    <w:link w:val="FooterChar"/>
    <w:uiPriority w:val="99"/>
    <w:unhideWhenUsed/>
    <w:rsid w:val="00A9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underline">
    <w:name w:val="wysiwyg-underline"/>
    <w:basedOn w:val="DefaultParagraphFont"/>
    <w:rsid w:val="00A91B1F"/>
  </w:style>
  <w:style w:type="character" w:styleId="Strong">
    <w:name w:val="Strong"/>
    <w:basedOn w:val="DefaultParagraphFont"/>
    <w:uiPriority w:val="22"/>
    <w:qFormat/>
    <w:rsid w:val="00A91B1F"/>
    <w:rPr>
      <w:b/>
      <w:bCs/>
    </w:rPr>
  </w:style>
  <w:style w:type="character" w:customStyle="1" w:styleId="st">
    <w:name w:val="st"/>
    <w:basedOn w:val="DefaultParagraphFont"/>
    <w:rsid w:val="00A91B1F"/>
  </w:style>
  <w:style w:type="character" w:styleId="Hyperlink">
    <w:name w:val="Hyperlink"/>
    <w:basedOn w:val="DefaultParagraphFont"/>
    <w:uiPriority w:val="99"/>
    <w:semiHidden/>
    <w:unhideWhenUsed/>
    <w:rsid w:val="00A91B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1F"/>
  </w:style>
  <w:style w:type="paragraph" w:styleId="Footer">
    <w:name w:val="footer"/>
    <w:basedOn w:val="Normal"/>
    <w:link w:val="FooterChar"/>
    <w:uiPriority w:val="99"/>
    <w:unhideWhenUsed/>
    <w:rsid w:val="00A9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whd/regs/compliance/posters/fmla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lainsights.com/wp-content/uploads/sites/311/2016/04/FMLA-Guide-for-Employ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D. Johnson</dc:creator>
  <cp:lastModifiedBy>Mikel D. Johnson</cp:lastModifiedBy>
  <cp:revision>1</cp:revision>
  <dcterms:created xsi:type="dcterms:W3CDTF">2017-12-30T16:11:00Z</dcterms:created>
  <dcterms:modified xsi:type="dcterms:W3CDTF">2017-12-30T16:13:00Z</dcterms:modified>
</cp:coreProperties>
</file>