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AEDD" w14:textId="77777777" w:rsidR="00B76C43" w:rsidRPr="00130292" w:rsidRDefault="00B76C43" w:rsidP="00B76C43">
      <w:pPr>
        <w:rPr>
          <w:rFonts w:ascii="Arial" w:hAnsi="Arial" w:cs="Arial"/>
          <w:b/>
          <w:bCs/>
        </w:rPr>
      </w:pPr>
      <w:r w:rsidRPr="00130292">
        <w:rPr>
          <w:rFonts w:ascii="Arial" w:hAnsi="Arial" w:cs="Arial"/>
          <w:b/>
          <w:bCs/>
        </w:rPr>
        <w:t>Modernize Your Building with Control Systems Upgrades</w:t>
      </w:r>
    </w:p>
    <w:p w14:paraId="30CA79B1" w14:textId="77777777" w:rsidR="00B76C43" w:rsidRPr="00130292" w:rsidRDefault="00B76C43" w:rsidP="00B76C43">
      <w:pPr>
        <w:rPr>
          <w:rFonts w:ascii="Arial" w:hAnsi="Arial" w:cs="Arial"/>
        </w:rPr>
      </w:pPr>
    </w:p>
    <w:p w14:paraId="35361022" w14:textId="77777777" w:rsidR="00130292" w:rsidRPr="00130292" w:rsidRDefault="00B76C43" w:rsidP="00B76C43">
      <w:pPr>
        <w:rPr>
          <w:rFonts w:ascii="Arial" w:hAnsi="Arial" w:cs="Arial"/>
        </w:rPr>
      </w:pPr>
      <w:r w:rsidRPr="00B76C43">
        <w:rPr>
          <w:rFonts w:ascii="Arial" w:hAnsi="Arial" w:cs="Arial"/>
        </w:rPr>
        <w:t xml:space="preserve">The world runs on data, and that includes buildings. A modern building control system upgrade boosts energy efficiency, cuts operational costs and </w:t>
      </w:r>
      <w:r w:rsidRPr="00130292">
        <w:rPr>
          <w:rFonts w:ascii="Arial" w:hAnsi="Arial" w:cs="Arial"/>
        </w:rPr>
        <w:t xml:space="preserve">helps to </w:t>
      </w:r>
      <w:r w:rsidRPr="00B76C43">
        <w:rPr>
          <w:rFonts w:ascii="Arial" w:hAnsi="Arial" w:cs="Arial"/>
        </w:rPr>
        <w:t>ensure ongoing occupant comfort, setting you on the path to achieving a smart</w:t>
      </w:r>
      <w:r w:rsidRPr="00130292">
        <w:rPr>
          <w:rFonts w:ascii="Arial" w:hAnsi="Arial" w:cs="Arial"/>
        </w:rPr>
        <w:t>er</w:t>
      </w:r>
      <w:r w:rsidRPr="00B76C43">
        <w:rPr>
          <w:rFonts w:ascii="Arial" w:hAnsi="Arial" w:cs="Arial"/>
        </w:rPr>
        <w:t xml:space="preserve"> building.</w:t>
      </w:r>
      <w:r w:rsidR="00130292" w:rsidRPr="00130292">
        <w:rPr>
          <w:rFonts w:ascii="Arial" w:hAnsi="Arial" w:cs="Arial"/>
        </w:rPr>
        <w:t xml:space="preserve"> A</w:t>
      </w:r>
      <w:r w:rsidRPr="00130292">
        <w:rPr>
          <w:rFonts w:ascii="Arial" w:hAnsi="Arial" w:cs="Arial"/>
        </w:rPr>
        <w:t xml:space="preserve"> smarter building </w:t>
      </w:r>
      <w:r w:rsidR="00130292" w:rsidRPr="00130292">
        <w:rPr>
          <w:rFonts w:ascii="Arial" w:hAnsi="Arial" w:cs="Arial"/>
        </w:rPr>
        <w:t xml:space="preserve">also </w:t>
      </w:r>
      <w:r w:rsidRPr="00130292">
        <w:rPr>
          <w:rFonts w:ascii="Arial" w:hAnsi="Arial" w:cs="Arial"/>
        </w:rPr>
        <w:t>takes</w:t>
      </w:r>
      <w:r w:rsidRPr="00B76C43">
        <w:rPr>
          <w:rFonts w:ascii="Arial" w:hAnsi="Arial" w:cs="Arial"/>
        </w:rPr>
        <w:t xml:space="preserve"> a big step forward in sustainability, helping you tackle decarbonization from all sides. </w:t>
      </w:r>
    </w:p>
    <w:p w14:paraId="707F880C" w14:textId="4FE7459A" w:rsidR="00B76C43" w:rsidRPr="00B76C43" w:rsidRDefault="00130292" w:rsidP="00B76C43">
      <w:pPr>
        <w:rPr>
          <w:rFonts w:ascii="Arial" w:hAnsi="Arial" w:cs="Arial"/>
        </w:rPr>
      </w:pPr>
      <w:r w:rsidRPr="00130292">
        <w:rPr>
          <w:rFonts w:ascii="Arial" w:hAnsi="Arial" w:cs="Arial"/>
        </w:rPr>
        <w:t>The reasons for u</w:t>
      </w:r>
      <w:r w:rsidR="00B76C43" w:rsidRPr="00B76C43">
        <w:rPr>
          <w:rFonts w:ascii="Arial" w:hAnsi="Arial" w:cs="Arial"/>
        </w:rPr>
        <w:t>pgrad</w:t>
      </w:r>
      <w:r w:rsidRPr="00130292">
        <w:rPr>
          <w:rFonts w:ascii="Arial" w:hAnsi="Arial" w:cs="Arial"/>
        </w:rPr>
        <w:t>ing</w:t>
      </w:r>
      <w:r w:rsidR="00B76C43" w:rsidRPr="00B76C43">
        <w:rPr>
          <w:rFonts w:ascii="Arial" w:hAnsi="Arial" w:cs="Arial"/>
        </w:rPr>
        <w:t xml:space="preserve"> your existing controls with a migration plan that makes sense for your building, business and budget</w:t>
      </w:r>
      <w:r w:rsidRPr="00130292">
        <w:rPr>
          <w:rFonts w:ascii="Arial" w:hAnsi="Arial" w:cs="Arial"/>
        </w:rPr>
        <w:t xml:space="preserve"> are many:</w:t>
      </w:r>
    </w:p>
    <w:p w14:paraId="1776BC0C" w14:textId="77777777" w:rsidR="00B76C43" w:rsidRPr="00B76C43" w:rsidRDefault="00B76C43" w:rsidP="00B76C43">
      <w:pPr>
        <w:numPr>
          <w:ilvl w:val="0"/>
          <w:numId w:val="1"/>
        </w:numPr>
        <w:rPr>
          <w:rFonts w:ascii="Arial" w:hAnsi="Arial" w:cs="Arial"/>
          <w:b/>
          <w:bCs/>
        </w:rPr>
      </w:pPr>
      <w:r w:rsidRPr="00B76C43">
        <w:rPr>
          <w:rFonts w:ascii="Arial" w:hAnsi="Arial" w:cs="Arial"/>
          <w:b/>
          <w:bCs/>
        </w:rPr>
        <w:t>Higher energy efficiency</w:t>
      </w:r>
    </w:p>
    <w:p w14:paraId="4118C95D" w14:textId="77777777" w:rsidR="00B76C43" w:rsidRPr="00B76C43" w:rsidRDefault="00B76C43" w:rsidP="00B76C43">
      <w:pPr>
        <w:rPr>
          <w:rFonts w:ascii="Arial" w:hAnsi="Arial" w:cs="Arial"/>
        </w:rPr>
      </w:pPr>
      <w:r w:rsidRPr="00B76C43">
        <w:rPr>
          <w:rFonts w:ascii="Arial" w:hAnsi="Arial" w:cs="Arial"/>
        </w:rPr>
        <w:t>Run your HVAC system as much as you need and no more. Controls support optimal building performance.</w:t>
      </w:r>
    </w:p>
    <w:p w14:paraId="6EF1C6AE" w14:textId="77777777" w:rsidR="00B76C43" w:rsidRPr="00B76C43" w:rsidRDefault="00B76C43" w:rsidP="00B76C43">
      <w:pPr>
        <w:numPr>
          <w:ilvl w:val="0"/>
          <w:numId w:val="1"/>
        </w:numPr>
        <w:rPr>
          <w:rFonts w:ascii="Arial" w:hAnsi="Arial" w:cs="Arial"/>
          <w:b/>
          <w:bCs/>
        </w:rPr>
      </w:pPr>
      <w:r w:rsidRPr="00B76C43">
        <w:rPr>
          <w:rFonts w:ascii="Arial" w:hAnsi="Arial" w:cs="Arial"/>
          <w:b/>
          <w:bCs/>
        </w:rPr>
        <w:t>Enhanced occupant comfort</w:t>
      </w:r>
    </w:p>
    <w:p w14:paraId="4C5FEF81" w14:textId="77777777" w:rsidR="00B76C43" w:rsidRPr="00B76C43" w:rsidRDefault="00B76C43" w:rsidP="00B76C43">
      <w:pPr>
        <w:rPr>
          <w:rFonts w:ascii="Arial" w:hAnsi="Arial" w:cs="Arial"/>
        </w:rPr>
      </w:pPr>
      <w:r w:rsidRPr="00B76C43">
        <w:rPr>
          <w:rFonts w:ascii="Arial" w:hAnsi="Arial" w:cs="Arial"/>
        </w:rPr>
        <w:t>Avoid calls from occupants when spaces are too hot or too cold. Building automation can put more control in the hands of those in the building.</w:t>
      </w:r>
    </w:p>
    <w:p w14:paraId="17741017" w14:textId="77777777" w:rsidR="00B76C43" w:rsidRPr="00B76C43" w:rsidRDefault="00B76C43" w:rsidP="00B76C43">
      <w:pPr>
        <w:numPr>
          <w:ilvl w:val="0"/>
          <w:numId w:val="1"/>
        </w:numPr>
        <w:rPr>
          <w:rFonts w:ascii="Arial" w:hAnsi="Arial" w:cs="Arial"/>
          <w:b/>
          <w:bCs/>
        </w:rPr>
      </w:pPr>
      <w:r w:rsidRPr="00B76C43">
        <w:rPr>
          <w:rFonts w:ascii="Arial" w:hAnsi="Arial" w:cs="Arial"/>
          <w:b/>
          <w:bCs/>
        </w:rPr>
        <w:t>Increased security</w:t>
      </w:r>
    </w:p>
    <w:p w14:paraId="5A9A0F3B" w14:textId="5C018933" w:rsidR="00B76C43" w:rsidRPr="00B76C43" w:rsidRDefault="00B76C43" w:rsidP="00B76C43">
      <w:pPr>
        <w:rPr>
          <w:rFonts w:ascii="Arial" w:hAnsi="Arial" w:cs="Arial"/>
        </w:rPr>
      </w:pPr>
      <w:r w:rsidRPr="00B76C43">
        <w:rPr>
          <w:rFonts w:ascii="Arial" w:hAnsi="Arial" w:cs="Arial"/>
        </w:rPr>
        <w:t>Cybersecurity requires an always</w:t>
      </w:r>
      <w:r w:rsidR="00894D14">
        <w:rPr>
          <w:rFonts w:ascii="Arial" w:hAnsi="Arial" w:cs="Arial"/>
        </w:rPr>
        <w:t>-</w:t>
      </w:r>
      <w:r w:rsidRPr="00B76C43">
        <w:rPr>
          <w:rFonts w:ascii="Arial" w:hAnsi="Arial" w:cs="Arial"/>
        </w:rPr>
        <w:t>alert mindset. Modern controls are regularly reviewed and updated to protect your building assets.</w:t>
      </w:r>
    </w:p>
    <w:p w14:paraId="63473235" w14:textId="77777777" w:rsidR="00B76C43" w:rsidRPr="00B76C43" w:rsidRDefault="00B76C43" w:rsidP="00B76C43">
      <w:pPr>
        <w:numPr>
          <w:ilvl w:val="0"/>
          <w:numId w:val="1"/>
        </w:numPr>
        <w:rPr>
          <w:rFonts w:ascii="Arial" w:hAnsi="Arial" w:cs="Arial"/>
          <w:b/>
          <w:bCs/>
        </w:rPr>
      </w:pPr>
      <w:r w:rsidRPr="00B76C43">
        <w:rPr>
          <w:rFonts w:ascii="Arial" w:hAnsi="Arial" w:cs="Arial"/>
          <w:b/>
          <w:bCs/>
        </w:rPr>
        <w:t>Longer equipment life</w:t>
      </w:r>
    </w:p>
    <w:p w14:paraId="3D5E0B0C" w14:textId="77777777" w:rsidR="00B76C43" w:rsidRPr="00B76C43" w:rsidRDefault="00B76C43" w:rsidP="00B76C43">
      <w:pPr>
        <w:rPr>
          <w:rFonts w:ascii="Arial" w:hAnsi="Arial" w:cs="Arial"/>
        </w:rPr>
      </w:pPr>
      <w:r w:rsidRPr="00B76C43">
        <w:rPr>
          <w:rFonts w:ascii="Arial" w:hAnsi="Arial" w:cs="Arial"/>
        </w:rPr>
        <w:t>Advanced controls manage equipment operation for the highest efficiency with the lowest operating impact, saving wear and tear on mechanical components. </w:t>
      </w:r>
    </w:p>
    <w:p w14:paraId="5BDAA57F" w14:textId="77777777" w:rsidR="00B76C43" w:rsidRPr="00B76C43" w:rsidRDefault="00B76C43" w:rsidP="00B76C43">
      <w:pPr>
        <w:numPr>
          <w:ilvl w:val="0"/>
          <w:numId w:val="1"/>
        </w:numPr>
        <w:rPr>
          <w:rFonts w:ascii="Arial" w:hAnsi="Arial" w:cs="Arial"/>
          <w:b/>
          <w:bCs/>
        </w:rPr>
      </w:pPr>
      <w:r w:rsidRPr="00B76C43">
        <w:rPr>
          <w:rFonts w:ascii="Arial" w:hAnsi="Arial" w:cs="Arial"/>
          <w:b/>
          <w:bCs/>
        </w:rPr>
        <w:t>Greater sustainability</w:t>
      </w:r>
    </w:p>
    <w:p w14:paraId="6E0BE6AE" w14:textId="77777777" w:rsidR="00B76C43" w:rsidRPr="00130292" w:rsidRDefault="00B76C43" w:rsidP="00B76C43">
      <w:pPr>
        <w:rPr>
          <w:rFonts w:ascii="Arial" w:hAnsi="Arial" w:cs="Arial"/>
        </w:rPr>
      </w:pPr>
      <w:r w:rsidRPr="00B76C43">
        <w:rPr>
          <w:rFonts w:ascii="Arial" w:hAnsi="Arial" w:cs="Arial"/>
        </w:rPr>
        <w:t>Buildings that know better, do better. Understanding where your energy is being used (or possibly wasted) is the first step in making choices that can reduce your overall carbon impact. </w:t>
      </w:r>
    </w:p>
    <w:p w14:paraId="4543B8F2" w14:textId="77777777" w:rsidR="00910E55" w:rsidRDefault="00910E55" w:rsidP="00B76C43">
      <w:pPr>
        <w:rPr>
          <w:rFonts w:ascii="Arial" w:hAnsi="Arial" w:cs="Arial"/>
          <w:b/>
          <w:bCs/>
        </w:rPr>
      </w:pPr>
    </w:p>
    <w:p w14:paraId="00A40958" w14:textId="515FC50E" w:rsidR="00B76C43" w:rsidRPr="00B76C43" w:rsidRDefault="00910E55" w:rsidP="00B76C43">
      <w:pPr>
        <w:rPr>
          <w:rFonts w:ascii="Arial" w:hAnsi="Arial" w:cs="Arial"/>
          <w:b/>
          <w:bCs/>
          <w:u w:val="single"/>
        </w:rPr>
      </w:pPr>
      <w:r w:rsidRPr="00910E55">
        <w:rPr>
          <w:rFonts w:ascii="Arial" w:hAnsi="Arial" w:cs="Arial"/>
          <w:b/>
          <w:bCs/>
          <w:u w:val="single"/>
        </w:rPr>
        <w:t>Q &amp; A</w:t>
      </w:r>
    </w:p>
    <w:p w14:paraId="4F1264BC" w14:textId="77777777" w:rsidR="00B76C43" w:rsidRPr="00B76C43" w:rsidRDefault="00B76C43" w:rsidP="00B76C43">
      <w:pPr>
        <w:rPr>
          <w:rFonts w:ascii="Arial" w:hAnsi="Arial" w:cs="Arial"/>
          <w:b/>
          <w:bCs/>
        </w:rPr>
      </w:pPr>
      <w:r w:rsidRPr="00B76C43">
        <w:rPr>
          <w:rFonts w:ascii="Arial" w:hAnsi="Arial" w:cs="Arial"/>
          <w:b/>
          <w:bCs/>
        </w:rPr>
        <w:t>Our HVAC controls are old, but they’re still working. Why fix what isn’t broken?</w:t>
      </w:r>
    </w:p>
    <w:p w14:paraId="58AB39A6" w14:textId="70ABC79A" w:rsidR="00B76C43" w:rsidRPr="00B76C43" w:rsidRDefault="00B76C43" w:rsidP="00B76C43">
      <w:pPr>
        <w:rPr>
          <w:rFonts w:ascii="Arial" w:hAnsi="Arial" w:cs="Arial"/>
        </w:rPr>
      </w:pPr>
      <w:r w:rsidRPr="00B76C43">
        <w:rPr>
          <w:rFonts w:ascii="Arial" w:hAnsi="Arial" w:cs="Arial"/>
        </w:rPr>
        <w:t>Many buildings operate on legacy control systems every day—but doing so can mean compromising on the benefits modern controls can offer.</w:t>
      </w:r>
      <w:r w:rsidR="00B770DA">
        <w:rPr>
          <w:rFonts w:ascii="Arial" w:hAnsi="Arial" w:cs="Arial"/>
        </w:rPr>
        <w:t xml:space="preserve"> </w:t>
      </w:r>
      <w:r w:rsidRPr="00B76C43">
        <w:rPr>
          <w:rFonts w:ascii="Arial" w:hAnsi="Arial" w:cs="Arial"/>
        </w:rPr>
        <w:t xml:space="preserve">New controls can help you increase your energy efficiency, boost your team’s productivity and enhance your </w:t>
      </w:r>
      <w:r w:rsidRPr="00B76C43">
        <w:rPr>
          <w:rFonts w:ascii="Arial" w:hAnsi="Arial" w:cs="Arial"/>
        </w:rPr>
        <w:lastRenderedPageBreak/>
        <w:t>cybersecurity. They also will allow you to take advantage of data-driven services that can even further amplify the savings.</w:t>
      </w:r>
    </w:p>
    <w:p w14:paraId="3BCF74EA" w14:textId="2EF000B2" w:rsidR="00B76C43" w:rsidRPr="00B76C43" w:rsidRDefault="00B76C43" w:rsidP="00B76C43">
      <w:pPr>
        <w:rPr>
          <w:rFonts w:ascii="Arial" w:hAnsi="Arial" w:cs="Arial"/>
        </w:rPr>
      </w:pPr>
      <w:r w:rsidRPr="00B76C43">
        <w:rPr>
          <w:rFonts w:ascii="Arial" w:hAnsi="Arial" w:cs="Arial"/>
        </w:rPr>
        <w:t xml:space="preserve">Additionally, finding technicians familiar with older systems is getting tougher, which means support may not be available when you need it most. </w:t>
      </w:r>
      <w:r w:rsidR="00DE78EE">
        <w:rPr>
          <w:rFonts w:ascii="Arial" w:hAnsi="Arial" w:cs="Arial"/>
        </w:rPr>
        <w:t>N</w:t>
      </w:r>
      <w:r w:rsidRPr="00B76C43">
        <w:rPr>
          <w:rFonts w:ascii="Arial" w:hAnsi="Arial" w:cs="Arial"/>
        </w:rPr>
        <w:t>ewer systems</w:t>
      </w:r>
      <w:r w:rsidR="00DE78EE">
        <w:rPr>
          <w:rFonts w:ascii="Arial" w:hAnsi="Arial" w:cs="Arial"/>
        </w:rPr>
        <w:t xml:space="preserve"> can also</w:t>
      </w:r>
      <w:r w:rsidRPr="00B76C43">
        <w:rPr>
          <w:rFonts w:ascii="Arial" w:hAnsi="Arial" w:cs="Arial"/>
        </w:rPr>
        <w:t xml:space="preserve"> increase cybersecurity </w:t>
      </w:r>
      <w:r w:rsidR="00DE78EE">
        <w:rPr>
          <w:rFonts w:ascii="Arial" w:hAnsi="Arial" w:cs="Arial"/>
        </w:rPr>
        <w:t xml:space="preserve">efforts </w:t>
      </w:r>
      <w:r w:rsidRPr="00B76C43">
        <w:rPr>
          <w:rFonts w:ascii="Arial" w:hAnsi="Arial" w:cs="Arial"/>
        </w:rPr>
        <w:t>and maintain compliance as energy standards become more rigorous.</w:t>
      </w:r>
    </w:p>
    <w:p w14:paraId="1771D993" w14:textId="77777777" w:rsidR="00B76C43" w:rsidRPr="00B76C43" w:rsidRDefault="00B76C43" w:rsidP="00B76C43">
      <w:pPr>
        <w:rPr>
          <w:rFonts w:ascii="Arial" w:hAnsi="Arial" w:cs="Arial"/>
          <w:b/>
          <w:bCs/>
        </w:rPr>
      </w:pPr>
      <w:r w:rsidRPr="00B76C43">
        <w:rPr>
          <w:rFonts w:ascii="Arial" w:hAnsi="Arial" w:cs="Arial"/>
          <w:b/>
          <w:bCs/>
        </w:rPr>
        <w:t>We will be updating some of our HVAC equipment soon, but we’ll still have old units in place and won’t be able to get all new controls until our next budget cycle. How well will older controls and equipment work with newer controls and equipment?</w:t>
      </w:r>
    </w:p>
    <w:p w14:paraId="05B49799" w14:textId="03F2EDE3" w:rsidR="00B76C43" w:rsidRPr="00B76C43" w:rsidRDefault="00910E55" w:rsidP="00B76C43">
      <w:pPr>
        <w:rPr>
          <w:rFonts w:ascii="Arial" w:hAnsi="Arial" w:cs="Arial"/>
        </w:rPr>
      </w:pPr>
      <w:r>
        <w:rPr>
          <w:rFonts w:ascii="Arial" w:hAnsi="Arial" w:cs="Arial"/>
        </w:rPr>
        <w:t>P</w:t>
      </w:r>
      <w:r w:rsidR="00B76C43" w:rsidRPr="00B76C43">
        <w:rPr>
          <w:rFonts w:ascii="Arial" w:hAnsi="Arial" w:cs="Arial"/>
        </w:rPr>
        <w:t>ha</w:t>
      </w:r>
      <w:r>
        <w:rPr>
          <w:rFonts w:ascii="Arial" w:hAnsi="Arial" w:cs="Arial"/>
        </w:rPr>
        <w:t>sing in</w:t>
      </w:r>
      <w:r w:rsidR="00B76C43" w:rsidRPr="00B76C43">
        <w:rPr>
          <w:rFonts w:ascii="Arial" w:hAnsi="Arial" w:cs="Arial"/>
        </w:rPr>
        <w:t xml:space="preserve"> your controls (and equipment) upgrades</w:t>
      </w:r>
      <w:r>
        <w:rPr>
          <w:rFonts w:ascii="Arial" w:hAnsi="Arial" w:cs="Arial"/>
        </w:rPr>
        <w:t xml:space="preserve"> and sequencing your update</w:t>
      </w:r>
      <w:r w:rsidR="00DE78EE">
        <w:rPr>
          <w:rFonts w:ascii="Arial" w:hAnsi="Arial" w:cs="Arial"/>
        </w:rPr>
        <w:t>s</w:t>
      </w:r>
      <w:r w:rsidR="00B76C43" w:rsidRPr="00B76C43">
        <w:rPr>
          <w:rFonts w:ascii="Arial" w:hAnsi="Arial" w:cs="Arial"/>
        </w:rPr>
        <w:t xml:space="preserve"> </w:t>
      </w:r>
      <w:r>
        <w:rPr>
          <w:rFonts w:ascii="Arial" w:hAnsi="Arial" w:cs="Arial"/>
        </w:rPr>
        <w:t>can help</w:t>
      </w:r>
      <w:r w:rsidR="00B76C43" w:rsidRPr="00B76C43">
        <w:rPr>
          <w:rFonts w:ascii="Arial" w:hAnsi="Arial" w:cs="Arial"/>
        </w:rPr>
        <w:t xml:space="preserve"> </w:t>
      </w:r>
      <w:r w:rsidR="00DE78EE">
        <w:rPr>
          <w:rFonts w:ascii="Arial" w:hAnsi="Arial" w:cs="Arial"/>
        </w:rPr>
        <w:t xml:space="preserve">with </w:t>
      </w:r>
      <w:r w:rsidR="00B76C43" w:rsidRPr="00B76C43">
        <w:rPr>
          <w:rFonts w:ascii="Arial" w:hAnsi="Arial" w:cs="Arial"/>
        </w:rPr>
        <w:t xml:space="preserve">a seamless transition. </w:t>
      </w:r>
    </w:p>
    <w:p w14:paraId="7C288F16" w14:textId="7C48A227" w:rsidR="00B76C43" w:rsidRPr="00B76C43" w:rsidRDefault="00B76C43" w:rsidP="00B76C43">
      <w:pPr>
        <w:rPr>
          <w:rFonts w:ascii="Arial" w:hAnsi="Arial" w:cs="Arial"/>
        </w:rPr>
      </w:pPr>
      <w:r w:rsidRPr="00B76C43">
        <w:rPr>
          <w:rFonts w:ascii="Arial" w:hAnsi="Arial" w:cs="Arial"/>
        </w:rPr>
        <w:t xml:space="preserve">For example, new HVAC equipment might be incompatible with outdated controls, so installing a new chiller, air handler or other unit could disrupt operations if it doesn’t integrate properly. </w:t>
      </w:r>
      <w:r w:rsidR="00DE78EE">
        <w:rPr>
          <w:rFonts w:ascii="Arial" w:hAnsi="Arial" w:cs="Arial"/>
        </w:rPr>
        <w:t>Look for</w:t>
      </w:r>
      <w:r w:rsidRPr="00B76C43">
        <w:rPr>
          <w:rFonts w:ascii="Arial" w:hAnsi="Arial" w:cs="Arial"/>
        </w:rPr>
        <w:t xml:space="preserve"> solutions that can</w:t>
      </w:r>
      <w:r w:rsidR="00DE78EE">
        <w:rPr>
          <w:rFonts w:ascii="Arial" w:hAnsi="Arial" w:cs="Arial"/>
        </w:rPr>
        <w:t xml:space="preserve"> accommodate</w:t>
      </w:r>
      <w:r w:rsidRPr="00B76C43">
        <w:rPr>
          <w:rFonts w:ascii="Arial" w:hAnsi="Arial" w:cs="Arial"/>
        </w:rPr>
        <w:t xml:space="preserve"> both your new equipment and your old equipment that could otherwise be</w:t>
      </w:r>
      <w:r w:rsidR="00DE78EE">
        <w:rPr>
          <w:rFonts w:ascii="Arial" w:hAnsi="Arial" w:cs="Arial"/>
        </w:rPr>
        <w:t xml:space="preserve"> </w:t>
      </w:r>
      <w:r w:rsidRPr="00B76C43">
        <w:rPr>
          <w:rFonts w:ascii="Arial" w:hAnsi="Arial" w:cs="Arial"/>
        </w:rPr>
        <w:t>stranded.</w:t>
      </w:r>
    </w:p>
    <w:p w14:paraId="6B7A196D" w14:textId="77777777" w:rsidR="00B76C43" w:rsidRPr="00B76C43" w:rsidRDefault="00B76C43" w:rsidP="00B76C43">
      <w:pPr>
        <w:rPr>
          <w:rFonts w:ascii="Arial" w:hAnsi="Arial" w:cs="Arial"/>
          <w:b/>
          <w:bCs/>
        </w:rPr>
      </w:pPr>
      <w:r w:rsidRPr="00B76C43">
        <w:rPr>
          <w:rFonts w:ascii="Arial" w:hAnsi="Arial" w:cs="Arial"/>
          <w:b/>
          <w:bCs/>
        </w:rPr>
        <w:t>We can’t afford to overhaul our entire system. What now?</w:t>
      </w:r>
    </w:p>
    <w:p w14:paraId="462E63FB" w14:textId="70E549E5" w:rsidR="00B76C43" w:rsidRPr="00130292" w:rsidRDefault="00B76C43" w:rsidP="00B76C43">
      <w:pPr>
        <w:rPr>
          <w:rFonts w:ascii="Arial" w:hAnsi="Arial" w:cs="Arial"/>
        </w:rPr>
      </w:pPr>
      <w:r w:rsidRPr="00B76C43">
        <w:rPr>
          <w:rFonts w:ascii="Arial" w:hAnsi="Arial" w:cs="Arial"/>
        </w:rPr>
        <w:t xml:space="preserve">You don’t have to do everything at once—starting small is an effective path forward. </w:t>
      </w:r>
      <w:r w:rsidR="00B770DA">
        <w:rPr>
          <w:rFonts w:ascii="Arial" w:hAnsi="Arial" w:cs="Arial"/>
        </w:rPr>
        <w:t>A</w:t>
      </w:r>
      <w:r w:rsidRPr="00B76C43">
        <w:rPr>
          <w:rFonts w:ascii="Arial" w:hAnsi="Arial" w:cs="Arial"/>
        </w:rPr>
        <w:t>ssess</w:t>
      </w:r>
      <w:r w:rsidR="00B770DA">
        <w:rPr>
          <w:rFonts w:ascii="Arial" w:hAnsi="Arial" w:cs="Arial"/>
        </w:rPr>
        <w:t>ing</w:t>
      </w:r>
      <w:r w:rsidRPr="00B76C43">
        <w:rPr>
          <w:rFonts w:ascii="Arial" w:hAnsi="Arial" w:cs="Arial"/>
        </w:rPr>
        <w:t xml:space="preserve"> what you have </w:t>
      </w:r>
      <w:r w:rsidR="00B770DA">
        <w:rPr>
          <w:rFonts w:ascii="Arial" w:hAnsi="Arial" w:cs="Arial"/>
        </w:rPr>
        <w:t>and what</w:t>
      </w:r>
      <w:r w:rsidRPr="00B76C43">
        <w:rPr>
          <w:rFonts w:ascii="Arial" w:hAnsi="Arial" w:cs="Arial"/>
        </w:rPr>
        <w:t xml:space="preserve"> improvements can </w:t>
      </w:r>
      <w:r w:rsidR="00B770DA">
        <w:rPr>
          <w:rFonts w:ascii="Arial" w:hAnsi="Arial" w:cs="Arial"/>
        </w:rPr>
        <w:t xml:space="preserve">be made </w:t>
      </w:r>
      <w:r w:rsidRPr="00B76C43">
        <w:rPr>
          <w:rFonts w:ascii="Arial" w:hAnsi="Arial" w:cs="Arial"/>
        </w:rPr>
        <w:t>progressively fund each step toward a smart building. With a plan supported by operational expenses, you c</w:t>
      </w:r>
      <w:r w:rsidR="00B770DA">
        <w:rPr>
          <w:rFonts w:ascii="Arial" w:hAnsi="Arial" w:cs="Arial"/>
        </w:rPr>
        <w:t>an potentially</w:t>
      </w:r>
      <w:r w:rsidRPr="00B76C43">
        <w:rPr>
          <w:rFonts w:ascii="Arial" w:hAnsi="Arial" w:cs="Arial"/>
        </w:rPr>
        <w:t xml:space="preserve"> avoid relying on capital expenses to fund your building automation upgrade.</w:t>
      </w:r>
    </w:p>
    <w:p w14:paraId="14929D1A" w14:textId="77777777" w:rsidR="00B76C43" w:rsidRPr="00B76C43" w:rsidRDefault="00B76C43" w:rsidP="00B76C43">
      <w:pPr>
        <w:rPr>
          <w:rFonts w:ascii="Arial" w:hAnsi="Arial" w:cs="Arial"/>
          <w:b/>
          <w:bCs/>
        </w:rPr>
      </w:pPr>
      <w:r w:rsidRPr="00B76C43">
        <w:rPr>
          <w:rFonts w:ascii="Arial" w:hAnsi="Arial" w:cs="Arial"/>
          <w:b/>
          <w:bCs/>
        </w:rPr>
        <w:t>What financial resources might be available to help us pay for a building management system upgrade?</w:t>
      </w:r>
    </w:p>
    <w:p w14:paraId="6F51E674" w14:textId="66A84D60" w:rsidR="00B76C43" w:rsidRPr="00B76C43" w:rsidRDefault="00B770DA" w:rsidP="00B76C43">
      <w:pPr>
        <w:rPr>
          <w:rFonts w:ascii="Arial" w:hAnsi="Arial" w:cs="Arial"/>
        </w:rPr>
      </w:pPr>
      <w:r>
        <w:rPr>
          <w:rFonts w:ascii="Arial" w:hAnsi="Arial" w:cs="Arial"/>
        </w:rPr>
        <w:t xml:space="preserve">Funding sources such as </w:t>
      </w:r>
      <w:r w:rsidR="00B76C43" w:rsidRPr="00B76C43">
        <w:rPr>
          <w:rFonts w:ascii="Arial" w:hAnsi="Arial" w:cs="Arial"/>
        </w:rPr>
        <w:t>federal programs offer incentives that could pay for up to 40% of a project. Plus, local utilities frequently provide incentives for energy-saving improvements.</w:t>
      </w:r>
      <w:r>
        <w:rPr>
          <w:rFonts w:ascii="Arial" w:hAnsi="Arial" w:cs="Arial"/>
        </w:rPr>
        <w:t xml:space="preserve"> </w:t>
      </w:r>
      <w:r w:rsidR="00B76C43" w:rsidRPr="00B76C43">
        <w:rPr>
          <w:rFonts w:ascii="Arial" w:hAnsi="Arial" w:cs="Arial"/>
        </w:rPr>
        <w:t>With a plan supported by operational expenses, you could avoid relying on capital expenses to fund your HVAC controls upgrade.</w:t>
      </w:r>
    </w:p>
    <w:p w14:paraId="54789950" w14:textId="77777777" w:rsidR="00B76C43" w:rsidRPr="00B76C43" w:rsidRDefault="00B76C43" w:rsidP="00B76C43">
      <w:pPr>
        <w:rPr>
          <w:rFonts w:ascii="Arial" w:hAnsi="Arial" w:cs="Arial"/>
          <w:b/>
          <w:bCs/>
        </w:rPr>
      </w:pPr>
      <w:r w:rsidRPr="00B76C43">
        <w:rPr>
          <w:rFonts w:ascii="Arial" w:hAnsi="Arial" w:cs="Arial"/>
          <w:b/>
          <w:bCs/>
        </w:rPr>
        <w:t>We’re under pressure to make our operations more sustainable. How can updating our legacy building controls help?</w:t>
      </w:r>
    </w:p>
    <w:p w14:paraId="1966DBE6" w14:textId="733B406E" w:rsidR="009E599E" w:rsidRDefault="00B76C43">
      <w:pPr>
        <w:rPr>
          <w:rFonts w:ascii="Arial" w:hAnsi="Arial" w:cs="Arial"/>
        </w:rPr>
      </w:pPr>
      <w:r w:rsidRPr="00B76C43">
        <w:rPr>
          <w:rFonts w:ascii="Arial" w:hAnsi="Arial" w:cs="Arial"/>
        </w:rPr>
        <w:t xml:space="preserve">Advanced HVAC controls and building automation enhance energy efficiency, helping to reduce a building’s indirect emissions. </w:t>
      </w:r>
      <w:r w:rsidR="00B770DA">
        <w:rPr>
          <w:rFonts w:ascii="Arial" w:hAnsi="Arial" w:cs="Arial"/>
        </w:rPr>
        <w:t>A</w:t>
      </w:r>
      <w:r w:rsidRPr="00B76C43">
        <w:rPr>
          <w:rFonts w:ascii="Arial" w:hAnsi="Arial" w:cs="Arial"/>
        </w:rPr>
        <w:t>dvanced controls</w:t>
      </w:r>
      <w:r w:rsidR="00B770DA">
        <w:rPr>
          <w:rFonts w:ascii="Arial" w:hAnsi="Arial" w:cs="Arial"/>
        </w:rPr>
        <w:t xml:space="preserve"> can also help improve</w:t>
      </w:r>
      <w:r w:rsidRPr="00B76C43">
        <w:rPr>
          <w:rFonts w:ascii="Arial" w:hAnsi="Arial" w:cs="Arial"/>
        </w:rPr>
        <w:t xml:space="preserve"> refrigerant management by detecting and preventing losses and leaks, contributing to environmental protection.</w:t>
      </w:r>
    </w:p>
    <w:p w14:paraId="4C8C0DDD" w14:textId="515D00ED" w:rsidR="00B770DA" w:rsidRPr="00B770DA" w:rsidRDefault="00B770DA">
      <w:pPr>
        <w:rPr>
          <w:rFonts w:ascii="Arial" w:hAnsi="Arial" w:cs="Arial"/>
        </w:rPr>
      </w:pPr>
      <w:r>
        <w:rPr>
          <w:rFonts w:ascii="Arial" w:hAnsi="Arial" w:cs="Arial"/>
        </w:rPr>
        <w:t xml:space="preserve">Read the full article at: </w:t>
      </w:r>
      <w:hyperlink r:id="rId5" w:history="1">
        <w:r w:rsidRPr="00B770DA">
          <w:rPr>
            <w:rStyle w:val="Hyperlink"/>
            <w:rFonts w:ascii="Arial" w:hAnsi="Arial" w:cs="Arial"/>
          </w:rPr>
          <w:t>Control System Upgrades | Trane Commercial HVAC</w:t>
        </w:r>
      </w:hyperlink>
    </w:p>
    <w:sectPr w:rsidR="00B770DA" w:rsidRPr="00B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A1C67"/>
    <w:multiLevelType w:val="multilevel"/>
    <w:tmpl w:val="A08C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26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43"/>
    <w:rsid w:val="000C61BF"/>
    <w:rsid w:val="00130292"/>
    <w:rsid w:val="0016348F"/>
    <w:rsid w:val="00323982"/>
    <w:rsid w:val="00640E1E"/>
    <w:rsid w:val="00894D14"/>
    <w:rsid w:val="008D4D66"/>
    <w:rsid w:val="00910E55"/>
    <w:rsid w:val="009B6664"/>
    <w:rsid w:val="009E599E"/>
    <w:rsid w:val="00B76C43"/>
    <w:rsid w:val="00B770DA"/>
    <w:rsid w:val="00BA419D"/>
    <w:rsid w:val="00DE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4307"/>
  <w15:chartTrackingRefBased/>
  <w15:docId w15:val="{77E54FCF-A4AA-4594-9010-39B225C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C43"/>
    <w:rPr>
      <w:rFonts w:eastAsiaTheme="majorEastAsia" w:cstheme="majorBidi"/>
      <w:color w:val="272727" w:themeColor="text1" w:themeTint="D8"/>
    </w:rPr>
  </w:style>
  <w:style w:type="paragraph" w:styleId="Title">
    <w:name w:val="Title"/>
    <w:basedOn w:val="Normal"/>
    <w:next w:val="Normal"/>
    <w:link w:val="TitleChar"/>
    <w:uiPriority w:val="10"/>
    <w:qFormat/>
    <w:rsid w:val="00B76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C43"/>
    <w:pPr>
      <w:spacing w:before="160"/>
      <w:jc w:val="center"/>
    </w:pPr>
    <w:rPr>
      <w:i/>
      <w:iCs/>
      <w:color w:val="404040" w:themeColor="text1" w:themeTint="BF"/>
    </w:rPr>
  </w:style>
  <w:style w:type="character" w:customStyle="1" w:styleId="QuoteChar">
    <w:name w:val="Quote Char"/>
    <w:basedOn w:val="DefaultParagraphFont"/>
    <w:link w:val="Quote"/>
    <w:uiPriority w:val="29"/>
    <w:rsid w:val="00B76C43"/>
    <w:rPr>
      <w:i/>
      <w:iCs/>
      <w:color w:val="404040" w:themeColor="text1" w:themeTint="BF"/>
    </w:rPr>
  </w:style>
  <w:style w:type="paragraph" w:styleId="ListParagraph">
    <w:name w:val="List Paragraph"/>
    <w:basedOn w:val="Normal"/>
    <w:uiPriority w:val="34"/>
    <w:qFormat/>
    <w:rsid w:val="00B76C43"/>
    <w:pPr>
      <w:ind w:left="720"/>
      <w:contextualSpacing/>
    </w:pPr>
  </w:style>
  <w:style w:type="character" w:styleId="IntenseEmphasis">
    <w:name w:val="Intense Emphasis"/>
    <w:basedOn w:val="DefaultParagraphFont"/>
    <w:uiPriority w:val="21"/>
    <w:qFormat/>
    <w:rsid w:val="00B76C43"/>
    <w:rPr>
      <w:i/>
      <w:iCs/>
      <w:color w:val="0F4761" w:themeColor="accent1" w:themeShade="BF"/>
    </w:rPr>
  </w:style>
  <w:style w:type="paragraph" w:styleId="IntenseQuote">
    <w:name w:val="Intense Quote"/>
    <w:basedOn w:val="Normal"/>
    <w:next w:val="Normal"/>
    <w:link w:val="IntenseQuoteChar"/>
    <w:uiPriority w:val="30"/>
    <w:qFormat/>
    <w:rsid w:val="00B76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C43"/>
    <w:rPr>
      <w:i/>
      <w:iCs/>
      <w:color w:val="0F4761" w:themeColor="accent1" w:themeShade="BF"/>
    </w:rPr>
  </w:style>
  <w:style w:type="character" w:styleId="IntenseReference">
    <w:name w:val="Intense Reference"/>
    <w:basedOn w:val="DefaultParagraphFont"/>
    <w:uiPriority w:val="32"/>
    <w:qFormat/>
    <w:rsid w:val="00B76C43"/>
    <w:rPr>
      <w:b/>
      <w:bCs/>
      <w:smallCaps/>
      <w:color w:val="0F4761" w:themeColor="accent1" w:themeShade="BF"/>
      <w:spacing w:val="5"/>
    </w:rPr>
  </w:style>
  <w:style w:type="character" w:styleId="Hyperlink">
    <w:name w:val="Hyperlink"/>
    <w:basedOn w:val="DefaultParagraphFont"/>
    <w:uiPriority w:val="99"/>
    <w:unhideWhenUsed/>
    <w:rsid w:val="00B770DA"/>
    <w:rPr>
      <w:color w:val="467886" w:themeColor="hyperlink"/>
      <w:u w:val="single"/>
    </w:rPr>
  </w:style>
  <w:style w:type="character" w:styleId="UnresolvedMention">
    <w:name w:val="Unresolved Mention"/>
    <w:basedOn w:val="DefaultParagraphFont"/>
    <w:uiPriority w:val="99"/>
    <w:semiHidden/>
    <w:unhideWhenUsed/>
    <w:rsid w:val="00B77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1276">
      <w:bodyDiv w:val="1"/>
      <w:marLeft w:val="0"/>
      <w:marRight w:val="0"/>
      <w:marTop w:val="0"/>
      <w:marBottom w:val="0"/>
      <w:divBdr>
        <w:top w:val="none" w:sz="0" w:space="0" w:color="auto"/>
        <w:left w:val="none" w:sz="0" w:space="0" w:color="auto"/>
        <w:bottom w:val="none" w:sz="0" w:space="0" w:color="auto"/>
        <w:right w:val="none" w:sz="0" w:space="0" w:color="auto"/>
      </w:divBdr>
      <w:divsChild>
        <w:div w:id="1594164483">
          <w:marLeft w:val="0"/>
          <w:marRight w:val="0"/>
          <w:marTop w:val="0"/>
          <w:marBottom w:val="0"/>
          <w:divBdr>
            <w:top w:val="none" w:sz="0" w:space="0" w:color="auto"/>
            <w:left w:val="none" w:sz="0" w:space="0" w:color="auto"/>
            <w:bottom w:val="none" w:sz="0" w:space="0" w:color="auto"/>
            <w:right w:val="none" w:sz="0" w:space="0" w:color="auto"/>
          </w:divBdr>
        </w:div>
        <w:div w:id="547111691">
          <w:marLeft w:val="0"/>
          <w:marRight w:val="0"/>
          <w:marTop w:val="0"/>
          <w:marBottom w:val="0"/>
          <w:divBdr>
            <w:top w:val="none" w:sz="0" w:space="0" w:color="auto"/>
            <w:left w:val="none" w:sz="0" w:space="0" w:color="auto"/>
            <w:bottom w:val="none" w:sz="0" w:space="0" w:color="auto"/>
            <w:right w:val="none" w:sz="0" w:space="0" w:color="auto"/>
          </w:divBdr>
          <w:divsChild>
            <w:div w:id="1414467346">
              <w:marLeft w:val="0"/>
              <w:marRight w:val="0"/>
              <w:marTop w:val="0"/>
              <w:marBottom w:val="0"/>
              <w:divBdr>
                <w:top w:val="none" w:sz="0" w:space="0" w:color="auto"/>
                <w:left w:val="none" w:sz="0" w:space="0" w:color="auto"/>
                <w:bottom w:val="none" w:sz="0" w:space="0" w:color="auto"/>
                <w:right w:val="none" w:sz="0" w:space="0" w:color="auto"/>
              </w:divBdr>
              <w:divsChild>
                <w:div w:id="326248439">
                  <w:marLeft w:val="0"/>
                  <w:marRight w:val="0"/>
                  <w:marTop w:val="0"/>
                  <w:marBottom w:val="0"/>
                  <w:divBdr>
                    <w:top w:val="none" w:sz="0" w:space="0" w:color="auto"/>
                    <w:left w:val="none" w:sz="0" w:space="0" w:color="auto"/>
                    <w:bottom w:val="none" w:sz="0" w:space="0" w:color="auto"/>
                    <w:right w:val="none" w:sz="0" w:space="0" w:color="auto"/>
                  </w:divBdr>
                  <w:divsChild>
                    <w:div w:id="1038431480">
                      <w:marLeft w:val="0"/>
                      <w:marRight w:val="0"/>
                      <w:marTop w:val="0"/>
                      <w:marBottom w:val="0"/>
                      <w:divBdr>
                        <w:top w:val="none" w:sz="0" w:space="0" w:color="auto"/>
                        <w:left w:val="none" w:sz="0" w:space="0" w:color="auto"/>
                        <w:bottom w:val="none" w:sz="0" w:space="0" w:color="auto"/>
                        <w:right w:val="none" w:sz="0" w:space="0" w:color="auto"/>
                      </w:divBdr>
                      <w:divsChild>
                        <w:div w:id="15787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06562">
      <w:bodyDiv w:val="1"/>
      <w:marLeft w:val="0"/>
      <w:marRight w:val="0"/>
      <w:marTop w:val="0"/>
      <w:marBottom w:val="0"/>
      <w:divBdr>
        <w:top w:val="none" w:sz="0" w:space="0" w:color="auto"/>
        <w:left w:val="none" w:sz="0" w:space="0" w:color="auto"/>
        <w:bottom w:val="none" w:sz="0" w:space="0" w:color="auto"/>
        <w:right w:val="none" w:sz="0" w:space="0" w:color="auto"/>
      </w:divBdr>
      <w:divsChild>
        <w:div w:id="1109200195">
          <w:marLeft w:val="0"/>
          <w:marRight w:val="0"/>
          <w:marTop w:val="0"/>
          <w:marBottom w:val="0"/>
          <w:divBdr>
            <w:top w:val="none" w:sz="0" w:space="0" w:color="auto"/>
            <w:left w:val="none" w:sz="0" w:space="0" w:color="auto"/>
            <w:bottom w:val="none" w:sz="0" w:space="0" w:color="auto"/>
            <w:right w:val="none" w:sz="0" w:space="0" w:color="auto"/>
          </w:divBdr>
        </w:div>
        <w:div w:id="82579031">
          <w:marLeft w:val="0"/>
          <w:marRight w:val="0"/>
          <w:marTop w:val="0"/>
          <w:marBottom w:val="0"/>
          <w:divBdr>
            <w:top w:val="none" w:sz="0" w:space="0" w:color="auto"/>
            <w:left w:val="none" w:sz="0" w:space="0" w:color="auto"/>
            <w:bottom w:val="none" w:sz="0" w:space="0" w:color="auto"/>
            <w:right w:val="none" w:sz="0" w:space="0" w:color="auto"/>
          </w:divBdr>
          <w:divsChild>
            <w:div w:id="1918713196">
              <w:marLeft w:val="0"/>
              <w:marRight w:val="0"/>
              <w:marTop w:val="0"/>
              <w:marBottom w:val="0"/>
              <w:divBdr>
                <w:top w:val="none" w:sz="0" w:space="0" w:color="auto"/>
                <w:left w:val="none" w:sz="0" w:space="0" w:color="auto"/>
                <w:bottom w:val="none" w:sz="0" w:space="0" w:color="auto"/>
                <w:right w:val="none" w:sz="0" w:space="0" w:color="auto"/>
              </w:divBdr>
              <w:divsChild>
                <w:div w:id="1757441381">
                  <w:marLeft w:val="0"/>
                  <w:marRight w:val="0"/>
                  <w:marTop w:val="0"/>
                  <w:marBottom w:val="0"/>
                  <w:divBdr>
                    <w:top w:val="none" w:sz="0" w:space="0" w:color="auto"/>
                    <w:left w:val="none" w:sz="0" w:space="0" w:color="auto"/>
                    <w:bottom w:val="none" w:sz="0" w:space="0" w:color="auto"/>
                    <w:right w:val="none" w:sz="0" w:space="0" w:color="auto"/>
                  </w:divBdr>
                  <w:divsChild>
                    <w:div w:id="1609577515">
                      <w:marLeft w:val="0"/>
                      <w:marRight w:val="0"/>
                      <w:marTop w:val="0"/>
                      <w:marBottom w:val="0"/>
                      <w:divBdr>
                        <w:top w:val="none" w:sz="0" w:space="0" w:color="auto"/>
                        <w:left w:val="none" w:sz="0" w:space="0" w:color="auto"/>
                        <w:bottom w:val="none" w:sz="0" w:space="0" w:color="auto"/>
                        <w:right w:val="none" w:sz="0" w:space="0" w:color="auto"/>
                      </w:divBdr>
                      <w:divsChild>
                        <w:div w:id="12822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84162">
      <w:bodyDiv w:val="1"/>
      <w:marLeft w:val="0"/>
      <w:marRight w:val="0"/>
      <w:marTop w:val="0"/>
      <w:marBottom w:val="0"/>
      <w:divBdr>
        <w:top w:val="none" w:sz="0" w:space="0" w:color="auto"/>
        <w:left w:val="none" w:sz="0" w:space="0" w:color="auto"/>
        <w:bottom w:val="none" w:sz="0" w:space="0" w:color="auto"/>
        <w:right w:val="none" w:sz="0" w:space="0" w:color="auto"/>
      </w:divBdr>
      <w:divsChild>
        <w:div w:id="1585139826">
          <w:marLeft w:val="0"/>
          <w:marRight w:val="0"/>
          <w:marTop w:val="0"/>
          <w:marBottom w:val="0"/>
          <w:divBdr>
            <w:top w:val="none" w:sz="0" w:space="0" w:color="auto"/>
            <w:left w:val="none" w:sz="0" w:space="0" w:color="auto"/>
            <w:bottom w:val="none" w:sz="0" w:space="0" w:color="auto"/>
            <w:right w:val="none" w:sz="0" w:space="0" w:color="auto"/>
          </w:divBdr>
        </w:div>
        <w:div w:id="1428381473">
          <w:marLeft w:val="0"/>
          <w:marRight w:val="0"/>
          <w:marTop w:val="0"/>
          <w:marBottom w:val="0"/>
          <w:divBdr>
            <w:top w:val="none" w:sz="0" w:space="0" w:color="auto"/>
            <w:left w:val="none" w:sz="0" w:space="0" w:color="auto"/>
            <w:bottom w:val="none" w:sz="0" w:space="0" w:color="auto"/>
            <w:right w:val="none" w:sz="0" w:space="0" w:color="auto"/>
          </w:divBdr>
        </w:div>
      </w:divsChild>
    </w:div>
    <w:div w:id="565072804">
      <w:bodyDiv w:val="1"/>
      <w:marLeft w:val="0"/>
      <w:marRight w:val="0"/>
      <w:marTop w:val="0"/>
      <w:marBottom w:val="0"/>
      <w:divBdr>
        <w:top w:val="none" w:sz="0" w:space="0" w:color="auto"/>
        <w:left w:val="none" w:sz="0" w:space="0" w:color="auto"/>
        <w:bottom w:val="none" w:sz="0" w:space="0" w:color="auto"/>
        <w:right w:val="none" w:sz="0" w:space="0" w:color="auto"/>
      </w:divBdr>
      <w:divsChild>
        <w:div w:id="1609775629">
          <w:marLeft w:val="0"/>
          <w:marRight w:val="0"/>
          <w:marTop w:val="0"/>
          <w:marBottom w:val="0"/>
          <w:divBdr>
            <w:top w:val="none" w:sz="0" w:space="0" w:color="auto"/>
            <w:left w:val="none" w:sz="0" w:space="0" w:color="auto"/>
            <w:bottom w:val="none" w:sz="0" w:space="0" w:color="auto"/>
            <w:right w:val="none" w:sz="0" w:space="0" w:color="auto"/>
          </w:divBdr>
        </w:div>
        <w:div w:id="127669167">
          <w:marLeft w:val="0"/>
          <w:marRight w:val="0"/>
          <w:marTop w:val="0"/>
          <w:marBottom w:val="0"/>
          <w:divBdr>
            <w:top w:val="none" w:sz="0" w:space="0" w:color="auto"/>
            <w:left w:val="none" w:sz="0" w:space="0" w:color="auto"/>
            <w:bottom w:val="none" w:sz="0" w:space="0" w:color="auto"/>
            <w:right w:val="none" w:sz="0" w:space="0" w:color="auto"/>
          </w:divBdr>
          <w:divsChild>
            <w:div w:id="1281184010">
              <w:marLeft w:val="0"/>
              <w:marRight w:val="0"/>
              <w:marTop w:val="0"/>
              <w:marBottom w:val="0"/>
              <w:divBdr>
                <w:top w:val="none" w:sz="0" w:space="0" w:color="auto"/>
                <w:left w:val="none" w:sz="0" w:space="0" w:color="auto"/>
                <w:bottom w:val="none" w:sz="0" w:space="0" w:color="auto"/>
                <w:right w:val="none" w:sz="0" w:space="0" w:color="auto"/>
              </w:divBdr>
              <w:divsChild>
                <w:div w:id="1368875687">
                  <w:marLeft w:val="0"/>
                  <w:marRight w:val="0"/>
                  <w:marTop w:val="0"/>
                  <w:marBottom w:val="0"/>
                  <w:divBdr>
                    <w:top w:val="none" w:sz="0" w:space="0" w:color="auto"/>
                    <w:left w:val="none" w:sz="0" w:space="0" w:color="auto"/>
                    <w:bottom w:val="none" w:sz="0" w:space="0" w:color="auto"/>
                    <w:right w:val="none" w:sz="0" w:space="0" w:color="auto"/>
                  </w:divBdr>
                  <w:divsChild>
                    <w:div w:id="1355883137">
                      <w:marLeft w:val="0"/>
                      <w:marRight w:val="0"/>
                      <w:marTop w:val="0"/>
                      <w:marBottom w:val="0"/>
                      <w:divBdr>
                        <w:top w:val="none" w:sz="0" w:space="0" w:color="auto"/>
                        <w:left w:val="none" w:sz="0" w:space="0" w:color="auto"/>
                        <w:bottom w:val="none" w:sz="0" w:space="0" w:color="auto"/>
                        <w:right w:val="none" w:sz="0" w:space="0" w:color="auto"/>
                      </w:divBdr>
                      <w:divsChild>
                        <w:div w:id="4860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92836">
      <w:bodyDiv w:val="1"/>
      <w:marLeft w:val="0"/>
      <w:marRight w:val="0"/>
      <w:marTop w:val="0"/>
      <w:marBottom w:val="0"/>
      <w:divBdr>
        <w:top w:val="none" w:sz="0" w:space="0" w:color="auto"/>
        <w:left w:val="none" w:sz="0" w:space="0" w:color="auto"/>
        <w:bottom w:val="none" w:sz="0" w:space="0" w:color="auto"/>
        <w:right w:val="none" w:sz="0" w:space="0" w:color="auto"/>
      </w:divBdr>
      <w:divsChild>
        <w:div w:id="2141806028">
          <w:marLeft w:val="0"/>
          <w:marRight w:val="0"/>
          <w:marTop w:val="0"/>
          <w:marBottom w:val="0"/>
          <w:divBdr>
            <w:top w:val="none" w:sz="0" w:space="0" w:color="auto"/>
            <w:left w:val="none" w:sz="0" w:space="0" w:color="auto"/>
            <w:bottom w:val="none" w:sz="0" w:space="0" w:color="auto"/>
            <w:right w:val="none" w:sz="0" w:space="0" w:color="auto"/>
          </w:divBdr>
        </w:div>
        <w:div w:id="1837189403">
          <w:marLeft w:val="0"/>
          <w:marRight w:val="0"/>
          <w:marTop w:val="0"/>
          <w:marBottom w:val="0"/>
          <w:divBdr>
            <w:top w:val="none" w:sz="0" w:space="0" w:color="auto"/>
            <w:left w:val="none" w:sz="0" w:space="0" w:color="auto"/>
            <w:bottom w:val="none" w:sz="0" w:space="0" w:color="auto"/>
            <w:right w:val="none" w:sz="0" w:space="0" w:color="auto"/>
          </w:divBdr>
          <w:divsChild>
            <w:div w:id="716007050">
              <w:marLeft w:val="0"/>
              <w:marRight w:val="0"/>
              <w:marTop w:val="0"/>
              <w:marBottom w:val="0"/>
              <w:divBdr>
                <w:top w:val="none" w:sz="0" w:space="0" w:color="auto"/>
                <w:left w:val="none" w:sz="0" w:space="0" w:color="auto"/>
                <w:bottom w:val="none" w:sz="0" w:space="0" w:color="auto"/>
                <w:right w:val="none" w:sz="0" w:space="0" w:color="auto"/>
              </w:divBdr>
              <w:divsChild>
                <w:div w:id="23530511">
                  <w:marLeft w:val="0"/>
                  <w:marRight w:val="0"/>
                  <w:marTop w:val="0"/>
                  <w:marBottom w:val="0"/>
                  <w:divBdr>
                    <w:top w:val="none" w:sz="0" w:space="0" w:color="auto"/>
                    <w:left w:val="none" w:sz="0" w:space="0" w:color="auto"/>
                    <w:bottom w:val="none" w:sz="0" w:space="0" w:color="auto"/>
                    <w:right w:val="none" w:sz="0" w:space="0" w:color="auto"/>
                  </w:divBdr>
                  <w:divsChild>
                    <w:div w:id="468790091">
                      <w:marLeft w:val="0"/>
                      <w:marRight w:val="0"/>
                      <w:marTop w:val="0"/>
                      <w:marBottom w:val="0"/>
                      <w:divBdr>
                        <w:top w:val="none" w:sz="0" w:space="0" w:color="auto"/>
                        <w:left w:val="none" w:sz="0" w:space="0" w:color="auto"/>
                        <w:bottom w:val="none" w:sz="0" w:space="0" w:color="auto"/>
                        <w:right w:val="none" w:sz="0" w:space="0" w:color="auto"/>
                      </w:divBdr>
                      <w:divsChild>
                        <w:div w:id="19993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08304">
      <w:bodyDiv w:val="1"/>
      <w:marLeft w:val="0"/>
      <w:marRight w:val="0"/>
      <w:marTop w:val="0"/>
      <w:marBottom w:val="0"/>
      <w:divBdr>
        <w:top w:val="none" w:sz="0" w:space="0" w:color="auto"/>
        <w:left w:val="none" w:sz="0" w:space="0" w:color="auto"/>
        <w:bottom w:val="none" w:sz="0" w:space="0" w:color="auto"/>
        <w:right w:val="none" w:sz="0" w:space="0" w:color="auto"/>
      </w:divBdr>
      <w:divsChild>
        <w:div w:id="1051417174">
          <w:marLeft w:val="0"/>
          <w:marRight w:val="0"/>
          <w:marTop w:val="0"/>
          <w:marBottom w:val="0"/>
          <w:divBdr>
            <w:top w:val="none" w:sz="0" w:space="0" w:color="auto"/>
            <w:left w:val="none" w:sz="0" w:space="0" w:color="auto"/>
            <w:bottom w:val="none" w:sz="0" w:space="0" w:color="auto"/>
            <w:right w:val="none" w:sz="0" w:space="0" w:color="auto"/>
          </w:divBdr>
          <w:divsChild>
            <w:div w:id="1912427817">
              <w:marLeft w:val="0"/>
              <w:marRight w:val="0"/>
              <w:marTop w:val="0"/>
              <w:marBottom w:val="0"/>
              <w:divBdr>
                <w:top w:val="none" w:sz="0" w:space="0" w:color="auto"/>
                <w:left w:val="none" w:sz="0" w:space="0" w:color="auto"/>
                <w:bottom w:val="none" w:sz="0" w:space="0" w:color="auto"/>
                <w:right w:val="none" w:sz="0" w:space="0" w:color="auto"/>
              </w:divBdr>
            </w:div>
            <w:div w:id="836189967">
              <w:marLeft w:val="0"/>
              <w:marRight w:val="0"/>
              <w:marTop w:val="0"/>
              <w:marBottom w:val="0"/>
              <w:divBdr>
                <w:top w:val="none" w:sz="0" w:space="0" w:color="auto"/>
                <w:left w:val="none" w:sz="0" w:space="0" w:color="auto"/>
                <w:bottom w:val="none" w:sz="0" w:space="0" w:color="auto"/>
                <w:right w:val="none" w:sz="0" w:space="0" w:color="auto"/>
              </w:divBdr>
            </w:div>
            <w:div w:id="1059354830">
              <w:marLeft w:val="0"/>
              <w:marRight w:val="0"/>
              <w:marTop w:val="0"/>
              <w:marBottom w:val="0"/>
              <w:divBdr>
                <w:top w:val="none" w:sz="0" w:space="0" w:color="auto"/>
                <w:left w:val="none" w:sz="0" w:space="0" w:color="auto"/>
                <w:bottom w:val="none" w:sz="0" w:space="0" w:color="auto"/>
                <w:right w:val="none" w:sz="0" w:space="0" w:color="auto"/>
              </w:divBdr>
            </w:div>
            <w:div w:id="441385692">
              <w:marLeft w:val="0"/>
              <w:marRight w:val="0"/>
              <w:marTop w:val="0"/>
              <w:marBottom w:val="0"/>
              <w:divBdr>
                <w:top w:val="none" w:sz="0" w:space="0" w:color="auto"/>
                <w:left w:val="none" w:sz="0" w:space="0" w:color="auto"/>
                <w:bottom w:val="none" w:sz="0" w:space="0" w:color="auto"/>
                <w:right w:val="none" w:sz="0" w:space="0" w:color="auto"/>
              </w:divBdr>
            </w:div>
            <w:div w:id="7878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83961">
      <w:bodyDiv w:val="1"/>
      <w:marLeft w:val="0"/>
      <w:marRight w:val="0"/>
      <w:marTop w:val="0"/>
      <w:marBottom w:val="0"/>
      <w:divBdr>
        <w:top w:val="none" w:sz="0" w:space="0" w:color="auto"/>
        <w:left w:val="none" w:sz="0" w:space="0" w:color="auto"/>
        <w:bottom w:val="none" w:sz="0" w:space="0" w:color="auto"/>
        <w:right w:val="none" w:sz="0" w:space="0" w:color="auto"/>
      </w:divBdr>
      <w:divsChild>
        <w:div w:id="1551570543">
          <w:marLeft w:val="0"/>
          <w:marRight w:val="0"/>
          <w:marTop w:val="0"/>
          <w:marBottom w:val="0"/>
          <w:divBdr>
            <w:top w:val="none" w:sz="0" w:space="0" w:color="auto"/>
            <w:left w:val="none" w:sz="0" w:space="0" w:color="auto"/>
            <w:bottom w:val="none" w:sz="0" w:space="0" w:color="auto"/>
            <w:right w:val="none" w:sz="0" w:space="0" w:color="auto"/>
          </w:divBdr>
        </w:div>
        <w:div w:id="792483361">
          <w:marLeft w:val="0"/>
          <w:marRight w:val="0"/>
          <w:marTop w:val="0"/>
          <w:marBottom w:val="0"/>
          <w:divBdr>
            <w:top w:val="none" w:sz="0" w:space="0" w:color="auto"/>
            <w:left w:val="none" w:sz="0" w:space="0" w:color="auto"/>
            <w:bottom w:val="none" w:sz="0" w:space="0" w:color="auto"/>
            <w:right w:val="none" w:sz="0" w:space="0" w:color="auto"/>
          </w:divBdr>
        </w:div>
      </w:divsChild>
    </w:div>
    <w:div w:id="1272056335">
      <w:bodyDiv w:val="1"/>
      <w:marLeft w:val="0"/>
      <w:marRight w:val="0"/>
      <w:marTop w:val="0"/>
      <w:marBottom w:val="0"/>
      <w:divBdr>
        <w:top w:val="none" w:sz="0" w:space="0" w:color="auto"/>
        <w:left w:val="none" w:sz="0" w:space="0" w:color="auto"/>
        <w:bottom w:val="none" w:sz="0" w:space="0" w:color="auto"/>
        <w:right w:val="none" w:sz="0" w:space="0" w:color="auto"/>
      </w:divBdr>
      <w:divsChild>
        <w:div w:id="261186570">
          <w:marLeft w:val="0"/>
          <w:marRight w:val="0"/>
          <w:marTop w:val="0"/>
          <w:marBottom w:val="0"/>
          <w:divBdr>
            <w:top w:val="none" w:sz="0" w:space="0" w:color="auto"/>
            <w:left w:val="none" w:sz="0" w:space="0" w:color="auto"/>
            <w:bottom w:val="none" w:sz="0" w:space="0" w:color="auto"/>
            <w:right w:val="none" w:sz="0" w:space="0" w:color="auto"/>
          </w:divBdr>
        </w:div>
        <w:div w:id="517697956">
          <w:marLeft w:val="0"/>
          <w:marRight w:val="0"/>
          <w:marTop w:val="0"/>
          <w:marBottom w:val="0"/>
          <w:divBdr>
            <w:top w:val="none" w:sz="0" w:space="0" w:color="auto"/>
            <w:left w:val="none" w:sz="0" w:space="0" w:color="auto"/>
            <w:bottom w:val="none" w:sz="0" w:space="0" w:color="auto"/>
            <w:right w:val="none" w:sz="0" w:space="0" w:color="auto"/>
          </w:divBdr>
          <w:divsChild>
            <w:div w:id="690687518">
              <w:marLeft w:val="0"/>
              <w:marRight w:val="0"/>
              <w:marTop w:val="0"/>
              <w:marBottom w:val="0"/>
              <w:divBdr>
                <w:top w:val="none" w:sz="0" w:space="0" w:color="auto"/>
                <w:left w:val="none" w:sz="0" w:space="0" w:color="auto"/>
                <w:bottom w:val="none" w:sz="0" w:space="0" w:color="auto"/>
                <w:right w:val="none" w:sz="0" w:space="0" w:color="auto"/>
              </w:divBdr>
              <w:divsChild>
                <w:div w:id="1368868386">
                  <w:marLeft w:val="0"/>
                  <w:marRight w:val="0"/>
                  <w:marTop w:val="0"/>
                  <w:marBottom w:val="0"/>
                  <w:divBdr>
                    <w:top w:val="none" w:sz="0" w:space="0" w:color="auto"/>
                    <w:left w:val="none" w:sz="0" w:space="0" w:color="auto"/>
                    <w:bottom w:val="none" w:sz="0" w:space="0" w:color="auto"/>
                    <w:right w:val="none" w:sz="0" w:space="0" w:color="auto"/>
                  </w:divBdr>
                  <w:divsChild>
                    <w:div w:id="691881040">
                      <w:marLeft w:val="0"/>
                      <w:marRight w:val="0"/>
                      <w:marTop w:val="0"/>
                      <w:marBottom w:val="0"/>
                      <w:divBdr>
                        <w:top w:val="none" w:sz="0" w:space="0" w:color="auto"/>
                        <w:left w:val="none" w:sz="0" w:space="0" w:color="auto"/>
                        <w:bottom w:val="none" w:sz="0" w:space="0" w:color="auto"/>
                        <w:right w:val="none" w:sz="0" w:space="0" w:color="auto"/>
                      </w:divBdr>
                      <w:divsChild>
                        <w:div w:id="19661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2077">
      <w:bodyDiv w:val="1"/>
      <w:marLeft w:val="0"/>
      <w:marRight w:val="0"/>
      <w:marTop w:val="0"/>
      <w:marBottom w:val="0"/>
      <w:divBdr>
        <w:top w:val="none" w:sz="0" w:space="0" w:color="auto"/>
        <w:left w:val="none" w:sz="0" w:space="0" w:color="auto"/>
        <w:bottom w:val="none" w:sz="0" w:space="0" w:color="auto"/>
        <w:right w:val="none" w:sz="0" w:space="0" w:color="auto"/>
      </w:divBdr>
      <w:divsChild>
        <w:div w:id="1225527676">
          <w:marLeft w:val="0"/>
          <w:marRight w:val="0"/>
          <w:marTop w:val="0"/>
          <w:marBottom w:val="0"/>
          <w:divBdr>
            <w:top w:val="none" w:sz="0" w:space="0" w:color="auto"/>
            <w:left w:val="none" w:sz="0" w:space="0" w:color="auto"/>
            <w:bottom w:val="none" w:sz="0" w:space="0" w:color="auto"/>
            <w:right w:val="none" w:sz="0" w:space="0" w:color="auto"/>
          </w:divBdr>
          <w:divsChild>
            <w:div w:id="2130126285">
              <w:marLeft w:val="0"/>
              <w:marRight w:val="0"/>
              <w:marTop w:val="0"/>
              <w:marBottom w:val="0"/>
              <w:divBdr>
                <w:top w:val="none" w:sz="0" w:space="0" w:color="auto"/>
                <w:left w:val="none" w:sz="0" w:space="0" w:color="auto"/>
                <w:bottom w:val="none" w:sz="0" w:space="0" w:color="auto"/>
                <w:right w:val="none" w:sz="0" w:space="0" w:color="auto"/>
              </w:divBdr>
            </w:div>
            <w:div w:id="1068187723">
              <w:marLeft w:val="0"/>
              <w:marRight w:val="0"/>
              <w:marTop w:val="0"/>
              <w:marBottom w:val="0"/>
              <w:divBdr>
                <w:top w:val="none" w:sz="0" w:space="0" w:color="auto"/>
                <w:left w:val="none" w:sz="0" w:space="0" w:color="auto"/>
                <w:bottom w:val="none" w:sz="0" w:space="0" w:color="auto"/>
                <w:right w:val="none" w:sz="0" w:space="0" w:color="auto"/>
              </w:divBdr>
            </w:div>
            <w:div w:id="561989308">
              <w:marLeft w:val="0"/>
              <w:marRight w:val="0"/>
              <w:marTop w:val="0"/>
              <w:marBottom w:val="0"/>
              <w:divBdr>
                <w:top w:val="none" w:sz="0" w:space="0" w:color="auto"/>
                <w:left w:val="none" w:sz="0" w:space="0" w:color="auto"/>
                <w:bottom w:val="none" w:sz="0" w:space="0" w:color="auto"/>
                <w:right w:val="none" w:sz="0" w:space="0" w:color="auto"/>
              </w:divBdr>
            </w:div>
            <w:div w:id="675964953">
              <w:marLeft w:val="0"/>
              <w:marRight w:val="0"/>
              <w:marTop w:val="0"/>
              <w:marBottom w:val="0"/>
              <w:divBdr>
                <w:top w:val="none" w:sz="0" w:space="0" w:color="auto"/>
                <w:left w:val="none" w:sz="0" w:space="0" w:color="auto"/>
                <w:bottom w:val="none" w:sz="0" w:space="0" w:color="auto"/>
                <w:right w:val="none" w:sz="0" w:space="0" w:color="auto"/>
              </w:divBdr>
            </w:div>
            <w:div w:id="10798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680">
      <w:bodyDiv w:val="1"/>
      <w:marLeft w:val="0"/>
      <w:marRight w:val="0"/>
      <w:marTop w:val="0"/>
      <w:marBottom w:val="0"/>
      <w:divBdr>
        <w:top w:val="none" w:sz="0" w:space="0" w:color="auto"/>
        <w:left w:val="none" w:sz="0" w:space="0" w:color="auto"/>
        <w:bottom w:val="none" w:sz="0" w:space="0" w:color="auto"/>
        <w:right w:val="none" w:sz="0" w:space="0" w:color="auto"/>
      </w:divBdr>
      <w:divsChild>
        <w:div w:id="1964189099">
          <w:marLeft w:val="0"/>
          <w:marRight w:val="0"/>
          <w:marTop w:val="0"/>
          <w:marBottom w:val="0"/>
          <w:divBdr>
            <w:top w:val="none" w:sz="0" w:space="0" w:color="auto"/>
            <w:left w:val="none" w:sz="0" w:space="0" w:color="auto"/>
            <w:bottom w:val="none" w:sz="0" w:space="0" w:color="auto"/>
            <w:right w:val="none" w:sz="0" w:space="0" w:color="auto"/>
          </w:divBdr>
        </w:div>
        <w:div w:id="1067846569">
          <w:marLeft w:val="0"/>
          <w:marRight w:val="0"/>
          <w:marTop w:val="0"/>
          <w:marBottom w:val="0"/>
          <w:divBdr>
            <w:top w:val="none" w:sz="0" w:space="0" w:color="auto"/>
            <w:left w:val="none" w:sz="0" w:space="0" w:color="auto"/>
            <w:bottom w:val="none" w:sz="0" w:space="0" w:color="auto"/>
            <w:right w:val="none" w:sz="0" w:space="0" w:color="auto"/>
          </w:divBdr>
          <w:divsChild>
            <w:div w:id="144980984">
              <w:marLeft w:val="0"/>
              <w:marRight w:val="0"/>
              <w:marTop w:val="0"/>
              <w:marBottom w:val="0"/>
              <w:divBdr>
                <w:top w:val="none" w:sz="0" w:space="0" w:color="auto"/>
                <w:left w:val="none" w:sz="0" w:space="0" w:color="auto"/>
                <w:bottom w:val="none" w:sz="0" w:space="0" w:color="auto"/>
                <w:right w:val="none" w:sz="0" w:space="0" w:color="auto"/>
              </w:divBdr>
              <w:divsChild>
                <w:div w:id="697973037">
                  <w:marLeft w:val="0"/>
                  <w:marRight w:val="0"/>
                  <w:marTop w:val="0"/>
                  <w:marBottom w:val="0"/>
                  <w:divBdr>
                    <w:top w:val="none" w:sz="0" w:space="0" w:color="auto"/>
                    <w:left w:val="none" w:sz="0" w:space="0" w:color="auto"/>
                    <w:bottom w:val="none" w:sz="0" w:space="0" w:color="auto"/>
                    <w:right w:val="none" w:sz="0" w:space="0" w:color="auto"/>
                  </w:divBdr>
                  <w:divsChild>
                    <w:div w:id="903490294">
                      <w:marLeft w:val="0"/>
                      <w:marRight w:val="0"/>
                      <w:marTop w:val="0"/>
                      <w:marBottom w:val="0"/>
                      <w:divBdr>
                        <w:top w:val="none" w:sz="0" w:space="0" w:color="auto"/>
                        <w:left w:val="none" w:sz="0" w:space="0" w:color="auto"/>
                        <w:bottom w:val="none" w:sz="0" w:space="0" w:color="auto"/>
                        <w:right w:val="none" w:sz="0" w:space="0" w:color="auto"/>
                      </w:divBdr>
                      <w:divsChild>
                        <w:div w:id="297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288482">
      <w:bodyDiv w:val="1"/>
      <w:marLeft w:val="0"/>
      <w:marRight w:val="0"/>
      <w:marTop w:val="0"/>
      <w:marBottom w:val="0"/>
      <w:divBdr>
        <w:top w:val="none" w:sz="0" w:space="0" w:color="auto"/>
        <w:left w:val="none" w:sz="0" w:space="0" w:color="auto"/>
        <w:bottom w:val="none" w:sz="0" w:space="0" w:color="auto"/>
        <w:right w:val="none" w:sz="0" w:space="0" w:color="auto"/>
      </w:divBdr>
      <w:divsChild>
        <w:div w:id="1311717732">
          <w:marLeft w:val="0"/>
          <w:marRight w:val="0"/>
          <w:marTop w:val="0"/>
          <w:marBottom w:val="0"/>
          <w:divBdr>
            <w:top w:val="none" w:sz="0" w:space="0" w:color="auto"/>
            <w:left w:val="none" w:sz="0" w:space="0" w:color="auto"/>
            <w:bottom w:val="none" w:sz="0" w:space="0" w:color="auto"/>
            <w:right w:val="none" w:sz="0" w:space="0" w:color="auto"/>
          </w:divBdr>
        </w:div>
        <w:div w:id="720910299">
          <w:marLeft w:val="0"/>
          <w:marRight w:val="0"/>
          <w:marTop w:val="0"/>
          <w:marBottom w:val="0"/>
          <w:divBdr>
            <w:top w:val="none" w:sz="0" w:space="0" w:color="auto"/>
            <w:left w:val="none" w:sz="0" w:space="0" w:color="auto"/>
            <w:bottom w:val="none" w:sz="0" w:space="0" w:color="auto"/>
            <w:right w:val="none" w:sz="0" w:space="0" w:color="auto"/>
          </w:divBdr>
          <w:divsChild>
            <w:div w:id="1211459599">
              <w:marLeft w:val="0"/>
              <w:marRight w:val="0"/>
              <w:marTop w:val="0"/>
              <w:marBottom w:val="0"/>
              <w:divBdr>
                <w:top w:val="none" w:sz="0" w:space="0" w:color="auto"/>
                <w:left w:val="none" w:sz="0" w:space="0" w:color="auto"/>
                <w:bottom w:val="none" w:sz="0" w:space="0" w:color="auto"/>
                <w:right w:val="none" w:sz="0" w:space="0" w:color="auto"/>
              </w:divBdr>
              <w:divsChild>
                <w:div w:id="1256091381">
                  <w:marLeft w:val="0"/>
                  <w:marRight w:val="0"/>
                  <w:marTop w:val="0"/>
                  <w:marBottom w:val="0"/>
                  <w:divBdr>
                    <w:top w:val="none" w:sz="0" w:space="0" w:color="auto"/>
                    <w:left w:val="none" w:sz="0" w:space="0" w:color="auto"/>
                    <w:bottom w:val="none" w:sz="0" w:space="0" w:color="auto"/>
                    <w:right w:val="none" w:sz="0" w:space="0" w:color="auto"/>
                  </w:divBdr>
                  <w:divsChild>
                    <w:div w:id="1887641444">
                      <w:marLeft w:val="0"/>
                      <w:marRight w:val="0"/>
                      <w:marTop w:val="0"/>
                      <w:marBottom w:val="0"/>
                      <w:divBdr>
                        <w:top w:val="none" w:sz="0" w:space="0" w:color="auto"/>
                        <w:left w:val="none" w:sz="0" w:space="0" w:color="auto"/>
                        <w:bottom w:val="none" w:sz="0" w:space="0" w:color="auto"/>
                        <w:right w:val="none" w:sz="0" w:space="0" w:color="auto"/>
                      </w:divBdr>
                      <w:divsChild>
                        <w:div w:id="10262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47064">
      <w:bodyDiv w:val="1"/>
      <w:marLeft w:val="0"/>
      <w:marRight w:val="0"/>
      <w:marTop w:val="0"/>
      <w:marBottom w:val="0"/>
      <w:divBdr>
        <w:top w:val="none" w:sz="0" w:space="0" w:color="auto"/>
        <w:left w:val="none" w:sz="0" w:space="0" w:color="auto"/>
        <w:bottom w:val="none" w:sz="0" w:space="0" w:color="auto"/>
        <w:right w:val="none" w:sz="0" w:space="0" w:color="auto"/>
      </w:divBdr>
      <w:divsChild>
        <w:div w:id="1943797946">
          <w:marLeft w:val="0"/>
          <w:marRight w:val="0"/>
          <w:marTop w:val="0"/>
          <w:marBottom w:val="0"/>
          <w:divBdr>
            <w:top w:val="none" w:sz="0" w:space="0" w:color="auto"/>
            <w:left w:val="none" w:sz="0" w:space="0" w:color="auto"/>
            <w:bottom w:val="none" w:sz="0" w:space="0" w:color="auto"/>
            <w:right w:val="none" w:sz="0" w:space="0" w:color="auto"/>
          </w:divBdr>
        </w:div>
        <w:div w:id="1693409633">
          <w:marLeft w:val="0"/>
          <w:marRight w:val="0"/>
          <w:marTop w:val="0"/>
          <w:marBottom w:val="0"/>
          <w:divBdr>
            <w:top w:val="none" w:sz="0" w:space="0" w:color="auto"/>
            <w:left w:val="none" w:sz="0" w:space="0" w:color="auto"/>
            <w:bottom w:val="none" w:sz="0" w:space="0" w:color="auto"/>
            <w:right w:val="none" w:sz="0" w:space="0" w:color="auto"/>
          </w:divBdr>
          <w:divsChild>
            <w:div w:id="351226884">
              <w:marLeft w:val="0"/>
              <w:marRight w:val="0"/>
              <w:marTop w:val="0"/>
              <w:marBottom w:val="0"/>
              <w:divBdr>
                <w:top w:val="none" w:sz="0" w:space="0" w:color="auto"/>
                <w:left w:val="none" w:sz="0" w:space="0" w:color="auto"/>
                <w:bottom w:val="none" w:sz="0" w:space="0" w:color="auto"/>
                <w:right w:val="none" w:sz="0" w:space="0" w:color="auto"/>
              </w:divBdr>
              <w:divsChild>
                <w:div w:id="453132460">
                  <w:marLeft w:val="0"/>
                  <w:marRight w:val="0"/>
                  <w:marTop w:val="0"/>
                  <w:marBottom w:val="0"/>
                  <w:divBdr>
                    <w:top w:val="none" w:sz="0" w:space="0" w:color="auto"/>
                    <w:left w:val="none" w:sz="0" w:space="0" w:color="auto"/>
                    <w:bottom w:val="none" w:sz="0" w:space="0" w:color="auto"/>
                    <w:right w:val="none" w:sz="0" w:space="0" w:color="auto"/>
                  </w:divBdr>
                  <w:divsChild>
                    <w:div w:id="547374379">
                      <w:marLeft w:val="0"/>
                      <w:marRight w:val="0"/>
                      <w:marTop w:val="0"/>
                      <w:marBottom w:val="0"/>
                      <w:divBdr>
                        <w:top w:val="none" w:sz="0" w:space="0" w:color="auto"/>
                        <w:left w:val="none" w:sz="0" w:space="0" w:color="auto"/>
                        <w:bottom w:val="none" w:sz="0" w:space="0" w:color="auto"/>
                        <w:right w:val="none" w:sz="0" w:space="0" w:color="auto"/>
                      </w:divBdr>
                      <w:divsChild>
                        <w:div w:id="17562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867832">
      <w:bodyDiv w:val="1"/>
      <w:marLeft w:val="0"/>
      <w:marRight w:val="0"/>
      <w:marTop w:val="0"/>
      <w:marBottom w:val="0"/>
      <w:divBdr>
        <w:top w:val="none" w:sz="0" w:space="0" w:color="auto"/>
        <w:left w:val="none" w:sz="0" w:space="0" w:color="auto"/>
        <w:bottom w:val="none" w:sz="0" w:space="0" w:color="auto"/>
        <w:right w:val="none" w:sz="0" w:space="0" w:color="auto"/>
      </w:divBdr>
      <w:divsChild>
        <w:div w:id="1717586263">
          <w:marLeft w:val="0"/>
          <w:marRight w:val="0"/>
          <w:marTop w:val="0"/>
          <w:marBottom w:val="0"/>
          <w:divBdr>
            <w:top w:val="none" w:sz="0" w:space="0" w:color="auto"/>
            <w:left w:val="none" w:sz="0" w:space="0" w:color="auto"/>
            <w:bottom w:val="none" w:sz="0" w:space="0" w:color="auto"/>
            <w:right w:val="none" w:sz="0" w:space="0" w:color="auto"/>
          </w:divBdr>
        </w:div>
        <w:div w:id="958880697">
          <w:marLeft w:val="0"/>
          <w:marRight w:val="0"/>
          <w:marTop w:val="0"/>
          <w:marBottom w:val="0"/>
          <w:divBdr>
            <w:top w:val="none" w:sz="0" w:space="0" w:color="auto"/>
            <w:left w:val="none" w:sz="0" w:space="0" w:color="auto"/>
            <w:bottom w:val="none" w:sz="0" w:space="0" w:color="auto"/>
            <w:right w:val="none" w:sz="0" w:space="0" w:color="auto"/>
          </w:divBdr>
          <w:divsChild>
            <w:div w:id="319118330">
              <w:marLeft w:val="0"/>
              <w:marRight w:val="0"/>
              <w:marTop w:val="0"/>
              <w:marBottom w:val="0"/>
              <w:divBdr>
                <w:top w:val="none" w:sz="0" w:space="0" w:color="auto"/>
                <w:left w:val="none" w:sz="0" w:space="0" w:color="auto"/>
                <w:bottom w:val="none" w:sz="0" w:space="0" w:color="auto"/>
                <w:right w:val="none" w:sz="0" w:space="0" w:color="auto"/>
              </w:divBdr>
              <w:divsChild>
                <w:div w:id="485826733">
                  <w:marLeft w:val="0"/>
                  <w:marRight w:val="0"/>
                  <w:marTop w:val="0"/>
                  <w:marBottom w:val="0"/>
                  <w:divBdr>
                    <w:top w:val="none" w:sz="0" w:space="0" w:color="auto"/>
                    <w:left w:val="none" w:sz="0" w:space="0" w:color="auto"/>
                    <w:bottom w:val="none" w:sz="0" w:space="0" w:color="auto"/>
                    <w:right w:val="none" w:sz="0" w:space="0" w:color="auto"/>
                  </w:divBdr>
                  <w:divsChild>
                    <w:div w:id="2075933390">
                      <w:marLeft w:val="0"/>
                      <w:marRight w:val="0"/>
                      <w:marTop w:val="0"/>
                      <w:marBottom w:val="0"/>
                      <w:divBdr>
                        <w:top w:val="none" w:sz="0" w:space="0" w:color="auto"/>
                        <w:left w:val="none" w:sz="0" w:space="0" w:color="auto"/>
                        <w:bottom w:val="none" w:sz="0" w:space="0" w:color="auto"/>
                        <w:right w:val="none" w:sz="0" w:space="0" w:color="auto"/>
                      </w:divBdr>
                      <w:divsChild>
                        <w:div w:id="10262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07803">
      <w:bodyDiv w:val="1"/>
      <w:marLeft w:val="0"/>
      <w:marRight w:val="0"/>
      <w:marTop w:val="0"/>
      <w:marBottom w:val="0"/>
      <w:divBdr>
        <w:top w:val="none" w:sz="0" w:space="0" w:color="auto"/>
        <w:left w:val="none" w:sz="0" w:space="0" w:color="auto"/>
        <w:bottom w:val="none" w:sz="0" w:space="0" w:color="auto"/>
        <w:right w:val="none" w:sz="0" w:space="0" w:color="auto"/>
      </w:divBdr>
      <w:divsChild>
        <w:div w:id="2145268248">
          <w:marLeft w:val="0"/>
          <w:marRight w:val="0"/>
          <w:marTop w:val="0"/>
          <w:marBottom w:val="0"/>
          <w:divBdr>
            <w:top w:val="none" w:sz="0" w:space="0" w:color="auto"/>
            <w:left w:val="none" w:sz="0" w:space="0" w:color="auto"/>
            <w:bottom w:val="none" w:sz="0" w:space="0" w:color="auto"/>
            <w:right w:val="none" w:sz="0" w:space="0" w:color="auto"/>
          </w:divBdr>
        </w:div>
        <w:div w:id="2057897450">
          <w:marLeft w:val="0"/>
          <w:marRight w:val="0"/>
          <w:marTop w:val="0"/>
          <w:marBottom w:val="0"/>
          <w:divBdr>
            <w:top w:val="none" w:sz="0" w:space="0" w:color="auto"/>
            <w:left w:val="none" w:sz="0" w:space="0" w:color="auto"/>
            <w:bottom w:val="none" w:sz="0" w:space="0" w:color="auto"/>
            <w:right w:val="none" w:sz="0" w:space="0" w:color="auto"/>
          </w:divBdr>
          <w:divsChild>
            <w:div w:id="821122711">
              <w:marLeft w:val="0"/>
              <w:marRight w:val="0"/>
              <w:marTop w:val="0"/>
              <w:marBottom w:val="0"/>
              <w:divBdr>
                <w:top w:val="none" w:sz="0" w:space="0" w:color="auto"/>
                <w:left w:val="none" w:sz="0" w:space="0" w:color="auto"/>
                <w:bottom w:val="none" w:sz="0" w:space="0" w:color="auto"/>
                <w:right w:val="none" w:sz="0" w:space="0" w:color="auto"/>
              </w:divBdr>
              <w:divsChild>
                <w:div w:id="1122577082">
                  <w:marLeft w:val="0"/>
                  <w:marRight w:val="0"/>
                  <w:marTop w:val="0"/>
                  <w:marBottom w:val="0"/>
                  <w:divBdr>
                    <w:top w:val="none" w:sz="0" w:space="0" w:color="auto"/>
                    <w:left w:val="none" w:sz="0" w:space="0" w:color="auto"/>
                    <w:bottom w:val="none" w:sz="0" w:space="0" w:color="auto"/>
                    <w:right w:val="none" w:sz="0" w:space="0" w:color="auto"/>
                  </w:divBdr>
                  <w:divsChild>
                    <w:div w:id="792942199">
                      <w:marLeft w:val="0"/>
                      <w:marRight w:val="0"/>
                      <w:marTop w:val="0"/>
                      <w:marBottom w:val="0"/>
                      <w:divBdr>
                        <w:top w:val="none" w:sz="0" w:space="0" w:color="auto"/>
                        <w:left w:val="none" w:sz="0" w:space="0" w:color="auto"/>
                        <w:bottom w:val="none" w:sz="0" w:space="0" w:color="auto"/>
                        <w:right w:val="none" w:sz="0" w:space="0" w:color="auto"/>
                      </w:divBdr>
                      <w:divsChild>
                        <w:div w:id="14694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e.com/commercial/north-america/us/en/products-systems/building-management---automation/control-system-upgrad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Pam</dc:creator>
  <cp:keywords/>
  <dc:description/>
  <cp:lastModifiedBy>Robertson, Pam</cp:lastModifiedBy>
  <cp:revision>1</cp:revision>
  <dcterms:created xsi:type="dcterms:W3CDTF">2025-08-04T18:34:00Z</dcterms:created>
  <dcterms:modified xsi:type="dcterms:W3CDTF">2025-08-04T19:34:00Z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2025-08-04T19:34:47Z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b4cced73-6c82-4244-954b-624724208099</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