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42553" w14:textId="77777777" w:rsidR="00215EFF" w:rsidRDefault="00000000">
      <w:pPr>
        <w:jc w:val="center"/>
      </w:pPr>
      <w:r>
        <w:rPr>
          <w:b/>
          <w:sz w:val="36"/>
        </w:rPr>
        <w:t>Alert Fatigue Is Not Awareness</w:t>
      </w:r>
      <w:r>
        <w:rPr>
          <w:b/>
          <w:sz w:val="36"/>
        </w:rPr>
        <w:br/>
        <w:t>A Facility Visibility Checklist for Equipment and Environmental Monitoring</w:t>
      </w:r>
    </w:p>
    <w:p w14:paraId="5448EFAA" w14:textId="77777777" w:rsidR="00215EFF" w:rsidRDefault="00000000">
      <w:pPr>
        <w:jc w:val="center"/>
      </w:pPr>
      <w:r>
        <w:rPr>
          <w:i/>
          <w:sz w:val="26"/>
        </w:rPr>
        <w:t>IFMA Knowledge Area: Operations and Maintenance</w:t>
      </w:r>
    </w:p>
    <w:p w14:paraId="0D1F392F" w14:textId="77777777" w:rsidR="00215EFF" w:rsidRDefault="00000000">
      <w:pPr>
        <w:jc w:val="center"/>
      </w:pPr>
      <w:r>
        <w:rPr>
          <w:b/>
        </w:rPr>
        <w:t>By Angela Cabrera</w:t>
      </w:r>
    </w:p>
    <w:p w14:paraId="01E16D2F" w14:textId="77777777" w:rsidR="00215EFF" w:rsidRPr="00CE5288" w:rsidRDefault="00000000">
      <w:pPr>
        <w:rPr>
          <w:b/>
          <w:bCs/>
        </w:rPr>
      </w:pPr>
      <w:r w:rsidRPr="00CE5288">
        <w:rPr>
          <w:b/>
          <w:bCs/>
        </w:rPr>
        <w:t>More alerts do not automatically create better awareness.</w:t>
      </w:r>
    </w:p>
    <w:p w14:paraId="402664E3" w14:textId="77777777" w:rsidR="00215EFF" w:rsidRDefault="00000000">
      <w:r>
        <w:t>Across campuses, hospitals, municipalities, schools, laboratories, industrial sites, office buildings, and government facilities, leaders are surrounded by more connected systems than ever before. Monitoring tools, dashboards, vendor portals, building systems, mobile notifications, and equipment alerts can provide valuable information. But when alerts are not prioritized, routed, reviewed, escalated, and documented in a clear way, they can become another source of operational noise.</w:t>
      </w:r>
    </w:p>
    <w:p w14:paraId="1BF936E1" w14:textId="77777777" w:rsidR="00215EFF" w:rsidRDefault="00000000">
      <w:r>
        <w:t>A facility team may receive dozens or hundreds of notifications across multiple systems. Some may be urgent. Some may be routine. Some may be duplicates. Some may lack context. Some may be triggered by temporary conditions. Some may require immediate action. Others may simply need observation.</w:t>
      </w:r>
    </w:p>
    <w:p w14:paraId="42BB1B1F" w14:textId="77777777" w:rsidR="00215EFF" w:rsidRPr="00CE5288" w:rsidRDefault="00000000">
      <w:pPr>
        <w:rPr>
          <w:b/>
          <w:bCs/>
        </w:rPr>
      </w:pPr>
      <w:r w:rsidRPr="00CE5288">
        <w:rPr>
          <w:b/>
          <w:bCs/>
        </w:rPr>
        <w:t>Without a clear structure, alerts can become noise.</w:t>
      </w:r>
    </w:p>
    <w:p w14:paraId="1F0C55BF" w14:textId="77777777" w:rsidR="00215EFF" w:rsidRDefault="00000000">
      <w:r>
        <w:t>Useful awareness requires more than notification volume. It requires relevance, context, ownership, and a process for deciding what matters, who should know, and what should happen next.</w:t>
      </w:r>
    </w:p>
    <w:p w14:paraId="37423FED" w14:textId="77777777" w:rsidR="00215EFF" w:rsidRDefault="00000000">
      <w:r>
        <w:rPr>
          <w:b/>
          <w:sz w:val="28"/>
        </w:rPr>
        <w:t>Why Alert Fatigue Happens</w:t>
      </w:r>
    </w:p>
    <w:p w14:paraId="039B4224" w14:textId="77777777" w:rsidR="00215EFF" w:rsidRDefault="00000000">
      <w:r>
        <w:t>Alert fatigue often develops when organizations add monitoring tools without also defining alert governance. A sensor or system may detect a change, but the organization may not have clearly determined who receives the alert, who evaluates it, who documents it, and who verifies whether the condition was resolved.</w:t>
      </w:r>
    </w:p>
    <w:p w14:paraId="764506CA" w14:textId="77777777" w:rsidR="00215EFF" w:rsidRDefault="00000000">
      <w:r>
        <w:t>This is especially challenging in multi-building environments. A campus, municipality, school system, hospital, or government agency may manage buildings of different ages, systems, vendors, departments, and operating priorities. One building may have modern automation. Another may rely on older systems. One department may have strong monitoring. Another may depend on periodic inspection. Alert paths may vary from building to building.</w:t>
      </w:r>
    </w:p>
    <w:p w14:paraId="51225790" w14:textId="77777777" w:rsidR="00215EFF" w:rsidRPr="00CE5288" w:rsidRDefault="00000000">
      <w:pPr>
        <w:rPr>
          <w:b/>
          <w:bCs/>
        </w:rPr>
      </w:pPr>
      <w:r w:rsidRPr="00CE5288">
        <w:rPr>
          <w:b/>
          <w:bCs/>
        </w:rPr>
        <w:t>The result is uneven visibility.</w:t>
      </w:r>
    </w:p>
    <w:p w14:paraId="2D86039C" w14:textId="77777777" w:rsidR="00215EFF" w:rsidRDefault="00000000">
      <w:r>
        <w:t>Facility leaders may have a strong understanding of certain spaces but limited insight into others. Critical areas such as mechanical rooms, server rooms, pump areas, electrical spaces, storage rooms, laboratories, and technology-dependent classrooms may be monitored differently depending on department ownership, budget, access, or vendor relationships.</w:t>
      </w:r>
    </w:p>
    <w:p w14:paraId="0945386A" w14:textId="77777777" w:rsidR="00215EFF" w:rsidRPr="00CE5288" w:rsidRDefault="00000000">
      <w:pPr>
        <w:rPr>
          <w:b/>
          <w:bCs/>
        </w:rPr>
      </w:pPr>
      <w:r>
        <w:lastRenderedPageBreak/>
        <w:t xml:space="preserve">In these environments, the organization may not have one large visibility gap. It may </w:t>
      </w:r>
      <w:r w:rsidRPr="00CE5288">
        <w:t>have many small visibility gaps.</w:t>
      </w:r>
    </w:p>
    <w:p w14:paraId="3F91EB96" w14:textId="77777777" w:rsidR="00215EFF" w:rsidRPr="00CE5288" w:rsidRDefault="00000000">
      <w:pPr>
        <w:rPr>
          <w:b/>
          <w:bCs/>
        </w:rPr>
      </w:pPr>
      <w:r w:rsidRPr="00CE5288">
        <w:rPr>
          <w:b/>
          <w:bCs/>
        </w:rPr>
        <w:t>The goal is not to create more alarms. The goal is to create better awareness.</w:t>
      </w:r>
    </w:p>
    <w:p w14:paraId="5C07B25B" w14:textId="77777777" w:rsidR="00215EFF" w:rsidRDefault="00000000">
      <w:r>
        <w:rPr>
          <w:b/>
          <w:sz w:val="28"/>
        </w:rPr>
        <w:t>Facility Visibility Checklist</w:t>
      </w:r>
    </w:p>
    <w:p w14:paraId="2E52373C" w14:textId="77777777" w:rsidR="00215EFF" w:rsidRDefault="00000000">
      <w:r>
        <w:t>Facility leaders can use the following checklist to evaluate whether equipment and environmental alerts are creating usable operational visibility.</w:t>
      </w:r>
    </w:p>
    <w:p w14:paraId="231DBB09" w14:textId="77777777" w:rsidR="00215EFF" w:rsidRPr="00CE5288" w:rsidRDefault="00000000">
      <w:pPr>
        <w:rPr>
          <w:b/>
          <w:bCs/>
        </w:rPr>
      </w:pPr>
      <w:r w:rsidRPr="00CE5288">
        <w:rPr>
          <w:b/>
          <w:bCs/>
        </w:rPr>
        <w:t>1. Who receives the first alert when a condition changes?</w:t>
      </w:r>
    </w:p>
    <w:p w14:paraId="469D11A0" w14:textId="77777777" w:rsidR="00215EFF" w:rsidRDefault="00000000">
      <w:r>
        <w:t>Determine whether alerts go first to facilities, information technology, vendors, equipment providers, third-party monitoring services, or another department. If leadership is accountable for outcomes, leadership should understand the alert path before a problem occurs.</w:t>
      </w:r>
    </w:p>
    <w:p w14:paraId="12B9FA4C" w14:textId="77777777" w:rsidR="00215EFF" w:rsidRPr="00CE5288" w:rsidRDefault="00000000">
      <w:pPr>
        <w:rPr>
          <w:b/>
          <w:bCs/>
        </w:rPr>
      </w:pPr>
      <w:r w:rsidRPr="00CE5288">
        <w:rPr>
          <w:b/>
          <w:bCs/>
        </w:rPr>
        <w:t>2. Are alerts routed to the people responsible for operational decisions?</w:t>
      </w:r>
    </w:p>
    <w:p w14:paraId="03C400EB" w14:textId="77777777" w:rsidR="00215EFF" w:rsidRDefault="00000000">
      <w:r>
        <w:t>If the people accountable for outcomes do not receive timely information, the organization may have a visibility gap. Responsible leaders should have appropriate access to dashboards, reports, historical data, and event records that support informed decision-making.</w:t>
      </w:r>
    </w:p>
    <w:p w14:paraId="1163D98B" w14:textId="77777777" w:rsidR="00215EFF" w:rsidRPr="00CE5288" w:rsidRDefault="00000000">
      <w:pPr>
        <w:rPr>
          <w:b/>
          <w:bCs/>
        </w:rPr>
      </w:pPr>
      <w:r w:rsidRPr="00CE5288">
        <w:rPr>
          <w:b/>
          <w:bCs/>
        </w:rPr>
        <w:t>3. Are critical spaces monitored continuously, periodically, or only after complaints?</w:t>
      </w:r>
    </w:p>
    <w:p w14:paraId="3E9D5661" w14:textId="77777777" w:rsidR="00215EFF" w:rsidRDefault="00000000">
      <w:r>
        <w:t>Computer labs, server rooms, mechanical rooms, pump areas, electrical spaces, storage areas, and sensitive environments may require different levels of awareness. Spaces that support operations, safety, technology, or continuity should be reviewed for appropriate monitoring.</w:t>
      </w:r>
    </w:p>
    <w:p w14:paraId="35079983" w14:textId="77777777" w:rsidR="00215EFF" w:rsidRPr="00CE5288" w:rsidRDefault="00000000">
      <w:pPr>
        <w:rPr>
          <w:b/>
          <w:bCs/>
        </w:rPr>
      </w:pPr>
      <w:r w:rsidRPr="00CE5288">
        <w:rPr>
          <w:b/>
          <w:bCs/>
        </w:rPr>
        <w:t>4. Are alerts centralized or scattered across separate systems?</w:t>
      </w:r>
    </w:p>
    <w:p w14:paraId="7F98FAFF" w14:textId="77777777" w:rsidR="00215EFF" w:rsidRDefault="00000000">
      <w:r>
        <w:t>Fragmented alerts can make it difficult to understand patterns, coordinate responses, or compare conditions across buildings. If alerts are spread across multiple platforms, leaders should consider whether teams have a shared view of changing conditions.</w:t>
      </w:r>
    </w:p>
    <w:p w14:paraId="2AE2029F" w14:textId="77777777" w:rsidR="00215EFF" w:rsidRPr="00CE5288" w:rsidRDefault="00000000">
      <w:pPr>
        <w:rPr>
          <w:b/>
          <w:bCs/>
        </w:rPr>
      </w:pPr>
      <w:r w:rsidRPr="00CE5288">
        <w:rPr>
          <w:b/>
          <w:bCs/>
        </w:rPr>
        <w:t>5. Can leadership see trends over time, or only individual alarms?</w:t>
      </w:r>
    </w:p>
    <w:p w14:paraId="3B8B5C83" w14:textId="77777777" w:rsidR="00215EFF" w:rsidRDefault="00000000">
      <w:r>
        <w:t>Single alerts may not reveal recurring conditions. Trend visibility can help leaders identify repeated temperature changes, moisture events, vibration patterns, humidity concerns, power issues, or other conditions that may require further evaluation.</w:t>
      </w:r>
    </w:p>
    <w:p w14:paraId="6C68E3C1" w14:textId="77777777" w:rsidR="00215EFF" w:rsidRPr="00CE5288" w:rsidRDefault="00000000">
      <w:pPr>
        <w:rPr>
          <w:b/>
          <w:bCs/>
        </w:rPr>
      </w:pPr>
      <w:r w:rsidRPr="00CE5288">
        <w:rPr>
          <w:b/>
          <w:bCs/>
        </w:rPr>
        <w:t>6. Are alerts prioritized by operational risk?</w:t>
      </w:r>
    </w:p>
    <w:p w14:paraId="0EF65EF9" w14:textId="77777777" w:rsidR="00215EFF" w:rsidRDefault="00000000">
      <w:r>
        <w:t>Not every alert carries the same urgency. Risk-based prioritization helps teams focus attention where it matters most. Organizations should consider whether alerts are categorized by location, asset, condition type, severity, and potential operational impact.</w:t>
      </w:r>
    </w:p>
    <w:p w14:paraId="1CA633AD" w14:textId="77777777" w:rsidR="00215EFF" w:rsidRPr="00CE5288" w:rsidRDefault="00000000">
      <w:pPr>
        <w:rPr>
          <w:b/>
          <w:bCs/>
        </w:rPr>
      </w:pPr>
      <w:r w:rsidRPr="00CE5288">
        <w:rPr>
          <w:b/>
          <w:bCs/>
        </w:rPr>
        <w:t>7. Can conditions be independently verified before major service decisions are made?</w:t>
      </w:r>
    </w:p>
    <w:p w14:paraId="2F1936AF" w14:textId="77777777" w:rsidR="00215EFF" w:rsidRDefault="00000000">
      <w:r>
        <w:t>Independent visibility can support better documentation, accountability, and decision-making. It can also help organizations evaluate conditions earlier and reduce unnecessary escalation, duplicated response efforts, or decisions made without sufficient information.</w:t>
      </w:r>
    </w:p>
    <w:p w14:paraId="7553B24F" w14:textId="77777777" w:rsidR="00215EFF" w:rsidRDefault="00000000">
      <w:r>
        <w:rPr>
          <w:b/>
          <w:sz w:val="28"/>
        </w:rPr>
        <w:lastRenderedPageBreak/>
        <w:t>How to Use the Checklist</w:t>
      </w:r>
    </w:p>
    <w:p w14:paraId="26EC7FA1" w14:textId="77777777" w:rsidR="00215EFF" w:rsidRDefault="00000000">
      <w:r>
        <w:t>This checklist does not require an organization to replace existing systems. It is a practical review tool for understanding whether current monitoring systems are producing usable awareness.</w:t>
      </w:r>
    </w:p>
    <w:p w14:paraId="59E911F0" w14:textId="77777777" w:rsidR="00215EFF" w:rsidRDefault="00000000">
      <w:r>
        <w:t>Facility leaders can begin by selecting a few high-risk or high-value areas, such as server rooms, mechanical rooms, pump areas, electrical rooms, storage areas, laboratories, or other sensitive spaces. For each area, leaders can map the alert path, identify who receives information, determine whether alerts are documented, and review whether leadership can see trends over time.</w:t>
      </w:r>
    </w:p>
    <w:p w14:paraId="5D6204D8" w14:textId="77777777" w:rsidR="00215EFF" w:rsidRDefault="00000000">
      <w:r>
        <w:t>The same review can be repeated across multiple buildings or departments. Over time, this process can help organizations identify where visibility is strong, where alert routing is unclear, and where monitoring data is not reaching the people responsible for decisions.</w:t>
      </w:r>
    </w:p>
    <w:p w14:paraId="1460B873" w14:textId="77777777" w:rsidR="00215EFF" w:rsidRDefault="00000000">
      <w:r>
        <w:rPr>
          <w:b/>
          <w:sz w:val="28"/>
        </w:rPr>
        <w:t>From Alerts to Awareness</w:t>
      </w:r>
    </w:p>
    <w:p w14:paraId="5D90CF6B" w14:textId="77777777" w:rsidR="00215EFF" w:rsidRDefault="00000000">
      <w:r>
        <w:t>Equipment and environmental monitoring can be valuable, but only when alerts create usable awareness. More notifications do not automatically improve operations. Better visibility comes from clear routing, appropriate access, useful context, documentation, and accountability.</w:t>
      </w:r>
    </w:p>
    <w:p w14:paraId="17722C31" w14:textId="77777777" w:rsidR="00215EFF" w:rsidRDefault="00000000" w:rsidP="00CE5288">
      <w:r>
        <w:t>A more resilient facility is not simply one that detects more. It is one that helps the right people see what matters, understand it early, and make better operational decisions before problems escalate.</w:t>
      </w:r>
    </w:p>
    <w:p w14:paraId="56481834" w14:textId="77777777" w:rsidR="00CE5288" w:rsidRDefault="00CE5288"/>
    <w:p w14:paraId="363F135E" w14:textId="77777777" w:rsidR="00CE5288" w:rsidRDefault="00000000">
      <w:pPr>
        <w:rPr>
          <w:b/>
          <w:bCs/>
        </w:rPr>
      </w:pPr>
      <w:r w:rsidRPr="00CE5288">
        <w:rPr>
          <w:b/>
          <w:bCs/>
        </w:rPr>
        <w:t>About the Author:</w:t>
      </w:r>
    </w:p>
    <w:p w14:paraId="121611FF" w14:textId="2CD6C083" w:rsidR="00215EFF" w:rsidRDefault="00000000">
      <w:r>
        <w:t>Angela Cabrera is Founder and CEO of Alegna Technologies, Inc., an Atlanta-based technology integration company focused on independent equipment and environmental monitoring visibility for facilities, infrastructure, and operational environments. She writes about facility risk awareness, operational visibility, and how monitoring technology can help organizations identify changing conditions before problems escalate. Angela can be reached at ACabrera@AlegnaTechnologies.com.</w:t>
      </w:r>
      <w:r>
        <w:br/>
      </w:r>
    </w:p>
    <w:sectPr w:rsidR="00215EFF" w:rsidSect="009E0E5F">
      <w:pgSz w:w="12240" w:h="15840"/>
      <w:pgMar w:top="994"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97175611">
    <w:abstractNumId w:val="8"/>
  </w:num>
  <w:num w:numId="2" w16cid:durableId="995954739">
    <w:abstractNumId w:val="6"/>
  </w:num>
  <w:num w:numId="3" w16cid:durableId="1215509603">
    <w:abstractNumId w:val="5"/>
  </w:num>
  <w:num w:numId="4" w16cid:durableId="120002943">
    <w:abstractNumId w:val="4"/>
  </w:num>
  <w:num w:numId="5" w16cid:durableId="128666563">
    <w:abstractNumId w:val="7"/>
  </w:num>
  <w:num w:numId="6" w16cid:durableId="1218780465">
    <w:abstractNumId w:val="3"/>
  </w:num>
  <w:num w:numId="7" w16cid:durableId="1970940797">
    <w:abstractNumId w:val="2"/>
  </w:num>
  <w:num w:numId="8" w16cid:durableId="1809398273">
    <w:abstractNumId w:val="1"/>
  </w:num>
  <w:num w:numId="9" w16cid:durableId="906766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15EFF"/>
    <w:rsid w:val="0029639D"/>
    <w:rsid w:val="00326F90"/>
    <w:rsid w:val="00432216"/>
    <w:rsid w:val="00915F70"/>
    <w:rsid w:val="009E0E5F"/>
    <w:rsid w:val="00A137D9"/>
    <w:rsid w:val="00AA1D8D"/>
    <w:rsid w:val="00B47730"/>
    <w:rsid w:val="00CB0664"/>
    <w:rsid w:val="00CE528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761E6E"/>
  <w14:defaultImageDpi w14:val="300"/>
  <w15:docId w15:val="{39DF73DF-D47A-4D22-B778-316F47BA3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Angela Cabrera</cp:lastModifiedBy>
  <cp:revision>3</cp:revision>
  <dcterms:created xsi:type="dcterms:W3CDTF">2026-05-16T14:48:00Z</dcterms:created>
  <dcterms:modified xsi:type="dcterms:W3CDTF">2026-05-16T14:49:00Z</dcterms:modified>
  <cp:category/>
</cp:coreProperties>
</file>