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How Facility Managers Can Compare HVAC Replacement Bids Before Award</w:t>
      </w:r>
    </w:p>
    <w:p>
      <w:pPr>
        <w:spacing w:after="280"/>
      </w:pPr>
      <w:r>
        <w:rPr>
          <w:i/>
          <w:sz w:val="21"/>
        </w:rPr>
        <w:t>By Brad Wilson</w:t>
      </w:r>
    </w:p>
    <w:p>
      <w:pPr/>
      <w:r>
        <w:t>Facility managers are often told to get multiple bids before awarding HVAC replacement work. That is good practice, but collecting bids is only the first step. The harder work begins after the proposals arrive.</w:t>
      </w:r>
    </w:p>
    <w:p>
      <w:pPr/>
      <w:r>
        <w:t>On the surface, the comparison may seem simple. One contractor is lowest, another is highest, and one or two fall somewhere in the middle. But HVAC bids are rarely interchangeable. Two proposals can describe the same general project while pricing very different assumptions, responsibilities, exclusions, equipment choices, schedules, and closeout obligations.</w:t>
      </w:r>
    </w:p>
    <w:p>
      <w:pPr/>
      <w:r>
        <w:t>That is why facility managers should not treat bid comparison as a price exercise alone. The real objective is to determine whether the bids are pricing the same scope, whether important responsibilities are clearly assigned, and whether the decision-maker understands the risks before award.</w:t>
      </w:r>
    </w:p>
    <w:p>
      <w:pPr/>
      <w:r>
        <w:t>A clear comparison process helps reduce avoidable confusion later. It also gives owners, asset managers, boards, and approval committees a better basis for deciding which contractor to select.</w:t>
      </w:r>
    </w:p>
    <w:p>
      <w:pPr>
        <w:pStyle w:val="Heading1"/>
      </w:pPr>
      <w:r>
        <w:t>Start With the Requested Scope</w:t>
      </w:r>
    </w:p>
    <w:p>
      <w:pPr/>
      <w:r>
        <w:t>A fair bid comparison starts with the original request, not with the proposals.</w:t>
      </w:r>
    </w:p>
    <w:p>
      <w:pPr/>
      <w:r>
        <w:t>Before comparing contractor responses to one another, review the request for proposal, project scope, drawings, specifications, site-walk notes, addenda, and any instructions given to bidders. The question is not simply, “What did each contractor offer?” The better first question is, “What was each contractor asked to price?”</w:t>
      </w:r>
    </w:p>
    <w:p>
      <w:pPr/>
      <w:r>
        <w:t>This matters because many HVAC bid problems begin with differences between the requested scope and the contractor’s response. A bidder may omit a required item, substitute a different approach, qualify part of the work, or assume that another party will handle a related task. Those differences may not be obvious if the comparison starts only with the final prices.</w:t>
      </w:r>
    </w:p>
    <w:p>
      <w:pPr/>
      <w:r>
        <w:t>Facility managers should create a simple baseline of the requested work. For example, the baseline may include equipment replacement, demolition, disposal, rigging, permits, controls integration, electrical disconnect and reconnect, curb adapter work, duct transitions, condensate piping, startup, commissioning, training, warranty registration, and closeout documents. Not every project will include all of these items, but every relevant item should be accounted for somewhere.</w:t>
      </w:r>
    </w:p>
    <w:p>
      <w:pPr>
        <w:pStyle w:val="Heading1"/>
      </w:pPr>
      <w:r>
        <w:t>Check Whether the Documents Are Complete</w:t>
      </w:r>
    </w:p>
    <w:p>
      <w:pPr/>
      <w:r>
        <w:t>Before judging any proposal, confirm that the bid package is complete. Missing pages, missing attachments, incomplete alternates, unsigned forms, unacknowledged addenda, and partial pricing can distort the comparison.</w:t>
      </w:r>
    </w:p>
    <w:p>
      <w:pPr/>
      <w:r>
        <w:t>This is especially important when bids arrive as separate PDFs, revised emails, proposal forms, equipment submittals, exclusions lists, and supplemental pricing. A contractor may have included a key clarification on a later page or in a separate attachment. Another may have omitted an item entirely. A manager should know which is which before presenting a recommendation.</w:t>
      </w:r>
    </w:p>
    <w:p>
      <w:pPr/>
      <w:r>
        <w:t>A completeness check does not need to be complicated. Confirm the proposal date, revision number, scope pages, price pages, alternates, unit pricing if applicable, schedules, warranty attachments, equipment data, and any written qualifications. If the owner issued addenda, confirm whether each bidder acknowledged them.</w:t>
      </w:r>
    </w:p>
    <w:p>
      <w:pPr>
        <w:pStyle w:val="Heading1"/>
      </w:pPr>
      <w:r>
        <w:t>Separate Included Work, Excluded Work, and Unclear Work</w:t>
      </w:r>
    </w:p>
    <w:p>
      <w:pPr/>
      <w:r>
        <w:t>One of the most useful steps in HVAC bid comparison is to separate each bidder’s response into three categories: included, excluded, and unclear.</w:t>
      </w:r>
    </w:p>
    <w:p>
      <w:pPr/>
      <w:r>
        <w:t>Included work is specifically stated. Excluded work is specifically carved out. Unclear work is the most dangerous category because it can be interpreted differently by the owner, the contractor, and the board or approval committee.</w:t>
      </w:r>
    </w:p>
    <w:p>
      <w:pPr/>
      <w:r>
        <w:t>For example, a proposal might say that controls are “by others,” that electrical work is excluded, or that permits are the owner’s responsibility. Those statements are clear exclusions. But another proposal might simply fail to mention controls, electrical, permits, or startup. Silence is not the same as inclusion.</w:t>
      </w:r>
    </w:p>
    <w:p>
      <w:pPr/>
      <w:r>
        <w:t>When an important item is unclear, the facility manager should request written clarification before award. Verbal assurances are easy to misremember and difficult to rely on later. A short written clarification can prevent a disputed scope item from becoming a change order conversation after mobilization.</w:t>
      </w:r>
    </w:p>
    <w:p>
      <w:pPr>
        <w:pStyle w:val="Heading1"/>
      </w:pPr>
      <w:r>
        <w:t>Compare Equipment and Performance Assumptions</w:t>
      </w:r>
    </w:p>
    <w:p>
      <w:pPr/>
      <w:r>
        <w:t>HVAC replacement bids should be compared not only by price, but also by what equipment is being proposed.</w:t>
      </w:r>
    </w:p>
    <w:p>
      <w:pPr/>
      <w:r>
        <w:t>Facility managers should look for manufacturer, model number, capacity, efficiency rating, refrigerant type, configuration, voltage, accessories, controls compatibility, lead time, and whether the proposed equipment meets the stated specification. If the owner requested a like-for-like replacement, confirm what “like-for-like” means in practice. If the contractor proposes an alternate manufacturer or model, note whether it is equivalent, superior, or materially different.</w:t>
      </w:r>
    </w:p>
    <w:p>
      <w:pPr/>
      <w:r>
        <w:t>Equipment differences may be legitimate. A contractor may identify a better solution, a shorter lead time, or a more maintainable product. But those differences should be visible in the comparison. A lower price tied to different equipment is not automatically a better price. It may be a valid value-engineering option, or it may be a scope reduction.</w:t>
      </w:r>
    </w:p>
    <w:p>
      <w:pPr>
        <w:pStyle w:val="Heading1"/>
      </w:pPr>
      <w:r>
        <w:t>Account for the Work Around the Equipment</w:t>
      </w:r>
    </w:p>
    <w:p>
      <w:pPr/>
      <w:r>
        <w:t>HVAC replacement projects often involve more than the equipment itself. The surrounding work is where many bid gaps appear.</w:t>
      </w:r>
    </w:p>
    <w:p>
      <w:pPr/>
      <w:r>
        <w:t>Common comparison items include demolition, disposal, crane or rigging, roof protection, curb adapters, structural supports, ductwork modifications, insulation, condensate piping, controls integration, building automation system coordination, electrical work, fire alarm interface, access panels, ceiling repairs, patching, painting, testing and balancing, permits, inspections, and closeout documentation.</w:t>
      </w:r>
    </w:p>
    <w:p>
      <w:pPr/>
      <w:r>
        <w:t>A bidder that includes more of this surrounding work may appear more expensive at first glance. But if the lower bid pushes those responsibilities back to the owner, another contractor, or a future change order, the price difference may not be real.</w:t>
      </w:r>
    </w:p>
    <w:p>
      <w:pPr/>
      <w:r>
        <w:t>This does not mean every contractor must include every related item. In some organizations, electrical work, controls, roofing, or testing and balancing may intentionally be handled by others. The key is to make the responsibility clear before award.</w:t>
      </w:r>
    </w:p>
    <w:p>
      <w:pPr>
        <w:pStyle w:val="Heading1"/>
      </w:pPr>
      <w:r>
        <w:t>Watch “By Others” Language Closely</w:t>
      </w:r>
    </w:p>
    <w:p>
      <w:pPr/>
      <w:r>
        <w:t>The phrase “by others” deserves careful attention in HVAC proposals. It often signals that an item is necessary for the project but not included in the bidder’s price.</w:t>
      </w:r>
    </w:p>
    <w:p>
      <w:pPr/>
      <w:r>
        <w:t>“By others” can be appropriate when the owner has already assigned that work elsewhere. It becomes a problem when no one has clearly accepted responsibility for the item. If controls wiring, electrical upgrades, roofing repairs, permits, or test and balance are “by others,” the facility manager should identify who those “others” are and whether the cost is included elsewhere.</w:t>
      </w:r>
    </w:p>
    <w:p>
      <w:pPr/>
      <w:r>
        <w:t>A useful test is to ask: if this item must be completed for the project to function, who is responsible for doing it, coordinating it, paying for it, and confirming that it is complete?</w:t>
      </w:r>
    </w:p>
    <w:p>
      <w:pPr/>
      <w:r>
        <w:t>If the answer is unclear, the bid comparison is not ready for final recommendation.</w:t>
      </w:r>
    </w:p>
    <w:p>
      <w:pPr>
        <w:pStyle w:val="Heading1"/>
      </w:pPr>
      <w:r>
        <w:t>Review Startup, Commissioning, and Turnover</w:t>
      </w:r>
    </w:p>
    <w:p>
      <w:pPr/>
      <w:r>
        <w:t>Startup and turnover requirements are often overlooked during bid review. Yet they affect whether the project is complete in a practical sense.</w:t>
      </w:r>
    </w:p>
    <w:p>
      <w:pPr/>
      <w:r>
        <w:t>Facility managers should compare whether each proposal includes factory-authorized startup, control checkout, commissioning support, testing and balancing, owner training, O&amp;M manuals, warranty registration, as-built documentation, and closeout deliverables. For more complex systems, the difference between installation and operational turnover can be substantial.</w:t>
      </w:r>
    </w:p>
    <w:p>
      <w:pPr/>
      <w:r>
        <w:t>A bid that includes startup and turnover support may save time after installation. A bid that excludes those items may require additional coordination or cost. The important point is not that every project needs a formal commissioning process. The point is that the owner should know what level of startup, verification, and handoff is included.</w:t>
      </w:r>
    </w:p>
    <w:p>
      <w:pPr>
        <w:pStyle w:val="Heading1"/>
      </w:pPr>
      <w:r>
        <w:t>Review Schedule, Access, and Disruption Assumptions</w:t>
      </w:r>
    </w:p>
    <w:p>
      <w:pPr/>
      <w:r>
        <w:t>Facility managers should also compare schedule assumptions. HVAC work often affects building occupants, tenant operations, leasing activity, maintenance staff, security access, and after-hours requirements.</w:t>
      </w:r>
    </w:p>
    <w:p>
      <w:pPr/>
      <w:r>
        <w:t>A proposal may assume normal working hours, clear access, available staging, uninterrupted work, or no temporary conditioning. Another may include after-hours work, phasing, temporary services, or coordination with occupants. These assumptions can change the true comparison.</w:t>
      </w:r>
    </w:p>
    <w:p>
      <w:pPr/>
      <w:r>
        <w:t>If the facility has operational constraints, those constraints should be stated and compared. For example, a senior housing facility, medical office, school, retail center, multifamily building, or occupied commercial property may have access and disruption concerns that matter as much as the equipment price.</w:t>
      </w:r>
    </w:p>
    <w:p>
      <w:pPr>
        <w:pStyle w:val="Heading1"/>
      </w:pPr>
      <w:r>
        <w:t>Compare Warranty and Service Terms</w:t>
      </w:r>
    </w:p>
    <w:p>
      <w:pPr/>
      <w:r>
        <w:t>Warranty language should be read carefully. Facility managers should distinguish between manufacturer warranty, contractor labor warranty, extended warranty, warranty registration, service response expectations, and maintenance requirements that may affect coverage.</w:t>
      </w:r>
    </w:p>
    <w:p>
      <w:pPr/>
      <w:r>
        <w:t>One bid may include one year of labor warranty. Another may include a longer labor period, a maintenance visit, or no clear labor warranty at all. One contractor may handle warranty registration. Another may leave that responsibility unstated.</w:t>
      </w:r>
    </w:p>
    <w:p>
      <w:pPr/>
      <w:r>
        <w:t>Warranty terms are easy to treat as boilerplate, but they can matter significantly after the project is complete. If the owner believes a warranty covers labor, controls, or replacement parts, that expectation should be verified before award.</w:t>
      </w:r>
    </w:p>
    <w:p>
      <w:pPr>
        <w:pStyle w:val="Heading1"/>
      </w:pPr>
      <w:r>
        <w:t>Check the Pricing Structure and Math</w:t>
      </w:r>
    </w:p>
    <w:p>
      <w:pPr/>
      <w:r>
        <w:t>After the scope comparison is underway, price should be reviewed carefully. Facility managers should compare base bid, alternates, allowances, unit prices, taxes, freight, permits, escalation clauses, bonding, insurance, overtime, and exclusions that may become adders.</w:t>
      </w:r>
    </w:p>
    <w:p>
      <w:pPr/>
      <w:r>
        <w:t>The math should also be checked. Subtotals, alternates, allowances, and totals should make sense. Pricing anomalies should be noted, not automatically rejected. A bidder may have a valid reason for a lower or higher price. But a large price difference should prompt a scope review, not a quick assumption that one contractor is simply more competitive.</w:t>
      </w:r>
    </w:p>
    <w:p>
      <w:pPr/>
      <w:r>
        <w:t>When possible, create a comparison that separates known price from possible additional cost. This helps decision-makers see the difference between a low stated price and a low likely project cost.</w:t>
      </w:r>
    </w:p>
    <w:p>
      <w:pPr>
        <w:pStyle w:val="Heading1"/>
      </w:pPr>
      <w:r>
        <w:t>Use Clarifications Before Making the Recommendation</w:t>
      </w:r>
    </w:p>
    <w:p>
      <w:pPr/>
      <w:r>
        <w:t>A bid comparison should lead to better questions. It should not force the facility manager to guess.</w:t>
      </w:r>
    </w:p>
    <w:p>
      <w:pPr/>
      <w:r>
        <w:t>Before recommending award, send bidders concise written clarification questions on material issues. These questions should focus on scope, exclusions, alternates, schedule, warranty, and responsibility gaps. The goal is not to renegotiate the entire project. The goal is to confirm what is and is not included before the owner makes a decision.</w:t>
      </w:r>
    </w:p>
    <w:p>
      <w:pPr/>
      <w:r>
        <w:t>Examples include: Is permit cost included? Is controls integration included? Is electrical disconnect and reconnect included? Are crane and rigging included? Is test and balance included? Who is responsible for warranty registration? Are any items required for a complete installation excluded from the proposal?</w:t>
      </w:r>
    </w:p>
    <w:p>
      <w:pPr/>
      <w:r>
        <w:t>The responses should be added to the comparison record so the recommendation is based on clarified information rather than assumptions.</w:t>
      </w:r>
    </w:p>
    <w:p>
      <w:pPr>
        <w:pStyle w:val="Heading1"/>
      </w:pPr>
      <w:r>
        <w:t>Present the Decision Clearly</w:t>
      </w:r>
    </w:p>
    <w:p>
      <w:pPr/>
      <w:r>
        <w:t>The final comparison should help decision-makers understand the tradeoffs. A strong recommendation does not need to overwhelm the owner or board with every proposal detail. It should summarize the requested scope, the bidders reviewed, the major inclusions and exclusions, pricing differences, unresolved risks, and recommended next steps.</w:t>
      </w:r>
    </w:p>
    <w:p>
      <w:pPr/>
      <w:r>
        <w:t>For board or committee settings, the comparison should also explain why the lowest price is or is not the best value. A low bid may be the right choice. But the reason should be defensible: clear scope, acceptable exclusions, appropriate equipment, reasonable schedule, solid warranty terms, and understood owner responsibilities.</w:t>
      </w:r>
    </w:p>
    <w:p>
      <w:pPr/>
      <w:r>
        <w:t>When the recommendation is clear, the decision is easier to explain and easier to document.</w:t>
      </w:r>
    </w:p>
    <w:p>
      <w:pPr>
        <w:pStyle w:val="Heading1"/>
      </w:pPr>
      <w:r>
        <w:t>Conclusion</w:t>
      </w:r>
    </w:p>
    <w:p>
      <w:pPr/>
      <w:r>
        <w:t>HVAC bid comparison is not about making the process more complicated. It is about making the decision more reliable.</w:t>
      </w:r>
    </w:p>
    <w:p>
      <w:pPr/>
      <w:r>
        <w:t>Facility managers do not need every contractor proposal to look identical. They do need to understand where the proposals differ, what each bidder included, what each bidder excluded, what remains unclear, and what responsibilities may fall back to the owner.</w:t>
      </w:r>
    </w:p>
    <w:p>
      <w:pPr/>
      <w:r>
        <w:t>A structured comparison process can save time, reduce uncertainty, and help prevent avoidable surprises after award. Most importantly, it gives facility managers a better foundation for recommending a contractor with confidence.</w:t>
      </w:r>
    </w:p>
    <w:p>
      <w:pPr>
        <w:pStyle w:val="Heading1"/>
      </w:pPr>
      <w:r>
        <w:t>About the Author</w:t>
      </w:r>
    </w:p>
    <w:p>
      <w:pPr/>
      <w:r>
        <w:t>Brad Wilson is the founder of CompareBidsPro, a bid-comparison resource focused on helping property owners, property managers, HOA boards, building managers, and commercial clients review HVAC bid packages before contractor selection.</w:t>
      </w:r>
    </w:p>
    <w:p>
      <w:pPr/>
      <w:r>
        <w:t>This article is intended as general decision-support guidance and does not replace engineering, legal, procurement, or project-specific professional advice.</w:t>
      </w:r>
    </w:p>
    <w:sectPr w:rsidR="00FC693F" w:rsidRPr="0006063C" w:rsidSect="00034616">
      <w:footerReference w:type="default" r:id="rId9"/>
      <w:pgSz w:w="12240" w:h="15840"/>
      <w:pgMar w:top="1224"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8"/>
      </w:rPr>
      <w:t xml:space="preserve">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rial" w:hAnsi="Arial" w:eastAsia="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Arial" w:hAnsi="Arial" w:eastAsia="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Facility Managers Can Compare HVAC Replacement Bids Before Award</dc:title>
  <dc:subject>HVAC bid comparison article for facility managers</dc:subject>
  <dc:creator>Brad Wilson</dc:creator>
  <cp:keywords>HVAC, bid comparison, facility management, contractor selection, capital projects</cp:keywords>
  <dc:description>Prepared for IFMA Knowledge Library submission consideration.</dc:description>
  <cp:lastModifiedBy/>
  <cp:revision>1</cp:revision>
  <dcterms:created xsi:type="dcterms:W3CDTF">2013-12-23T23:15:00Z</dcterms:created>
  <dcterms:modified xsi:type="dcterms:W3CDTF">2013-12-23T23:15:00Z</dcterms:modified>
  <cp:category/>
</cp:coreProperties>
</file>