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F68C4" w14:textId="77777777" w:rsidR="00E7548D" w:rsidRPr="00E7548D" w:rsidRDefault="00E7548D" w:rsidP="00E7548D">
      <w:pPr>
        <w:rPr>
          <w:b/>
          <w:bCs/>
          <w:sz w:val="36"/>
          <w:szCs w:val="36"/>
        </w:rPr>
      </w:pPr>
      <w:r w:rsidRPr="00E7548D">
        <w:rPr>
          <w:b/>
          <w:bCs/>
          <w:sz w:val="36"/>
          <w:szCs w:val="36"/>
        </w:rPr>
        <w:t>5 Benefits of Connected Buildings</w:t>
      </w:r>
    </w:p>
    <w:p w14:paraId="6872DBBA" w14:textId="77777777" w:rsidR="00E7548D" w:rsidRPr="00E7548D" w:rsidRDefault="00E7548D" w:rsidP="00E7548D">
      <w:pPr>
        <w:rPr>
          <w:b/>
          <w:bCs/>
        </w:rPr>
      </w:pPr>
      <w:r w:rsidRPr="00E7548D">
        <w:rPr>
          <w:b/>
          <w:bCs/>
        </w:rPr>
        <w:t>Buildings that have fully connected building automation systems have competitive advantages over those that do not.</w:t>
      </w:r>
    </w:p>
    <w:p w14:paraId="75A09FEA" w14:textId="77777777" w:rsidR="00E7548D" w:rsidRPr="00E7548D" w:rsidRDefault="00E7548D" w:rsidP="00E7548D">
      <w:pPr>
        <w:rPr>
          <w:b/>
          <w:bCs/>
        </w:rPr>
      </w:pPr>
      <w:r w:rsidRPr="00E7548D">
        <w:rPr>
          <w:b/>
          <w:bCs/>
        </w:rPr>
        <w:t>What Makes Connected Buildings Stand Out</w:t>
      </w:r>
    </w:p>
    <w:p w14:paraId="2E23D8C8" w14:textId="77777777" w:rsidR="00E7548D" w:rsidRPr="00E7548D" w:rsidRDefault="00E7548D" w:rsidP="00E7548D">
      <w:r w:rsidRPr="00E7548D">
        <w:t xml:space="preserve">In today’s rapidly evolving world, connected buildings are no longer a </w:t>
      </w:r>
      <w:proofErr w:type="gramStart"/>
      <w:r w:rsidRPr="00E7548D">
        <w:t>luxury—</w:t>
      </w:r>
      <w:proofErr w:type="gramEnd"/>
      <w:r w:rsidRPr="00E7548D">
        <w:t>they’re becoming a necessity. From optimizing energy use to creating more comfortable environments, these buildings leverage cutting-edge technology to deliver unmatched benefits. Here’s a closer look at what connected buildings bring to the table.</w:t>
      </w:r>
    </w:p>
    <w:p w14:paraId="30404567" w14:textId="77777777" w:rsidR="00E7548D" w:rsidRPr="00E7548D" w:rsidRDefault="00E7548D" w:rsidP="00E7548D">
      <w:r w:rsidRPr="00E7548D">
        <w:t>1. Better backup plans</w:t>
      </w:r>
    </w:p>
    <w:p w14:paraId="2CB3449B" w14:textId="77777777" w:rsidR="00E7548D" w:rsidRPr="00E7548D" w:rsidRDefault="00E7548D" w:rsidP="00E7548D">
      <w:r w:rsidRPr="00E7548D">
        <w:t>Modern connectivity enables proactive downtime prevention with capabilities like remote monitoring, automated system alarms, app-based management, and early detection analytics. For example, if a heating system begins to show signs of failure, connected systems can alert facility managers in real time, minimizing disruptions. Paired with the best smart thermostats, these capabilities ensure seamless management of environmental heating and cooling, even in the face of unexpected challenges.</w:t>
      </w:r>
    </w:p>
    <w:p w14:paraId="745BAD05" w14:textId="77777777" w:rsidR="00E7548D" w:rsidRPr="00E7548D" w:rsidRDefault="00E7548D" w:rsidP="00E7548D">
      <w:r w:rsidRPr="00E7548D">
        <w:t>2. Stronger Cybersecurity</w:t>
      </w:r>
    </w:p>
    <w:p w14:paraId="7C099A4A" w14:textId="77777777" w:rsidR="00E7548D" w:rsidRPr="00E7548D" w:rsidRDefault="00E7548D" w:rsidP="00E7548D">
      <w:r w:rsidRPr="00E7548D">
        <w:t>Cloud-connected systems provide enhanced security, with diligent providers who are constantly combatting the latest cyber threats, ensuring that your building’s data and operations remain safe. This is especially important as connected buildings integrate more devices, such as smart HVAC systems and IoT-enabled controls, which could otherwise be vulnerable to attacks.</w:t>
      </w:r>
    </w:p>
    <w:p w14:paraId="1771044B" w14:textId="77777777" w:rsidR="00E7548D" w:rsidRPr="00E7548D" w:rsidRDefault="00E7548D" w:rsidP="00E7548D">
      <w:r w:rsidRPr="00E7548D">
        <w:t>3. Sustainability and Energy Management Tools</w:t>
      </w:r>
    </w:p>
    <w:p w14:paraId="65BE6B04" w14:textId="77777777" w:rsidR="00E7548D" w:rsidRPr="00E7548D" w:rsidRDefault="00E7548D" w:rsidP="00E7548D">
      <w:r w:rsidRPr="00E7548D">
        <w:t>This is where connected buildings truly shine. Connected systems provide powerful analytics that measure current energy use, identify areas for improvement, and track the results of implemented changes. Imagine being able to pinpoint energy waste in real time.</w:t>
      </w:r>
    </w:p>
    <w:p w14:paraId="551C5404" w14:textId="77777777" w:rsidR="00E7548D" w:rsidRPr="00E7548D" w:rsidRDefault="00E7548D" w:rsidP="00E7548D">
      <w:hyperlink r:id="rId4" w:history="1">
        <w:r w:rsidRPr="00E7548D">
          <w:rPr>
            <w:rStyle w:val="Hyperlink"/>
          </w:rPr>
          <w:t>Energy management tools</w:t>
        </w:r>
      </w:hyperlink>
      <w:r w:rsidRPr="00E7548D">
        <w:t> allow you to optimize environmental heating and cooling systems, adjusting temperature and ventilation based on occupancy, weather patterns, and other dynamic factors. This leads to significant reductions in energy consumption and a smaller carbon footprint.</w:t>
      </w:r>
    </w:p>
    <w:p w14:paraId="3ACFF5F2" w14:textId="77777777" w:rsidR="00E7548D" w:rsidRPr="00E7548D" w:rsidRDefault="00E7548D" w:rsidP="00E7548D">
      <w:r w:rsidRPr="00E7548D">
        <w:t>4. Productivity Advantages</w:t>
      </w:r>
    </w:p>
    <w:p w14:paraId="571B0C3F" w14:textId="77777777" w:rsidR="00E7548D" w:rsidRPr="00E7548D" w:rsidRDefault="00E7548D" w:rsidP="00E7548D">
      <w:r w:rsidRPr="00E7548D">
        <w:t xml:space="preserve">Buildings run smoothly with less dedicated staff by automating tasks like system scheduling. This reduces the burden on facilities management teams, freeing them up to </w:t>
      </w:r>
      <w:r w:rsidRPr="00E7548D">
        <w:lastRenderedPageBreak/>
        <w:t>focus on more strategic initiatives. Automation extends to other areas, too, such as lighting control and security management, leading to greater overall efficiency and reduced operational costs.</w:t>
      </w:r>
    </w:p>
    <w:p w14:paraId="43B1A3BB" w14:textId="77777777" w:rsidR="00E7548D" w:rsidRPr="00E7548D" w:rsidRDefault="00E7548D" w:rsidP="00E7548D">
      <w:r w:rsidRPr="00E7548D">
        <w:t>5. More human-centric environments</w:t>
      </w:r>
    </w:p>
    <w:p w14:paraId="10E3046B" w14:textId="77777777" w:rsidR="00E7548D" w:rsidRPr="00E7548D" w:rsidRDefault="00E7548D" w:rsidP="00E7548D">
      <w:r w:rsidRPr="00E7548D">
        <w:t>Contemporary systems manage indoor environments with greater sophistication and are designed with people in mind. They use advanced sensors and data to create environments that adapt to occupants’ needs.</w:t>
      </w:r>
      <w:r w:rsidRPr="00E7548D">
        <w:rPr>
          <w:rFonts w:ascii="Arial" w:hAnsi="Arial" w:cs="Arial"/>
        </w:rPr>
        <w:t> </w:t>
      </w:r>
      <w:r w:rsidRPr="00E7548D">
        <w:t>For example, they can pinpoint where and when people are in the building to optimize temperature, humidity, and ventilation accordingly. This not only improves comfort but also reduces energy waste, making it a win-win solution.</w:t>
      </w:r>
    </w:p>
    <w:p w14:paraId="702D3B49" w14:textId="77777777" w:rsidR="00E7548D" w:rsidRPr="00E7548D" w:rsidRDefault="00E7548D" w:rsidP="00E7548D">
      <w:r w:rsidRPr="00E7548D">
        <w:t>Now Is the Time to Upgrade</w:t>
      </w:r>
    </w:p>
    <w:p w14:paraId="12484520" w14:textId="77777777" w:rsidR="00E7548D" w:rsidRPr="00E7548D" w:rsidRDefault="00E7548D" w:rsidP="00E7548D">
      <w:r w:rsidRPr="00E7548D">
        <w:t>Most HVAC equipment up to 15 years old is connectivity-ready—or at least close to it. Trane can assess your building and tell you what it will take to get up to speed. It may be easier than you think, and the longer you wait, the more your building risks falling behind in efficiency and technology.</w:t>
      </w:r>
    </w:p>
    <w:p w14:paraId="79909BC9" w14:textId="77777777" w:rsidR="00E7548D" w:rsidRDefault="00E7548D" w:rsidP="00E7548D">
      <w:hyperlink r:id="rId5" w:history="1">
        <w:r w:rsidRPr="00E7548D">
          <w:rPr>
            <w:rStyle w:val="Hyperlink"/>
          </w:rPr>
          <w:t>Get in touch with us</w:t>
        </w:r>
      </w:hyperlink>
      <w:r w:rsidRPr="00E7548D">
        <w:t> today to unlock the full potential of connectivity.</w:t>
      </w:r>
    </w:p>
    <w:p w14:paraId="11102BD9" w14:textId="07753F6B" w:rsidR="00E7548D" w:rsidRPr="00E7548D" w:rsidRDefault="00E7548D" w:rsidP="00E7548D">
      <w:hyperlink r:id="rId6" w:history="1">
        <w:r w:rsidRPr="00E7548D">
          <w:rPr>
            <w:rStyle w:val="Hyperlink"/>
          </w:rPr>
          <w:t>Vi</w:t>
        </w:r>
        <w:r>
          <w:rPr>
            <w:rStyle w:val="Hyperlink"/>
          </w:rPr>
          <w:t>ew</w:t>
        </w:r>
        <w:r w:rsidRPr="00E7548D">
          <w:rPr>
            <w:rStyle w:val="Hyperlink"/>
          </w:rPr>
          <w:t xml:space="preserve"> Grand Hyatt New York Customer Story Video</w:t>
        </w:r>
      </w:hyperlink>
    </w:p>
    <w:p w14:paraId="63E2492E" w14:textId="77777777" w:rsidR="001012A8" w:rsidRDefault="001012A8"/>
    <w:sectPr w:rsidR="00101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48D"/>
    <w:rsid w:val="000810EC"/>
    <w:rsid w:val="001012A8"/>
    <w:rsid w:val="00117C6D"/>
    <w:rsid w:val="00347B78"/>
    <w:rsid w:val="004555BC"/>
    <w:rsid w:val="00677B22"/>
    <w:rsid w:val="007243AF"/>
    <w:rsid w:val="00A954EC"/>
    <w:rsid w:val="00B20BF1"/>
    <w:rsid w:val="00B9108B"/>
    <w:rsid w:val="00BA427E"/>
    <w:rsid w:val="00E75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A5C2"/>
  <w15:chartTrackingRefBased/>
  <w15:docId w15:val="{C10C79A9-560E-41DC-A958-7197727D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4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4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4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4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4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4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4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4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48D"/>
    <w:rPr>
      <w:rFonts w:eastAsiaTheme="majorEastAsia" w:cstheme="majorBidi"/>
      <w:color w:val="272727" w:themeColor="text1" w:themeTint="D8"/>
    </w:rPr>
  </w:style>
  <w:style w:type="paragraph" w:styleId="Title">
    <w:name w:val="Title"/>
    <w:basedOn w:val="Normal"/>
    <w:next w:val="Normal"/>
    <w:link w:val="TitleChar"/>
    <w:uiPriority w:val="10"/>
    <w:qFormat/>
    <w:rsid w:val="00E75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48D"/>
    <w:pPr>
      <w:spacing w:before="160"/>
      <w:jc w:val="center"/>
    </w:pPr>
    <w:rPr>
      <w:i/>
      <w:iCs/>
      <w:color w:val="404040" w:themeColor="text1" w:themeTint="BF"/>
    </w:rPr>
  </w:style>
  <w:style w:type="character" w:customStyle="1" w:styleId="QuoteChar">
    <w:name w:val="Quote Char"/>
    <w:basedOn w:val="DefaultParagraphFont"/>
    <w:link w:val="Quote"/>
    <w:uiPriority w:val="29"/>
    <w:rsid w:val="00E7548D"/>
    <w:rPr>
      <w:i/>
      <w:iCs/>
      <w:color w:val="404040" w:themeColor="text1" w:themeTint="BF"/>
    </w:rPr>
  </w:style>
  <w:style w:type="paragraph" w:styleId="ListParagraph">
    <w:name w:val="List Paragraph"/>
    <w:basedOn w:val="Normal"/>
    <w:uiPriority w:val="34"/>
    <w:qFormat/>
    <w:rsid w:val="00E7548D"/>
    <w:pPr>
      <w:ind w:left="720"/>
      <w:contextualSpacing/>
    </w:pPr>
  </w:style>
  <w:style w:type="character" w:styleId="IntenseEmphasis">
    <w:name w:val="Intense Emphasis"/>
    <w:basedOn w:val="DefaultParagraphFont"/>
    <w:uiPriority w:val="21"/>
    <w:qFormat/>
    <w:rsid w:val="00E7548D"/>
    <w:rPr>
      <w:i/>
      <w:iCs/>
      <w:color w:val="0F4761" w:themeColor="accent1" w:themeShade="BF"/>
    </w:rPr>
  </w:style>
  <w:style w:type="paragraph" w:styleId="IntenseQuote">
    <w:name w:val="Intense Quote"/>
    <w:basedOn w:val="Normal"/>
    <w:next w:val="Normal"/>
    <w:link w:val="IntenseQuoteChar"/>
    <w:uiPriority w:val="30"/>
    <w:qFormat/>
    <w:rsid w:val="00E75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48D"/>
    <w:rPr>
      <w:i/>
      <w:iCs/>
      <w:color w:val="0F4761" w:themeColor="accent1" w:themeShade="BF"/>
    </w:rPr>
  </w:style>
  <w:style w:type="character" w:styleId="IntenseReference">
    <w:name w:val="Intense Reference"/>
    <w:basedOn w:val="DefaultParagraphFont"/>
    <w:uiPriority w:val="32"/>
    <w:qFormat/>
    <w:rsid w:val="00E7548D"/>
    <w:rPr>
      <w:b/>
      <w:bCs/>
      <w:smallCaps/>
      <w:color w:val="0F4761" w:themeColor="accent1" w:themeShade="BF"/>
      <w:spacing w:val="5"/>
    </w:rPr>
  </w:style>
  <w:style w:type="character" w:styleId="Hyperlink">
    <w:name w:val="Hyperlink"/>
    <w:basedOn w:val="DefaultParagraphFont"/>
    <w:uiPriority w:val="99"/>
    <w:unhideWhenUsed/>
    <w:rsid w:val="00E7548D"/>
    <w:rPr>
      <w:color w:val="467886" w:themeColor="hyperlink"/>
      <w:u w:val="single"/>
    </w:rPr>
  </w:style>
  <w:style w:type="character" w:styleId="UnresolvedMention">
    <w:name w:val="Unresolved Mention"/>
    <w:basedOn w:val="DefaultParagraphFont"/>
    <w:uiPriority w:val="99"/>
    <w:semiHidden/>
    <w:unhideWhenUsed/>
    <w:rsid w:val="00E75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0025">
      <w:bodyDiv w:val="1"/>
      <w:marLeft w:val="0"/>
      <w:marRight w:val="0"/>
      <w:marTop w:val="0"/>
      <w:marBottom w:val="0"/>
      <w:divBdr>
        <w:top w:val="none" w:sz="0" w:space="0" w:color="auto"/>
        <w:left w:val="none" w:sz="0" w:space="0" w:color="auto"/>
        <w:bottom w:val="none" w:sz="0" w:space="0" w:color="auto"/>
        <w:right w:val="none" w:sz="0" w:space="0" w:color="auto"/>
      </w:divBdr>
      <w:divsChild>
        <w:div w:id="792478034">
          <w:marLeft w:val="0"/>
          <w:marRight w:val="0"/>
          <w:marTop w:val="0"/>
          <w:marBottom w:val="0"/>
          <w:divBdr>
            <w:top w:val="none" w:sz="0" w:space="0" w:color="auto"/>
            <w:left w:val="none" w:sz="0" w:space="0" w:color="auto"/>
            <w:bottom w:val="none" w:sz="0" w:space="0" w:color="auto"/>
            <w:right w:val="none" w:sz="0" w:space="0" w:color="auto"/>
          </w:divBdr>
          <w:divsChild>
            <w:div w:id="274411735">
              <w:marLeft w:val="0"/>
              <w:marRight w:val="0"/>
              <w:marTop w:val="0"/>
              <w:marBottom w:val="0"/>
              <w:divBdr>
                <w:top w:val="none" w:sz="0" w:space="0" w:color="auto"/>
                <w:left w:val="none" w:sz="0" w:space="0" w:color="auto"/>
                <w:bottom w:val="none" w:sz="0" w:space="0" w:color="auto"/>
                <w:right w:val="none" w:sz="0" w:space="0" w:color="auto"/>
              </w:divBdr>
              <w:divsChild>
                <w:div w:id="1481069157">
                  <w:marLeft w:val="0"/>
                  <w:marRight w:val="0"/>
                  <w:marTop w:val="0"/>
                  <w:marBottom w:val="0"/>
                  <w:divBdr>
                    <w:top w:val="none" w:sz="0" w:space="0" w:color="auto"/>
                    <w:left w:val="none" w:sz="0" w:space="0" w:color="auto"/>
                    <w:bottom w:val="none" w:sz="0" w:space="0" w:color="auto"/>
                    <w:right w:val="none" w:sz="0" w:space="0" w:color="auto"/>
                  </w:divBdr>
                  <w:divsChild>
                    <w:div w:id="1576818726">
                      <w:marLeft w:val="0"/>
                      <w:marRight w:val="0"/>
                      <w:marTop w:val="0"/>
                      <w:marBottom w:val="0"/>
                      <w:divBdr>
                        <w:top w:val="none" w:sz="0" w:space="0" w:color="auto"/>
                        <w:left w:val="none" w:sz="0" w:space="0" w:color="auto"/>
                        <w:bottom w:val="none" w:sz="0" w:space="0" w:color="auto"/>
                        <w:right w:val="none" w:sz="0" w:space="0" w:color="auto"/>
                      </w:divBdr>
                      <w:divsChild>
                        <w:div w:id="220604354">
                          <w:marLeft w:val="0"/>
                          <w:marRight w:val="0"/>
                          <w:marTop w:val="0"/>
                          <w:marBottom w:val="0"/>
                          <w:divBdr>
                            <w:top w:val="none" w:sz="0" w:space="0" w:color="auto"/>
                            <w:left w:val="none" w:sz="0" w:space="0" w:color="auto"/>
                            <w:bottom w:val="none" w:sz="0" w:space="0" w:color="auto"/>
                            <w:right w:val="none" w:sz="0" w:space="0" w:color="auto"/>
                          </w:divBdr>
                          <w:divsChild>
                            <w:div w:id="795030454">
                              <w:marLeft w:val="0"/>
                              <w:marRight w:val="0"/>
                              <w:marTop w:val="0"/>
                              <w:marBottom w:val="0"/>
                              <w:divBdr>
                                <w:top w:val="none" w:sz="0" w:space="0" w:color="auto"/>
                                <w:left w:val="none" w:sz="0" w:space="0" w:color="auto"/>
                                <w:bottom w:val="none" w:sz="0" w:space="0" w:color="auto"/>
                                <w:right w:val="none" w:sz="0" w:space="0" w:color="auto"/>
                              </w:divBdr>
                            </w:div>
                            <w:div w:id="1433820377">
                              <w:marLeft w:val="0"/>
                              <w:marRight w:val="0"/>
                              <w:marTop w:val="0"/>
                              <w:marBottom w:val="0"/>
                              <w:divBdr>
                                <w:top w:val="none" w:sz="0" w:space="0" w:color="auto"/>
                                <w:left w:val="none" w:sz="0" w:space="0" w:color="auto"/>
                                <w:bottom w:val="none" w:sz="0" w:space="0" w:color="auto"/>
                                <w:right w:val="none" w:sz="0" w:space="0" w:color="auto"/>
                              </w:divBdr>
                            </w:div>
                          </w:divsChild>
                        </w:div>
                        <w:div w:id="1997031915">
                          <w:marLeft w:val="0"/>
                          <w:marRight w:val="0"/>
                          <w:marTop w:val="100"/>
                          <w:marBottom w:val="0"/>
                          <w:divBdr>
                            <w:top w:val="none" w:sz="0" w:space="0" w:color="auto"/>
                            <w:left w:val="none" w:sz="0" w:space="0" w:color="auto"/>
                            <w:bottom w:val="none" w:sz="0" w:space="0" w:color="auto"/>
                            <w:right w:val="none" w:sz="0" w:space="0" w:color="auto"/>
                          </w:divBdr>
                          <w:divsChild>
                            <w:div w:id="115703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093715">
          <w:marLeft w:val="0"/>
          <w:marRight w:val="0"/>
          <w:marTop w:val="0"/>
          <w:marBottom w:val="0"/>
          <w:divBdr>
            <w:top w:val="none" w:sz="0" w:space="0" w:color="auto"/>
            <w:left w:val="none" w:sz="0" w:space="0" w:color="auto"/>
            <w:bottom w:val="none" w:sz="0" w:space="0" w:color="auto"/>
            <w:right w:val="none" w:sz="0" w:space="0" w:color="auto"/>
          </w:divBdr>
          <w:divsChild>
            <w:div w:id="1495297608">
              <w:marLeft w:val="0"/>
              <w:marRight w:val="0"/>
              <w:marTop w:val="0"/>
              <w:marBottom w:val="0"/>
              <w:divBdr>
                <w:top w:val="none" w:sz="0" w:space="0" w:color="auto"/>
                <w:left w:val="none" w:sz="0" w:space="0" w:color="auto"/>
                <w:bottom w:val="none" w:sz="0" w:space="0" w:color="auto"/>
                <w:right w:val="none" w:sz="0" w:space="0" w:color="auto"/>
              </w:divBdr>
              <w:divsChild>
                <w:div w:id="548540429">
                  <w:marLeft w:val="0"/>
                  <w:marRight w:val="0"/>
                  <w:marTop w:val="0"/>
                  <w:marBottom w:val="0"/>
                  <w:divBdr>
                    <w:top w:val="none" w:sz="0" w:space="0" w:color="auto"/>
                    <w:left w:val="none" w:sz="0" w:space="0" w:color="auto"/>
                    <w:bottom w:val="none" w:sz="0" w:space="0" w:color="auto"/>
                    <w:right w:val="none" w:sz="0" w:space="0" w:color="auto"/>
                  </w:divBdr>
                  <w:divsChild>
                    <w:div w:id="17427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651999">
      <w:bodyDiv w:val="1"/>
      <w:marLeft w:val="0"/>
      <w:marRight w:val="0"/>
      <w:marTop w:val="0"/>
      <w:marBottom w:val="0"/>
      <w:divBdr>
        <w:top w:val="none" w:sz="0" w:space="0" w:color="auto"/>
        <w:left w:val="none" w:sz="0" w:space="0" w:color="auto"/>
        <w:bottom w:val="none" w:sz="0" w:space="0" w:color="auto"/>
        <w:right w:val="none" w:sz="0" w:space="0" w:color="auto"/>
      </w:divBdr>
      <w:divsChild>
        <w:div w:id="951941456">
          <w:marLeft w:val="0"/>
          <w:marRight w:val="0"/>
          <w:marTop w:val="0"/>
          <w:marBottom w:val="0"/>
          <w:divBdr>
            <w:top w:val="none" w:sz="0" w:space="0" w:color="auto"/>
            <w:left w:val="none" w:sz="0" w:space="0" w:color="auto"/>
            <w:bottom w:val="none" w:sz="0" w:space="0" w:color="auto"/>
            <w:right w:val="none" w:sz="0" w:space="0" w:color="auto"/>
          </w:divBdr>
          <w:divsChild>
            <w:div w:id="994190480">
              <w:marLeft w:val="0"/>
              <w:marRight w:val="0"/>
              <w:marTop w:val="0"/>
              <w:marBottom w:val="0"/>
              <w:divBdr>
                <w:top w:val="none" w:sz="0" w:space="0" w:color="auto"/>
                <w:left w:val="none" w:sz="0" w:space="0" w:color="auto"/>
                <w:bottom w:val="none" w:sz="0" w:space="0" w:color="auto"/>
                <w:right w:val="none" w:sz="0" w:space="0" w:color="auto"/>
              </w:divBdr>
              <w:divsChild>
                <w:div w:id="1986810714">
                  <w:marLeft w:val="0"/>
                  <w:marRight w:val="0"/>
                  <w:marTop w:val="0"/>
                  <w:marBottom w:val="0"/>
                  <w:divBdr>
                    <w:top w:val="none" w:sz="0" w:space="0" w:color="auto"/>
                    <w:left w:val="none" w:sz="0" w:space="0" w:color="auto"/>
                    <w:bottom w:val="none" w:sz="0" w:space="0" w:color="auto"/>
                    <w:right w:val="none" w:sz="0" w:space="0" w:color="auto"/>
                  </w:divBdr>
                  <w:divsChild>
                    <w:div w:id="1168516128">
                      <w:marLeft w:val="0"/>
                      <w:marRight w:val="0"/>
                      <w:marTop w:val="0"/>
                      <w:marBottom w:val="0"/>
                      <w:divBdr>
                        <w:top w:val="none" w:sz="0" w:space="0" w:color="auto"/>
                        <w:left w:val="none" w:sz="0" w:space="0" w:color="auto"/>
                        <w:bottom w:val="none" w:sz="0" w:space="0" w:color="auto"/>
                        <w:right w:val="none" w:sz="0" w:space="0" w:color="auto"/>
                      </w:divBdr>
                      <w:divsChild>
                        <w:div w:id="2049144048">
                          <w:marLeft w:val="0"/>
                          <w:marRight w:val="0"/>
                          <w:marTop w:val="0"/>
                          <w:marBottom w:val="0"/>
                          <w:divBdr>
                            <w:top w:val="none" w:sz="0" w:space="0" w:color="auto"/>
                            <w:left w:val="none" w:sz="0" w:space="0" w:color="auto"/>
                            <w:bottom w:val="none" w:sz="0" w:space="0" w:color="auto"/>
                            <w:right w:val="none" w:sz="0" w:space="0" w:color="auto"/>
                          </w:divBdr>
                          <w:divsChild>
                            <w:div w:id="1096248831">
                              <w:marLeft w:val="0"/>
                              <w:marRight w:val="0"/>
                              <w:marTop w:val="0"/>
                              <w:marBottom w:val="0"/>
                              <w:divBdr>
                                <w:top w:val="none" w:sz="0" w:space="0" w:color="auto"/>
                                <w:left w:val="none" w:sz="0" w:space="0" w:color="auto"/>
                                <w:bottom w:val="none" w:sz="0" w:space="0" w:color="auto"/>
                                <w:right w:val="none" w:sz="0" w:space="0" w:color="auto"/>
                              </w:divBdr>
                            </w:div>
                            <w:div w:id="1841308447">
                              <w:marLeft w:val="0"/>
                              <w:marRight w:val="0"/>
                              <w:marTop w:val="0"/>
                              <w:marBottom w:val="0"/>
                              <w:divBdr>
                                <w:top w:val="none" w:sz="0" w:space="0" w:color="auto"/>
                                <w:left w:val="none" w:sz="0" w:space="0" w:color="auto"/>
                                <w:bottom w:val="none" w:sz="0" w:space="0" w:color="auto"/>
                                <w:right w:val="none" w:sz="0" w:space="0" w:color="auto"/>
                              </w:divBdr>
                            </w:div>
                          </w:divsChild>
                        </w:div>
                        <w:div w:id="342974419">
                          <w:marLeft w:val="0"/>
                          <w:marRight w:val="0"/>
                          <w:marTop w:val="100"/>
                          <w:marBottom w:val="0"/>
                          <w:divBdr>
                            <w:top w:val="none" w:sz="0" w:space="0" w:color="auto"/>
                            <w:left w:val="none" w:sz="0" w:space="0" w:color="auto"/>
                            <w:bottom w:val="none" w:sz="0" w:space="0" w:color="auto"/>
                            <w:right w:val="none" w:sz="0" w:space="0" w:color="auto"/>
                          </w:divBdr>
                          <w:divsChild>
                            <w:div w:id="86247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310376">
          <w:marLeft w:val="0"/>
          <w:marRight w:val="0"/>
          <w:marTop w:val="0"/>
          <w:marBottom w:val="0"/>
          <w:divBdr>
            <w:top w:val="none" w:sz="0" w:space="0" w:color="auto"/>
            <w:left w:val="none" w:sz="0" w:space="0" w:color="auto"/>
            <w:bottom w:val="none" w:sz="0" w:space="0" w:color="auto"/>
            <w:right w:val="none" w:sz="0" w:space="0" w:color="auto"/>
          </w:divBdr>
          <w:divsChild>
            <w:div w:id="120225773">
              <w:marLeft w:val="0"/>
              <w:marRight w:val="0"/>
              <w:marTop w:val="0"/>
              <w:marBottom w:val="0"/>
              <w:divBdr>
                <w:top w:val="none" w:sz="0" w:space="0" w:color="auto"/>
                <w:left w:val="none" w:sz="0" w:space="0" w:color="auto"/>
                <w:bottom w:val="none" w:sz="0" w:space="0" w:color="auto"/>
                <w:right w:val="none" w:sz="0" w:space="0" w:color="auto"/>
              </w:divBdr>
              <w:divsChild>
                <w:div w:id="136385230">
                  <w:marLeft w:val="0"/>
                  <w:marRight w:val="0"/>
                  <w:marTop w:val="0"/>
                  <w:marBottom w:val="0"/>
                  <w:divBdr>
                    <w:top w:val="none" w:sz="0" w:space="0" w:color="auto"/>
                    <w:left w:val="none" w:sz="0" w:space="0" w:color="auto"/>
                    <w:bottom w:val="none" w:sz="0" w:space="0" w:color="auto"/>
                    <w:right w:val="none" w:sz="0" w:space="0" w:color="auto"/>
                  </w:divBdr>
                  <w:divsChild>
                    <w:div w:id="2190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w2rRaP8wdXk" TargetMode="External"/><Relationship Id="rId5" Type="http://schemas.openxmlformats.org/officeDocument/2006/relationships/hyperlink" Target="https://www.trane.com/commercial/north-america/us/en/contact-us.html" TargetMode="External"/><Relationship Id="rId4" Type="http://schemas.openxmlformats.org/officeDocument/2006/relationships/hyperlink" Target="https://www.trane.com/commercial/north-america/us/en/products-systems/building-management---automation/solutions-for-large-buildings---campus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540</Words>
  <Characters>3082</Characters>
  <Application>Microsoft Office Word</Application>
  <DocSecurity>0</DocSecurity>
  <Lines>25</Lines>
  <Paragraphs>7</Paragraphs>
  <ScaleCrop>false</ScaleCrop>
  <Company>Trane Technologies</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Adrienne</dc:creator>
  <cp:keywords/>
  <dc:description/>
  <cp:lastModifiedBy>Greene, Adrienne</cp:lastModifiedBy>
  <cp:revision>1</cp:revision>
  <dcterms:created xsi:type="dcterms:W3CDTF">2025-10-07T12:05:00Z</dcterms:created>
  <dcterms:modified xsi:type="dcterms:W3CDTF">2025-10-07T12:07:00Z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2b2348-a379-47d7-bf25-1402d7b08038_Enabled">
    <vt:lpwstr>true</vt:lpwstr>
  </property>
  <property fmtid="{D5CDD505-2E9C-101B-9397-08002B2CF9AE}" pid="3" name="MSIP_Label_162b2348-a379-47d7-bf25-1402d7b08038_SetDate">
    <vt:lpwstr>2025-10-07T12:06:58Z</vt:lpwstr>
  </property>
  <property fmtid="{D5CDD505-2E9C-101B-9397-08002B2CF9AE}" pid="4" name="MSIP_Label_162b2348-a379-47d7-bf25-1402d7b08038_Method">
    <vt:lpwstr>Privileged</vt:lpwstr>
  </property>
  <property fmtid="{D5CDD505-2E9C-101B-9397-08002B2CF9AE}" pid="5" name="MSIP_Label_162b2348-a379-47d7-bf25-1402d7b08038_Name">
    <vt:lpwstr>Business</vt:lpwstr>
  </property>
  <property fmtid="{D5CDD505-2E9C-101B-9397-08002B2CF9AE}" pid="6" name="MSIP_Label_162b2348-a379-47d7-bf25-1402d7b08038_SiteId">
    <vt:lpwstr>abf9983b-ca77-4f20-9633-ca9c5a847041</vt:lpwstr>
  </property>
  <property fmtid="{D5CDD505-2E9C-101B-9397-08002B2CF9AE}" pid="7" name="MSIP_Label_162b2348-a379-47d7-bf25-1402d7b08038_ActionId">
    <vt:lpwstr>881ed726-b212-4ccd-95d7-6a30d353153b</vt:lpwstr>
  </property>
  <property fmtid="{D5CDD505-2E9C-101B-9397-08002B2CF9AE}" pid="8" name="MSIP_Label_162b2348-a379-47d7-bf25-1402d7b08038_ContentBits">
    <vt:lpwstr>0</vt:lpwstr>
  </property>
  <property fmtid="{D5CDD505-2E9C-101B-9397-08002B2CF9AE}" pid="9" name="MSIP_Label_162b2348-a379-47d7-bf25-1402d7b08038_Tag">
    <vt:lpwstr>10, 0, 1, 1</vt:lpwstr>
  </property>
</Properties>
</file>