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772A" w14:textId="77777777" w:rsidR="00EA3B92" w:rsidRPr="00EA3B92" w:rsidRDefault="00EA3B92" w:rsidP="00EA3B92">
      <w:pPr>
        <w:shd w:val="clear" w:color="auto" w:fill="FFFFFF"/>
        <w:spacing w:after="0" w:line="240" w:lineRule="auto"/>
        <w:outlineLvl w:val="0"/>
        <w:rPr>
          <w:rFonts w:ascii="Helvetica" w:eastAsia="Times New Roman" w:hAnsi="Helvetica" w:cs="Helvetica"/>
          <w:color w:val="282828"/>
          <w:kern w:val="36"/>
          <w:sz w:val="41"/>
          <w:szCs w:val="41"/>
          <w14:ligatures w14:val="none"/>
        </w:rPr>
      </w:pPr>
      <w:r w:rsidRPr="00EA3B92">
        <w:rPr>
          <w:rFonts w:ascii="Helvetica" w:eastAsia="Times New Roman" w:hAnsi="Helvetica" w:cs="Helvetica"/>
          <w:color w:val="282828"/>
          <w:kern w:val="36"/>
          <w:sz w:val="41"/>
          <w:szCs w:val="41"/>
          <w14:ligatures w14:val="none"/>
        </w:rPr>
        <w:t>Course Syllabus</w:t>
      </w:r>
    </w:p>
    <w:p w14:paraId="003787D0" w14:textId="2C8FC5E1" w:rsidR="00EA3B92" w:rsidRPr="00EA3B92" w:rsidRDefault="00EA3B92" w:rsidP="00A149E8">
      <w:pPr>
        <w:shd w:val="clear" w:color="auto" w:fill="FFFFFF"/>
        <w:spacing w:line="240" w:lineRule="auto"/>
        <w:jc w:val="center"/>
        <w:rPr>
          <w:rFonts w:ascii="Helvetica" w:eastAsia="Times New Roman" w:hAnsi="Helvetica" w:cs="Helvetica"/>
          <w:color w:val="282828"/>
          <w:kern w:val="0"/>
          <w:sz w:val="23"/>
          <w:szCs w:val="23"/>
          <w14:ligatures w14:val="none"/>
        </w:rPr>
      </w:pPr>
    </w:p>
    <w:p w14:paraId="6D61EC49" w14:textId="7605DDD0"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 xml:space="preserve">BUSINESS FINANCE 4412  REAL ESTATE LAW </w:t>
      </w:r>
      <w:r w:rsidR="00714F10">
        <w:rPr>
          <w:rFonts w:ascii="Helvetica" w:eastAsia="Times New Roman" w:hAnsi="Helvetica" w:cs="Helvetica"/>
          <w:color w:val="282828"/>
          <w:kern w:val="0"/>
          <w:sz w:val="23"/>
          <w:szCs w:val="23"/>
          <w14:ligatures w14:val="none"/>
        </w:rPr>
        <w:t>AUTUMN</w:t>
      </w:r>
      <w:r w:rsidRPr="00EA3B92">
        <w:rPr>
          <w:rFonts w:ascii="Helvetica" w:eastAsia="Times New Roman" w:hAnsi="Helvetica" w:cs="Helvetica"/>
          <w:color w:val="282828"/>
          <w:kern w:val="0"/>
          <w:sz w:val="23"/>
          <w:szCs w:val="23"/>
          <w14:ligatures w14:val="none"/>
        </w:rPr>
        <w:t xml:space="preserve"> 202</w:t>
      </w:r>
      <w:r>
        <w:rPr>
          <w:rFonts w:ascii="Helvetica" w:eastAsia="Times New Roman" w:hAnsi="Helvetica" w:cs="Helvetica"/>
          <w:color w:val="282828"/>
          <w:kern w:val="0"/>
          <w:sz w:val="23"/>
          <w:szCs w:val="23"/>
          <w14:ligatures w14:val="none"/>
        </w:rPr>
        <w:t>5</w:t>
      </w:r>
    </w:p>
    <w:p w14:paraId="60B28F6D"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COURSE DESCRIPTION</w:t>
      </w:r>
    </w:p>
    <w:p w14:paraId="3D3527D5"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The course explores basic legal aspects of real property contracts, transactions, land development, leases, public/private partnerships, foreclosures, title to real property, home building, housing discrimination and environmental law.</w:t>
      </w:r>
    </w:p>
    <w:p w14:paraId="3B45EB0C"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CLASS MEETINGS</w:t>
      </w:r>
    </w:p>
    <w:p w14:paraId="04570EF1" w14:textId="3597B239"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 xml:space="preserve">Monday and Wednesday, </w:t>
      </w:r>
      <w:r w:rsidR="00714F10">
        <w:rPr>
          <w:rFonts w:ascii="Helvetica" w:eastAsia="Times New Roman" w:hAnsi="Helvetica" w:cs="Helvetica"/>
          <w:color w:val="282828"/>
          <w:kern w:val="0"/>
          <w:sz w:val="23"/>
          <w:szCs w:val="23"/>
          <w14:ligatures w14:val="none"/>
        </w:rPr>
        <w:t>11</w:t>
      </w:r>
      <w:r w:rsidR="00A149E8">
        <w:rPr>
          <w:rFonts w:ascii="Helvetica" w:eastAsia="Times New Roman" w:hAnsi="Helvetica" w:cs="Helvetica"/>
          <w:color w:val="282828"/>
          <w:kern w:val="0"/>
          <w:sz w:val="23"/>
          <w:szCs w:val="23"/>
          <w14:ligatures w14:val="none"/>
        </w:rPr>
        <w:t>:10</w:t>
      </w:r>
      <w:r w:rsidR="00714F10">
        <w:rPr>
          <w:rFonts w:ascii="Helvetica" w:eastAsia="Times New Roman" w:hAnsi="Helvetica" w:cs="Helvetica"/>
          <w:color w:val="282828"/>
          <w:kern w:val="0"/>
          <w:sz w:val="23"/>
          <w:szCs w:val="23"/>
          <w14:ligatures w14:val="none"/>
        </w:rPr>
        <w:t>A</w:t>
      </w:r>
      <w:r w:rsidR="00A149E8">
        <w:rPr>
          <w:rFonts w:ascii="Helvetica" w:eastAsia="Times New Roman" w:hAnsi="Helvetica" w:cs="Helvetica"/>
          <w:color w:val="282828"/>
          <w:kern w:val="0"/>
          <w:sz w:val="23"/>
          <w:szCs w:val="23"/>
          <w14:ligatures w14:val="none"/>
        </w:rPr>
        <w:t xml:space="preserve">M to </w:t>
      </w:r>
      <w:r w:rsidR="00714F10">
        <w:rPr>
          <w:rFonts w:ascii="Helvetica" w:eastAsia="Times New Roman" w:hAnsi="Helvetica" w:cs="Helvetica"/>
          <w:color w:val="282828"/>
          <w:kern w:val="0"/>
          <w:sz w:val="23"/>
          <w:szCs w:val="23"/>
          <w14:ligatures w14:val="none"/>
        </w:rPr>
        <w:t>12</w:t>
      </w:r>
      <w:r w:rsidR="00A149E8">
        <w:rPr>
          <w:rFonts w:ascii="Helvetica" w:eastAsia="Times New Roman" w:hAnsi="Helvetica" w:cs="Helvetica"/>
          <w:color w:val="282828"/>
          <w:kern w:val="0"/>
          <w:sz w:val="23"/>
          <w:szCs w:val="23"/>
          <w14:ligatures w14:val="none"/>
        </w:rPr>
        <w:t>:30PM</w:t>
      </w:r>
      <w:r w:rsidRPr="00EA3B92">
        <w:rPr>
          <w:rFonts w:ascii="Helvetica" w:eastAsia="Times New Roman" w:hAnsi="Helvetica" w:cs="Helvetica"/>
          <w:color w:val="282828"/>
          <w:kern w:val="0"/>
          <w:sz w:val="23"/>
          <w:szCs w:val="23"/>
          <w14:ligatures w14:val="none"/>
        </w:rPr>
        <w:t xml:space="preserve">, Room </w:t>
      </w:r>
      <w:r w:rsidR="00A149E8">
        <w:rPr>
          <w:rFonts w:ascii="Helvetica" w:eastAsia="Times New Roman" w:hAnsi="Helvetica" w:cs="Helvetica"/>
          <w:color w:val="282828"/>
          <w:kern w:val="0"/>
          <w:sz w:val="23"/>
          <w:szCs w:val="23"/>
          <w14:ligatures w14:val="none"/>
        </w:rPr>
        <w:t>30</w:t>
      </w:r>
      <w:r w:rsidR="00714F10">
        <w:rPr>
          <w:rFonts w:ascii="Helvetica" w:eastAsia="Times New Roman" w:hAnsi="Helvetica" w:cs="Helvetica"/>
          <w:color w:val="282828"/>
          <w:kern w:val="0"/>
          <w:sz w:val="23"/>
          <w:szCs w:val="23"/>
          <w14:ligatures w14:val="none"/>
        </w:rPr>
        <w:t>5</w:t>
      </w:r>
      <w:r w:rsidRPr="00EA3B92">
        <w:rPr>
          <w:rFonts w:ascii="Helvetica" w:eastAsia="Times New Roman" w:hAnsi="Helvetica" w:cs="Helvetica"/>
          <w:color w:val="282828"/>
          <w:kern w:val="0"/>
          <w:sz w:val="23"/>
          <w:szCs w:val="23"/>
          <w14:ligatures w14:val="none"/>
        </w:rPr>
        <w:t xml:space="preserve">, </w:t>
      </w:r>
      <w:r w:rsidR="00A149E8">
        <w:rPr>
          <w:rFonts w:ascii="Helvetica" w:eastAsia="Times New Roman" w:hAnsi="Helvetica" w:cs="Helvetica"/>
          <w:color w:val="282828"/>
          <w:kern w:val="0"/>
          <w:sz w:val="23"/>
          <w:szCs w:val="23"/>
          <w14:ligatures w14:val="none"/>
        </w:rPr>
        <w:t>Schoenbaum</w:t>
      </w:r>
      <w:r w:rsidRPr="00EA3B92">
        <w:rPr>
          <w:rFonts w:ascii="Helvetica" w:eastAsia="Times New Roman" w:hAnsi="Helvetica" w:cs="Helvetica"/>
          <w:color w:val="282828"/>
          <w:kern w:val="0"/>
          <w:sz w:val="23"/>
          <w:szCs w:val="23"/>
          <w14:ligatures w14:val="none"/>
        </w:rPr>
        <w:t xml:space="preserve"> Hall</w:t>
      </w:r>
    </w:p>
    <w:p w14:paraId="1AE4F664"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Please Note: AS OF THE TIME OF PUBLICATION, WE ASSUME IN PERSON INSTRUCTION. WE WILL ADJUST IF NECESSARY. UNIVERSITY LEADERSHIP MAY CHANGE OUR GUIDANCE HERE.</w:t>
      </w:r>
    </w:p>
    <w:p w14:paraId="5CCD0EB4"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Please be mindful of the COVID regulations we all must live under at TOSU. Consult this link if you have any questions: https://safeandhealthy.osu.edu/ (Links to an external site.)</w:t>
      </w:r>
    </w:p>
    <w:p w14:paraId="41B9E7F5"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CLASS MATERIALS</w:t>
      </w:r>
    </w:p>
    <w:p w14:paraId="1404704F"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The class will be taught through lectures and the distribution of in-class materials. NO textbook is required.</w:t>
      </w:r>
    </w:p>
    <w:p w14:paraId="0955330F"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PRINCIPAL INSTRUCTOR</w:t>
      </w:r>
    </w:p>
    <w:p w14:paraId="24948E4F" w14:textId="3F0C67FF" w:rsid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Jim Maniace Senior Lecturer.  Also Senior Counsel with Taft, Stettinius &amp; Hollister LLP 41 S. High Street, Suite 1800 Columbus, Ohio 43215</w:t>
      </w:r>
    </w:p>
    <w:p w14:paraId="66C24D60" w14:textId="6817B8AA" w:rsidR="00532548" w:rsidRDefault="00532548"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hyperlink r:id="rId7" w:history="1">
        <w:r w:rsidRPr="008C36F5">
          <w:rPr>
            <w:rStyle w:val="Hyperlink"/>
            <w:rFonts w:ascii="Helvetica" w:eastAsia="Times New Roman" w:hAnsi="Helvetica" w:cs="Helvetica"/>
            <w:kern w:val="0"/>
            <w:sz w:val="23"/>
            <w:szCs w:val="23"/>
            <w14:ligatures w14:val="none"/>
          </w:rPr>
          <w:t>maniace.1@osu.edu</w:t>
        </w:r>
      </w:hyperlink>
      <w:r>
        <w:rPr>
          <w:rFonts w:ascii="Helvetica" w:eastAsia="Times New Roman" w:hAnsi="Helvetica" w:cs="Helvetica"/>
          <w:color w:val="282828"/>
          <w:kern w:val="0"/>
          <w:sz w:val="23"/>
          <w:szCs w:val="23"/>
          <w14:ligatures w14:val="none"/>
        </w:rPr>
        <w:t xml:space="preserve"> PREFERRED</w:t>
      </w:r>
    </w:p>
    <w:p w14:paraId="2E5AB870" w14:textId="5D506216" w:rsidR="00532548" w:rsidRPr="00EA3B92" w:rsidRDefault="00532548"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hyperlink r:id="rId8" w:history="1">
        <w:r w:rsidRPr="008C36F5">
          <w:rPr>
            <w:rStyle w:val="Hyperlink"/>
            <w:rFonts w:ascii="Helvetica" w:eastAsia="Times New Roman" w:hAnsi="Helvetica" w:cs="Helvetica"/>
            <w:kern w:val="0"/>
            <w:sz w:val="23"/>
            <w:szCs w:val="23"/>
            <w14:ligatures w14:val="none"/>
          </w:rPr>
          <w:t>jmaniace@taftlaw.com</w:t>
        </w:r>
      </w:hyperlink>
      <w:r>
        <w:rPr>
          <w:rFonts w:ascii="Helvetica" w:eastAsia="Times New Roman" w:hAnsi="Helvetica" w:cs="Helvetica"/>
          <w:color w:val="282828"/>
          <w:kern w:val="0"/>
          <w:sz w:val="23"/>
          <w:szCs w:val="23"/>
          <w14:ligatures w14:val="none"/>
        </w:rPr>
        <w:t xml:space="preserve"> </w:t>
      </w:r>
    </w:p>
    <w:p w14:paraId="72242797" w14:textId="77777777" w:rsid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614-738-4327 (cell) PREFERRED</w:t>
      </w:r>
    </w:p>
    <w:p w14:paraId="0F69F04F" w14:textId="1CFF28FF" w:rsidR="0071619B" w:rsidRDefault="00A149E8"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Pr>
          <w:rFonts w:ascii="Helvetica" w:eastAsia="Times New Roman" w:hAnsi="Helvetica" w:cs="Helvetica"/>
          <w:color w:val="282828"/>
          <w:kern w:val="0"/>
          <w:sz w:val="23"/>
          <w:szCs w:val="23"/>
          <w14:ligatures w14:val="none"/>
        </w:rPr>
        <w:t xml:space="preserve">Bio:  </w:t>
      </w:r>
      <w:r w:rsidR="0071619B">
        <w:rPr>
          <w:rFonts w:ascii="Helvetica" w:eastAsia="Times New Roman" w:hAnsi="Helvetica" w:cs="Helvetica"/>
          <w:color w:val="282828"/>
          <w:kern w:val="0"/>
          <w:sz w:val="23"/>
          <w:szCs w:val="23"/>
          <w14:ligatures w14:val="none"/>
        </w:rPr>
        <w:tab/>
        <w:t>Fisher.OSU.edu/People/Maniace.1</w:t>
      </w:r>
    </w:p>
    <w:p w14:paraId="43DCCE6C" w14:textId="791C3E90" w:rsidR="00A149E8" w:rsidRDefault="0071619B" w:rsidP="0071619B">
      <w:pPr>
        <w:shd w:val="clear" w:color="auto" w:fill="FFFFFF"/>
        <w:spacing w:before="180" w:after="180" w:line="240" w:lineRule="auto"/>
        <w:ind w:firstLine="720"/>
        <w:rPr>
          <w:rFonts w:ascii="Helvetica" w:eastAsia="Times New Roman" w:hAnsi="Helvetica" w:cs="Helvetica"/>
          <w:color w:val="282828"/>
          <w:kern w:val="0"/>
          <w:sz w:val="23"/>
          <w:szCs w:val="23"/>
          <w14:ligatures w14:val="none"/>
        </w:rPr>
      </w:pPr>
      <w:hyperlink r:id="rId9" w:history="1">
        <w:r w:rsidRPr="00225BBD">
          <w:rPr>
            <w:rStyle w:val="Hyperlink"/>
            <w:rFonts w:ascii="Helvetica" w:eastAsia="Times New Roman" w:hAnsi="Helvetica" w:cs="Helvetica"/>
            <w:kern w:val="0"/>
            <w:sz w:val="23"/>
            <w:szCs w:val="23"/>
            <w14:ligatures w14:val="none"/>
          </w:rPr>
          <w:t>https://www.taftlaw.com/people/james-v-maniace/</w:t>
        </w:r>
      </w:hyperlink>
    </w:p>
    <w:p w14:paraId="700FC337"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b/>
          <w:bCs/>
          <w:color w:val="282828"/>
          <w:kern w:val="0"/>
          <w:sz w:val="23"/>
          <w:szCs w:val="23"/>
          <w14:ligatures w14:val="none"/>
        </w:rPr>
        <w:t>OFFICE HOURS</w:t>
      </w:r>
    </w:p>
    <w:p w14:paraId="27C0FC75" w14:textId="182FA828"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b/>
          <w:bCs/>
          <w:color w:val="282828"/>
          <w:kern w:val="0"/>
          <w:sz w:val="23"/>
          <w:szCs w:val="23"/>
          <w14:ligatures w14:val="none"/>
        </w:rPr>
        <w:t xml:space="preserve">Monday and Wednesday, </w:t>
      </w:r>
      <w:r w:rsidR="00A149E8">
        <w:rPr>
          <w:rFonts w:ascii="Helvetica" w:eastAsia="Times New Roman" w:hAnsi="Helvetica" w:cs="Helvetica"/>
          <w:b/>
          <w:bCs/>
          <w:color w:val="282828"/>
          <w:kern w:val="0"/>
          <w:sz w:val="23"/>
          <w:szCs w:val="23"/>
          <w14:ligatures w14:val="none"/>
        </w:rPr>
        <w:t>3:00PM</w:t>
      </w:r>
      <w:r w:rsidRPr="00EA3B92">
        <w:rPr>
          <w:rFonts w:ascii="Helvetica" w:eastAsia="Times New Roman" w:hAnsi="Helvetica" w:cs="Helvetica"/>
          <w:b/>
          <w:bCs/>
          <w:color w:val="282828"/>
          <w:kern w:val="0"/>
          <w:sz w:val="23"/>
          <w:szCs w:val="23"/>
          <w14:ligatures w14:val="none"/>
        </w:rPr>
        <w:t xml:space="preserve">  to </w:t>
      </w:r>
      <w:r w:rsidR="00A149E8">
        <w:rPr>
          <w:rFonts w:ascii="Helvetica" w:eastAsia="Times New Roman" w:hAnsi="Helvetica" w:cs="Helvetica"/>
          <w:b/>
          <w:bCs/>
          <w:color w:val="282828"/>
          <w:kern w:val="0"/>
          <w:sz w:val="23"/>
          <w:szCs w:val="23"/>
          <w14:ligatures w14:val="none"/>
        </w:rPr>
        <w:t>4:00</w:t>
      </w:r>
      <w:r w:rsidRPr="00EA3B92">
        <w:rPr>
          <w:rFonts w:ascii="Helvetica" w:eastAsia="Times New Roman" w:hAnsi="Helvetica" w:cs="Helvetica"/>
          <w:b/>
          <w:bCs/>
          <w:color w:val="282828"/>
          <w:kern w:val="0"/>
          <w:sz w:val="23"/>
          <w:szCs w:val="23"/>
          <w14:ligatures w14:val="none"/>
        </w:rPr>
        <w:t xml:space="preserve"> PM, 314 Fisher Hall</w:t>
      </w:r>
    </w:p>
    <w:p w14:paraId="31A1E880"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b/>
          <w:bCs/>
          <w:color w:val="282828"/>
          <w:kern w:val="0"/>
          <w:sz w:val="23"/>
          <w:szCs w:val="23"/>
          <w14:ligatures w14:val="none"/>
        </w:rPr>
        <w:t>GRADING</w:t>
      </w:r>
    </w:p>
    <w:p w14:paraId="2B6141BB"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b/>
          <w:bCs/>
          <w:color w:val="282828"/>
          <w:kern w:val="0"/>
          <w:sz w:val="23"/>
          <w:szCs w:val="23"/>
          <w14:ligatures w14:val="none"/>
        </w:rPr>
        <w:t>Grading will be based on: (i) a Final Exam (150 POINTS); (ii) a Mid-Term Exam (80 POINTS); (iii) Assigned Exercise Projects, Outside Work, and Class Presentations (100 POINTS); and (iv) Class Participation (which is more than just attendance) (100 POINTS).</w:t>
      </w:r>
    </w:p>
    <w:p w14:paraId="4D23647F" w14:textId="77777777" w:rsidR="00EA3B92" w:rsidRPr="00EA3B92" w:rsidRDefault="00EA3B92" w:rsidP="000A42BE">
      <w:pPr>
        <w:keepNext/>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lastRenderedPageBreak/>
        <w:t>EXPECTATIONS</w:t>
      </w:r>
    </w:p>
    <w:p w14:paraId="61D33380" w14:textId="46DBF62F" w:rsidR="00EA3B92" w:rsidRDefault="00EA3B92" w:rsidP="000A42BE">
      <w:pPr>
        <w:keepNext/>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 xml:space="preserve">Attend class, be on time, participate, be respectful of others, do not be afraid to ask questions. </w:t>
      </w:r>
      <w:r w:rsidR="00A149E8">
        <w:rPr>
          <w:rFonts w:ascii="Helvetica" w:eastAsia="Times New Roman" w:hAnsi="Helvetica" w:cs="Helvetica"/>
          <w:color w:val="282828"/>
          <w:kern w:val="0"/>
          <w:sz w:val="23"/>
          <w:szCs w:val="23"/>
          <w14:ligatures w14:val="none"/>
        </w:rPr>
        <w:t>When</w:t>
      </w:r>
      <w:r w:rsidRPr="00EA3B92">
        <w:rPr>
          <w:rFonts w:ascii="Helvetica" w:eastAsia="Times New Roman" w:hAnsi="Helvetica" w:cs="Helvetica"/>
          <w:color w:val="282828"/>
          <w:kern w:val="0"/>
          <w:sz w:val="23"/>
          <w:szCs w:val="23"/>
          <w14:ligatures w14:val="none"/>
        </w:rPr>
        <w:t xml:space="preserve"> we have a group project you will pull your weight.</w:t>
      </w:r>
    </w:p>
    <w:p w14:paraId="7C24FA96" w14:textId="77777777" w:rsidR="000A42BE" w:rsidRDefault="000A42BE"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p>
    <w:p w14:paraId="7E6BADC2" w14:textId="4BEA7205"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DISENROLLMENT</w:t>
      </w:r>
    </w:p>
    <w:p w14:paraId="03F5D9C6" w14:textId="0C94763B"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 xml:space="preserve">University Rule 3335-8-3 provides that a student may be dis-enrolled after the third instructional day of the semester, the first Friday of the semester, or the student’s </w:t>
      </w:r>
      <w:r w:rsidR="00FF43DF" w:rsidRPr="00EA3B92">
        <w:rPr>
          <w:rFonts w:ascii="Helvetica" w:eastAsia="Times New Roman" w:hAnsi="Helvetica" w:cs="Helvetica"/>
          <w:color w:val="282828"/>
          <w:kern w:val="0"/>
          <w:sz w:val="23"/>
          <w:szCs w:val="23"/>
          <w14:ligatures w14:val="none"/>
        </w:rPr>
        <w:t>second.</w:t>
      </w:r>
    </w:p>
    <w:p w14:paraId="09B042CC"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class session of the course, whichever occurs first, if the student fails to attend the scheduled course without giving prior notification to the instructor.</w:t>
      </w:r>
    </w:p>
    <w:p w14:paraId="49FF329F"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DISABILITY SERVICES</w:t>
      </w:r>
    </w:p>
    <w:p w14:paraId="5E45E589"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color w:val="282828"/>
          <w:kern w:val="0"/>
          <w:sz w:val="23"/>
          <w:szCs w:val="23"/>
          <w14:ligatures w14:val="none"/>
        </w:rPr>
        <w:t>The Office of Disability Services verifies students with specific disabilities and develops strategies to meet the needs of those students. Students requiring accommodations based on identified disabilities should contact the instructor at the beginning of the semester to discuss his/her particular needs. All students with a specific disability are encouraged to contact the Office of Disability Services to explore the potential accommodations available to them.</w:t>
      </w:r>
    </w:p>
    <w:p w14:paraId="3A83A890"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r w:rsidRPr="00EA3B92">
        <w:rPr>
          <w:rFonts w:ascii="Helvetica" w:eastAsia="Times New Roman" w:hAnsi="Helvetica" w:cs="Helvetica"/>
          <w:b/>
          <w:bCs/>
          <w:color w:val="282828"/>
          <w:kern w:val="0"/>
          <w:sz w:val="23"/>
          <w:szCs w:val="23"/>
          <w14:ligatures w14:val="none"/>
        </w:rPr>
        <w:t>CLASS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485"/>
      </w:tblGrid>
      <w:tr w:rsidR="00572206" w:rsidRPr="00572206" w14:paraId="53826E34" w14:textId="45249262" w:rsidTr="00E1625D">
        <w:tc>
          <w:tcPr>
            <w:tcW w:w="1980" w:type="dxa"/>
          </w:tcPr>
          <w:p w14:paraId="0B0B81E2" w14:textId="568322FE"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August 27 </w:t>
            </w:r>
          </w:p>
        </w:tc>
        <w:tc>
          <w:tcPr>
            <w:tcW w:w="6485" w:type="dxa"/>
          </w:tcPr>
          <w:p w14:paraId="2710A055" w14:textId="7FE25AAA"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Course Overview</w:t>
            </w:r>
          </w:p>
        </w:tc>
      </w:tr>
      <w:tr w:rsidR="00572206" w:rsidRPr="00572206" w14:paraId="6FEC919F" w14:textId="43E3917B" w:rsidTr="00E1625D">
        <w:tc>
          <w:tcPr>
            <w:tcW w:w="1980" w:type="dxa"/>
          </w:tcPr>
          <w:p w14:paraId="4DCA9615" w14:textId="352DA92A"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bookmarkStart w:id="0" w:name="_Hlk206597796"/>
            <w:r w:rsidRPr="00572206">
              <w:rPr>
                <w:rFonts w:ascii="Helvetica" w:eastAsia="Times New Roman" w:hAnsi="Helvetica" w:cs="Helvetica"/>
                <w:b/>
                <w:bCs/>
                <w:color w:val="282828"/>
                <w:kern w:val="0"/>
                <w:sz w:val="23"/>
                <w:szCs w:val="23"/>
                <w14:ligatures w14:val="none"/>
              </w:rPr>
              <w:t>September 3</w:t>
            </w:r>
            <w:bookmarkEnd w:id="0"/>
            <w:r w:rsidRPr="00572206">
              <w:rPr>
                <w:rFonts w:ascii="Helvetica" w:eastAsia="Times New Roman" w:hAnsi="Helvetica" w:cs="Helvetica"/>
                <w:b/>
                <w:bCs/>
                <w:color w:val="282828"/>
                <w:kern w:val="0"/>
                <w:sz w:val="23"/>
                <w:szCs w:val="23"/>
                <w14:ligatures w14:val="none"/>
              </w:rPr>
              <w:t xml:space="preserve"> </w:t>
            </w:r>
          </w:p>
        </w:tc>
        <w:tc>
          <w:tcPr>
            <w:tcW w:w="6485" w:type="dxa"/>
          </w:tcPr>
          <w:p w14:paraId="0C50E2CB" w14:textId="33BF90C4"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Purchase Contract 1</w:t>
            </w:r>
          </w:p>
        </w:tc>
      </w:tr>
      <w:tr w:rsidR="00572206" w:rsidRPr="00572206" w14:paraId="23A9ECC2" w14:textId="161947B0" w:rsidTr="00E1625D">
        <w:tc>
          <w:tcPr>
            <w:tcW w:w="1980" w:type="dxa"/>
          </w:tcPr>
          <w:p w14:paraId="619B737A" w14:textId="0F8B1347"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September 8 </w:t>
            </w:r>
          </w:p>
        </w:tc>
        <w:tc>
          <w:tcPr>
            <w:tcW w:w="6485" w:type="dxa"/>
          </w:tcPr>
          <w:p w14:paraId="62DFD86B" w14:textId="656F4276"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Purchase Contract 2</w:t>
            </w:r>
          </w:p>
        </w:tc>
      </w:tr>
      <w:tr w:rsidR="00572206" w:rsidRPr="00572206" w14:paraId="372ABDD1" w14:textId="407E6487" w:rsidTr="00E1625D">
        <w:tc>
          <w:tcPr>
            <w:tcW w:w="1980" w:type="dxa"/>
          </w:tcPr>
          <w:p w14:paraId="48EC955C" w14:textId="7F3BD932"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September 10 </w:t>
            </w:r>
          </w:p>
        </w:tc>
        <w:tc>
          <w:tcPr>
            <w:tcW w:w="6485" w:type="dxa"/>
          </w:tcPr>
          <w:p w14:paraId="4BE358D9" w14:textId="36084222"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Purchase Contract 3</w:t>
            </w:r>
          </w:p>
        </w:tc>
      </w:tr>
      <w:tr w:rsidR="00572206" w:rsidRPr="00572206" w14:paraId="6AA389E1" w14:textId="6BD45372" w:rsidTr="00E1625D">
        <w:tc>
          <w:tcPr>
            <w:tcW w:w="1980" w:type="dxa"/>
          </w:tcPr>
          <w:p w14:paraId="7DC0DB21" w14:textId="6CE200D9"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September 15 </w:t>
            </w:r>
          </w:p>
        </w:tc>
        <w:tc>
          <w:tcPr>
            <w:tcW w:w="6485" w:type="dxa"/>
          </w:tcPr>
          <w:p w14:paraId="4B923BB8" w14:textId="35477E84"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Purchase Contract Exercise</w:t>
            </w:r>
          </w:p>
        </w:tc>
      </w:tr>
      <w:tr w:rsidR="00572206" w:rsidRPr="00572206" w14:paraId="17100489" w14:textId="4409CCB2" w:rsidTr="00E1625D">
        <w:tc>
          <w:tcPr>
            <w:tcW w:w="1980" w:type="dxa"/>
          </w:tcPr>
          <w:p w14:paraId="1EED778C" w14:textId="23B740C9"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September 17 </w:t>
            </w:r>
          </w:p>
        </w:tc>
        <w:tc>
          <w:tcPr>
            <w:tcW w:w="6485" w:type="dxa"/>
          </w:tcPr>
          <w:p w14:paraId="46FEB41C" w14:textId="483D1AE3"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Residential mortgage industry/residential versus commercial contract</w:t>
            </w:r>
          </w:p>
        </w:tc>
      </w:tr>
      <w:tr w:rsidR="00572206" w:rsidRPr="00572206" w14:paraId="539965B5" w14:textId="34508225" w:rsidTr="00E1625D">
        <w:tc>
          <w:tcPr>
            <w:tcW w:w="1980" w:type="dxa"/>
          </w:tcPr>
          <w:p w14:paraId="5C8ACAF8" w14:textId="2ABBB4CE"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September 22 </w:t>
            </w:r>
          </w:p>
        </w:tc>
        <w:tc>
          <w:tcPr>
            <w:tcW w:w="6485" w:type="dxa"/>
          </w:tcPr>
          <w:p w14:paraId="0F9D9578" w14:textId="1BB373E5"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Title and Closing</w:t>
            </w:r>
            <w:r w:rsidR="00605AAB">
              <w:rPr>
                <w:rFonts w:ascii="Helvetica" w:eastAsia="Times New Roman" w:hAnsi="Helvetica" w:cs="Helvetica"/>
                <w:b/>
                <w:bCs/>
                <w:color w:val="282828"/>
                <w:kern w:val="0"/>
                <w:sz w:val="23"/>
                <w:szCs w:val="23"/>
                <w14:ligatures w14:val="none"/>
              </w:rPr>
              <w:t xml:space="preserve"> 1</w:t>
            </w:r>
          </w:p>
        </w:tc>
      </w:tr>
      <w:tr w:rsidR="00572206" w:rsidRPr="00572206" w14:paraId="2704CADB" w14:textId="2B7BCFC5" w:rsidTr="00E1625D">
        <w:tc>
          <w:tcPr>
            <w:tcW w:w="1980" w:type="dxa"/>
          </w:tcPr>
          <w:p w14:paraId="3EDFB3E2" w14:textId="76C8E46A"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September 24 </w:t>
            </w:r>
          </w:p>
        </w:tc>
        <w:tc>
          <w:tcPr>
            <w:tcW w:w="6485" w:type="dxa"/>
          </w:tcPr>
          <w:p w14:paraId="47DE94BA" w14:textId="13EFA794"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Title and Closing 2</w:t>
            </w:r>
          </w:p>
        </w:tc>
      </w:tr>
      <w:tr w:rsidR="00572206" w:rsidRPr="00572206" w14:paraId="221129B7" w14:textId="40FC8D72" w:rsidTr="00E1625D">
        <w:tc>
          <w:tcPr>
            <w:tcW w:w="1980" w:type="dxa"/>
          </w:tcPr>
          <w:p w14:paraId="7DE700A8" w14:textId="3C2717A3"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September 29 </w:t>
            </w:r>
          </w:p>
        </w:tc>
        <w:tc>
          <w:tcPr>
            <w:tcW w:w="6485" w:type="dxa"/>
          </w:tcPr>
          <w:p w14:paraId="33CB1B24" w14:textId="42C29BC3"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Land Development 1</w:t>
            </w:r>
          </w:p>
        </w:tc>
      </w:tr>
      <w:tr w:rsidR="00572206" w:rsidRPr="00572206" w14:paraId="708CEC1F" w14:textId="11DD0DEC" w:rsidTr="00E1625D">
        <w:tc>
          <w:tcPr>
            <w:tcW w:w="1980" w:type="dxa"/>
          </w:tcPr>
          <w:p w14:paraId="077A0E8D" w14:textId="0434FF84"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1  </w:t>
            </w:r>
          </w:p>
        </w:tc>
        <w:tc>
          <w:tcPr>
            <w:tcW w:w="6485" w:type="dxa"/>
          </w:tcPr>
          <w:p w14:paraId="686BC20A" w14:textId="003B222F"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Land Development 2</w:t>
            </w:r>
          </w:p>
        </w:tc>
      </w:tr>
      <w:tr w:rsidR="00572206" w:rsidRPr="00572206" w14:paraId="0785D66B" w14:textId="08FFF964" w:rsidTr="00E1625D">
        <w:tc>
          <w:tcPr>
            <w:tcW w:w="1980" w:type="dxa"/>
          </w:tcPr>
          <w:p w14:paraId="694B443D" w14:textId="292A58C0"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lastRenderedPageBreak/>
              <w:t xml:space="preserve">October 6 </w:t>
            </w:r>
          </w:p>
        </w:tc>
        <w:tc>
          <w:tcPr>
            <w:tcW w:w="6485" w:type="dxa"/>
          </w:tcPr>
          <w:p w14:paraId="5F0F1930" w14:textId="589B92F2"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Land Development Exercise</w:t>
            </w:r>
          </w:p>
        </w:tc>
      </w:tr>
      <w:tr w:rsidR="00572206" w:rsidRPr="00572206" w14:paraId="19E455BD" w14:textId="6146388D" w:rsidTr="00E1625D">
        <w:tc>
          <w:tcPr>
            <w:tcW w:w="1980" w:type="dxa"/>
          </w:tcPr>
          <w:p w14:paraId="347F7CD2" w14:textId="3BD75C7A"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8  </w:t>
            </w:r>
          </w:p>
        </w:tc>
        <w:tc>
          <w:tcPr>
            <w:tcW w:w="6485" w:type="dxa"/>
          </w:tcPr>
          <w:p w14:paraId="5DF46B90" w14:textId="5003780E"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Consolidation of Concepts</w:t>
            </w:r>
          </w:p>
        </w:tc>
      </w:tr>
      <w:tr w:rsidR="00572206" w:rsidRPr="00572206" w14:paraId="64717E07" w14:textId="04CF5433" w:rsidTr="00E1625D">
        <w:tc>
          <w:tcPr>
            <w:tcW w:w="1980" w:type="dxa"/>
          </w:tcPr>
          <w:p w14:paraId="67B9F824" w14:textId="02BD0B39"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13 </w:t>
            </w:r>
          </w:p>
        </w:tc>
        <w:tc>
          <w:tcPr>
            <w:tcW w:w="6485" w:type="dxa"/>
          </w:tcPr>
          <w:p w14:paraId="20DDD6AF" w14:textId="29643099"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Midterm Prep</w:t>
            </w:r>
          </w:p>
        </w:tc>
      </w:tr>
      <w:tr w:rsidR="00572206" w:rsidRPr="00572206" w14:paraId="2BE63550" w14:textId="7981CD37" w:rsidTr="00E1625D">
        <w:tc>
          <w:tcPr>
            <w:tcW w:w="1980" w:type="dxa"/>
          </w:tcPr>
          <w:p w14:paraId="70FCC388" w14:textId="4D0E8245"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15 </w:t>
            </w:r>
          </w:p>
        </w:tc>
        <w:tc>
          <w:tcPr>
            <w:tcW w:w="6485" w:type="dxa"/>
          </w:tcPr>
          <w:p w14:paraId="03AAA86D" w14:textId="40A86E21"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Midterm in classroom on Carmen</w:t>
            </w:r>
          </w:p>
        </w:tc>
      </w:tr>
      <w:tr w:rsidR="00572206" w:rsidRPr="00572206" w14:paraId="19AED80B" w14:textId="450C1160" w:rsidTr="00E1625D">
        <w:tc>
          <w:tcPr>
            <w:tcW w:w="1980" w:type="dxa"/>
          </w:tcPr>
          <w:p w14:paraId="3998101C" w14:textId="12352388"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20 </w:t>
            </w:r>
          </w:p>
        </w:tc>
        <w:tc>
          <w:tcPr>
            <w:tcW w:w="6485" w:type="dxa"/>
          </w:tcPr>
          <w:p w14:paraId="7B03570E" w14:textId="1BA0DE8B"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Real Estate Finance Part 1</w:t>
            </w:r>
          </w:p>
        </w:tc>
      </w:tr>
      <w:tr w:rsidR="00572206" w:rsidRPr="00572206" w14:paraId="79369605" w14:textId="4A2FA35B" w:rsidTr="00E1625D">
        <w:tc>
          <w:tcPr>
            <w:tcW w:w="1980" w:type="dxa"/>
          </w:tcPr>
          <w:p w14:paraId="63A2D79D" w14:textId="48FD45D1"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22 </w:t>
            </w:r>
          </w:p>
        </w:tc>
        <w:tc>
          <w:tcPr>
            <w:tcW w:w="6485" w:type="dxa"/>
          </w:tcPr>
          <w:p w14:paraId="209AA9DC" w14:textId="376C45C2"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Real Estate Finance Part 2</w:t>
            </w:r>
          </w:p>
        </w:tc>
      </w:tr>
      <w:tr w:rsidR="00572206" w:rsidRPr="00572206" w14:paraId="5D2E8BAA" w14:textId="6873218E" w:rsidTr="00E1625D">
        <w:tc>
          <w:tcPr>
            <w:tcW w:w="1980" w:type="dxa"/>
          </w:tcPr>
          <w:p w14:paraId="3E2644EA" w14:textId="13569176"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27 </w:t>
            </w:r>
          </w:p>
        </w:tc>
        <w:tc>
          <w:tcPr>
            <w:tcW w:w="6485" w:type="dxa"/>
          </w:tcPr>
          <w:p w14:paraId="23DB2D1D" w14:textId="7B1707FF"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Real Estate Finance Part 3 (Distressed Assets)</w:t>
            </w:r>
          </w:p>
        </w:tc>
      </w:tr>
      <w:tr w:rsidR="00572206" w:rsidRPr="00572206" w14:paraId="6532963E" w14:textId="2A5E73EC" w:rsidTr="00E1625D">
        <w:tc>
          <w:tcPr>
            <w:tcW w:w="1980" w:type="dxa"/>
          </w:tcPr>
          <w:p w14:paraId="5DB0DD9C" w14:textId="78DB3D72"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October 29 </w:t>
            </w:r>
          </w:p>
        </w:tc>
        <w:tc>
          <w:tcPr>
            <w:tcW w:w="6485" w:type="dxa"/>
          </w:tcPr>
          <w:p w14:paraId="0491FC08" w14:textId="0DD1297D"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Leases as an Asset</w:t>
            </w:r>
          </w:p>
        </w:tc>
      </w:tr>
      <w:tr w:rsidR="00572206" w:rsidRPr="00572206" w14:paraId="7415EE64" w14:textId="6F7E6378" w:rsidTr="00E1625D">
        <w:tc>
          <w:tcPr>
            <w:tcW w:w="1980" w:type="dxa"/>
          </w:tcPr>
          <w:p w14:paraId="60BAA9EE" w14:textId="507CF8C3"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November 3 </w:t>
            </w:r>
          </w:p>
        </w:tc>
        <w:tc>
          <w:tcPr>
            <w:tcW w:w="6485" w:type="dxa"/>
          </w:tcPr>
          <w:p w14:paraId="5EBAE502" w14:textId="65603431"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Leasing Part 1</w:t>
            </w:r>
          </w:p>
        </w:tc>
      </w:tr>
      <w:tr w:rsidR="00572206" w:rsidRPr="00572206" w14:paraId="046DB40D" w14:textId="42F065A7" w:rsidTr="00E1625D">
        <w:tc>
          <w:tcPr>
            <w:tcW w:w="1980" w:type="dxa"/>
          </w:tcPr>
          <w:p w14:paraId="086777DB" w14:textId="42FA613A"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November 5 </w:t>
            </w:r>
          </w:p>
        </w:tc>
        <w:tc>
          <w:tcPr>
            <w:tcW w:w="6485" w:type="dxa"/>
          </w:tcPr>
          <w:p w14:paraId="1B788F09" w14:textId="1A70C1C5"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Leasing Part 2</w:t>
            </w:r>
          </w:p>
        </w:tc>
      </w:tr>
      <w:tr w:rsidR="00572206" w:rsidRPr="00572206" w14:paraId="5E7BCA6F" w14:textId="7B141E2A" w:rsidTr="00E1625D">
        <w:tc>
          <w:tcPr>
            <w:tcW w:w="1980" w:type="dxa"/>
          </w:tcPr>
          <w:p w14:paraId="7FA0FFA1" w14:textId="6D7455C7"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November 10 </w:t>
            </w:r>
          </w:p>
        </w:tc>
        <w:tc>
          <w:tcPr>
            <w:tcW w:w="6485" w:type="dxa"/>
          </w:tcPr>
          <w:p w14:paraId="4DD61F8D" w14:textId="230BA0B1"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Condominiums</w:t>
            </w:r>
          </w:p>
        </w:tc>
      </w:tr>
      <w:tr w:rsidR="00572206" w:rsidRPr="00572206" w14:paraId="1F4DF9E1" w14:textId="2A854C73" w:rsidTr="00E1625D">
        <w:tc>
          <w:tcPr>
            <w:tcW w:w="1980" w:type="dxa"/>
          </w:tcPr>
          <w:p w14:paraId="4E11E368" w14:textId="0CC13CF4"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November 12 </w:t>
            </w:r>
          </w:p>
        </w:tc>
        <w:tc>
          <w:tcPr>
            <w:tcW w:w="6485" w:type="dxa"/>
          </w:tcPr>
          <w:p w14:paraId="56D2A4A7" w14:textId="6C4C19EE"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Environmental Law</w:t>
            </w:r>
          </w:p>
        </w:tc>
      </w:tr>
      <w:tr w:rsidR="00572206" w:rsidRPr="00572206" w14:paraId="4D93509D" w14:textId="6A038271" w:rsidTr="00E1625D">
        <w:tc>
          <w:tcPr>
            <w:tcW w:w="1980" w:type="dxa"/>
          </w:tcPr>
          <w:p w14:paraId="0D77F233" w14:textId="6336652A"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November 17 </w:t>
            </w:r>
          </w:p>
        </w:tc>
        <w:tc>
          <w:tcPr>
            <w:tcW w:w="6485" w:type="dxa"/>
          </w:tcPr>
          <w:p w14:paraId="23B018D9" w14:textId="38D3E96E"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Fair Housing</w:t>
            </w:r>
          </w:p>
        </w:tc>
      </w:tr>
      <w:tr w:rsidR="00572206" w:rsidRPr="00572206" w14:paraId="398FC557" w14:textId="35B5F09C" w:rsidTr="00E1625D">
        <w:tc>
          <w:tcPr>
            <w:tcW w:w="1980" w:type="dxa"/>
          </w:tcPr>
          <w:p w14:paraId="278878D2" w14:textId="4522BB8B"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November 19 </w:t>
            </w:r>
          </w:p>
        </w:tc>
        <w:tc>
          <w:tcPr>
            <w:tcW w:w="6485" w:type="dxa"/>
          </w:tcPr>
          <w:p w14:paraId="1FDC57DB" w14:textId="608190BF"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Meet the Developers</w:t>
            </w:r>
          </w:p>
        </w:tc>
      </w:tr>
      <w:tr w:rsidR="00572206" w:rsidRPr="00572206" w14:paraId="1A3FA579" w14:textId="63233576" w:rsidTr="00E1625D">
        <w:tc>
          <w:tcPr>
            <w:tcW w:w="1980" w:type="dxa"/>
          </w:tcPr>
          <w:p w14:paraId="5B926528" w14:textId="79A416E4"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November 24 </w:t>
            </w:r>
          </w:p>
        </w:tc>
        <w:tc>
          <w:tcPr>
            <w:tcW w:w="6485" w:type="dxa"/>
          </w:tcPr>
          <w:p w14:paraId="58C6E5F4" w14:textId="270F3120"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Public Private Partnerships</w:t>
            </w:r>
          </w:p>
        </w:tc>
      </w:tr>
      <w:tr w:rsidR="00572206" w:rsidRPr="00572206" w14:paraId="3C28A877" w14:textId="6170A5AB" w:rsidTr="00E1625D">
        <w:tc>
          <w:tcPr>
            <w:tcW w:w="1980" w:type="dxa"/>
          </w:tcPr>
          <w:p w14:paraId="16BBC2B0" w14:textId="1DFDEC46"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December 1 </w:t>
            </w:r>
          </w:p>
        </w:tc>
        <w:tc>
          <w:tcPr>
            <w:tcW w:w="6485" w:type="dxa"/>
          </w:tcPr>
          <w:p w14:paraId="39907DC5" w14:textId="315DEAE2"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Appraisal &amp; Real Estate Taxes</w:t>
            </w:r>
          </w:p>
        </w:tc>
      </w:tr>
      <w:tr w:rsidR="00572206" w:rsidRPr="00572206" w14:paraId="177429A2" w14:textId="7735B093" w:rsidTr="00E1625D">
        <w:tc>
          <w:tcPr>
            <w:tcW w:w="1980" w:type="dxa"/>
          </w:tcPr>
          <w:p w14:paraId="7ED39E7D" w14:textId="32FB3245"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December 3 </w:t>
            </w:r>
          </w:p>
        </w:tc>
        <w:tc>
          <w:tcPr>
            <w:tcW w:w="6485" w:type="dxa"/>
          </w:tcPr>
          <w:p w14:paraId="61C3F894" w14:textId="69C4543C"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History of Real Estate Law and Innovation</w:t>
            </w:r>
          </w:p>
        </w:tc>
      </w:tr>
      <w:tr w:rsidR="00572206" w:rsidRPr="00572206" w14:paraId="396ADC30" w14:textId="3624254D" w:rsidTr="00E1625D">
        <w:tc>
          <w:tcPr>
            <w:tcW w:w="1980" w:type="dxa"/>
          </w:tcPr>
          <w:p w14:paraId="5E6DE804" w14:textId="0ADE9951"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December 8 </w:t>
            </w:r>
          </w:p>
        </w:tc>
        <w:tc>
          <w:tcPr>
            <w:tcW w:w="6485" w:type="dxa"/>
          </w:tcPr>
          <w:p w14:paraId="23B7C527" w14:textId="3EF6CB89"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Final Prep</w:t>
            </w:r>
            <w:r w:rsidR="00A62FE0">
              <w:rPr>
                <w:rFonts w:ascii="Helvetica" w:eastAsia="Times New Roman" w:hAnsi="Helvetica" w:cs="Helvetica"/>
                <w:b/>
                <w:bCs/>
                <w:color w:val="282828"/>
                <w:kern w:val="0"/>
                <w:sz w:val="23"/>
                <w:szCs w:val="23"/>
                <w14:ligatures w14:val="none"/>
              </w:rPr>
              <w:t xml:space="preserve"> 1</w:t>
            </w:r>
          </w:p>
        </w:tc>
      </w:tr>
      <w:tr w:rsidR="00572206" w:rsidRPr="00572206" w14:paraId="059C8FC4" w14:textId="5C133C43" w:rsidTr="00E1625D">
        <w:tc>
          <w:tcPr>
            <w:tcW w:w="1980" w:type="dxa"/>
          </w:tcPr>
          <w:p w14:paraId="538DE525" w14:textId="79EC6930" w:rsidR="00572206" w:rsidRPr="00572206" w:rsidRDefault="00572206" w:rsidP="00F03D9A">
            <w:pPr>
              <w:shd w:val="clear" w:color="auto" w:fill="FFFFFF"/>
              <w:spacing w:before="180" w:after="180"/>
              <w:rPr>
                <w:rFonts w:ascii="Helvetica" w:eastAsia="Times New Roman" w:hAnsi="Helvetica" w:cs="Helvetica"/>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December 10 </w:t>
            </w:r>
          </w:p>
        </w:tc>
        <w:tc>
          <w:tcPr>
            <w:tcW w:w="6485" w:type="dxa"/>
          </w:tcPr>
          <w:p w14:paraId="68FBC109" w14:textId="7581414C" w:rsidR="00572206" w:rsidRPr="00572206" w:rsidRDefault="00A62FE0"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A62FE0">
              <w:rPr>
                <w:rFonts w:ascii="Helvetica" w:eastAsia="Times New Roman" w:hAnsi="Helvetica" w:cs="Helvetica"/>
                <w:b/>
                <w:bCs/>
                <w:color w:val="282828"/>
                <w:kern w:val="0"/>
                <w:sz w:val="23"/>
                <w:szCs w:val="23"/>
                <w14:ligatures w14:val="none"/>
              </w:rPr>
              <w:t>Final Prep</w:t>
            </w:r>
            <w:r>
              <w:rPr>
                <w:rFonts w:ascii="Helvetica" w:eastAsia="Times New Roman" w:hAnsi="Helvetica" w:cs="Helvetica"/>
                <w:b/>
                <w:bCs/>
                <w:color w:val="282828"/>
                <w:kern w:val="0"/>
                <w:sz w:val="23"/>
                <w:szCs w:val="23"/>
                <w14:ligatures w14:val="none"/>
              </w:rPr>
              <w:t xml:space="preserve"> 2</w:t>
            </w:r>
          </w:p>
        </w:tc>
      </w:tr>
      <w:tr w:rsidR="00572206" w:rsidRPr="00572206" w14:paraId="6683B6EA" w14:textId="1D296949" w:rsidTr="00E1625D">
        <w:tc>
          <w:tcPr>
            <w:tcW w:w="1980" w:type="dxa"/>
          </w:tcPr>
          <w:p w14:paraId="62440514" w14:textId="59CD500F"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 xml:space="preserve">December 17 </w:t>
            </w:r>
          </w:p>
        </w:tc>
        <w:tc>
          <w:tcPr>
            <w:tcW w:w="6485" w:type="dxa"/>
          </w:tcPr>
          <w:p w14:paraId="58B8E864" w14:textId="34853700" w:rsidR="00572206" w:rsidRPr="00572206" w:rsidRDefault="00572206" w:rsidP="00F03D9A">
            <w:pPr>
              <w:shd w:val="clear" w:color="auto" w:fill="FFFFFF"/>
              <w:spacing w:before="180" w:after="180"/>
              <w:rPr>
                <w:rFonts w:ascii="Helvetica" w:eastAsia="Times New Roman" w:hAnsi="Helvetica" w:cs="Helvetica"/>
                <w:b/>
                <w:bCs/>
                <w:color w:val="282828"/>
                <w:kern w:val="0"/>
                <w:sz w:val="23"/>
                <w:szCs w:val="23"/>
                <w14:ligatures w14:val="none"/>
              </w:rPr>
            </w:pPr>
            <w:r w:rsidRPr="00572206">
              <w:rPr>
                <w:rFonts w:ascii="Helvetica" w:eastAsia="Times New Roman" w:hAnsi="Helvetica" w:cs="Helvetica"/>
                <w:b/>
                <w:bCs/>
                <w:color w:val="282828"/>
                <w:kern w:val="0"/>
                <w:sz w:val="23"/>
                <w:szCs w:val="23"/>
                <w14:ligatures w14:val="none"/>
              </w:rPr>
              <w:t>Final Exam 10:00 am to 11:45 am</w:t>
            </w:r>
          </w:p>
        </w:tc>
      </w:tr>
    </w:tbl>
    <w:p w14:paraId="40071A80" w14:textId="77777777" w:rsidR="00EA3B92" w:rsidRDefault="00EA3B92" w:rsidP="00EA3B92">
      <w:r w:rsidRPr="00EA3B92">
        <w:rPr>
          <w:b/>
          <w:bCs/>
        </w:rPr>
        <w:lastRenderedPageBreak/>
        <w:t>Religious accommodations</w:t>
      </w:r>
      <w:r>
        <w:t xml:space="preserve">: 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 </w:t>
      </w:r>
    </w:p>
    <w:p w14:paraId="6B906821" w14:textId="77777777" w:rsidR="00EA3B92" w:rsidRDefault="00EA3B92" w:rsidP="00EA3B92"/>
    <w:p w14:paraId="1DF7ACB5" w14:textId="77777777" w:rsidR="00EA3B92" w:rsidRDefault="00EA3B92" w:rsidP="00EA3B92">
      <w:r>
        <w:t xml:space="preserve">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41A952D4" w14:textId="77777777" w:rsidR="00EA3B92" w:rsidRDefault="00EA3B92" w:rsidP="00EA3B92"/>
    <w:p w14:paraId="17DB55E7" w14:textId="77777777" w:rsidR="00EA3B92" w:rsidRDefault="00EA3B92" w:rsidP="00EA3B92">
      <w:r>
        <w:t xml:space="preserve">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 </w:t>
      </w:r>
    </w:p>
    <w:p w14:paraId="547B2BF3" w14:textId="77777777" w:rsidR="00EA3B92" w:rsidRDefault="00EA3B92" w:rsidP="00EA3B92"/>
    <w:p w14:paraId="1451E97D" w14:textId="77777777" w:rsidR="00EA3B92" w:rsidRDefault="00EA3B92" w:rsidP="00EA3B92">
      <w:r>
        <w:t xml:space="preserve">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 </w:t>
      </w:r>
    </w:p>
    <w:p w14:paraId="25771C94" w14:textId="77777777" w:rsidR="00EA3B92" w:rsidRDefault="00EA3B92" w:rsidP="00EA3B92"/>
    <w:p w14:paraId="65902E22" w14:textId="77777777" w:rsidR="00EA3B92" w:rsidRDefault="00EA3B92" w:rsidP="00EA3B92">
      <w:r w:rsidRPr="00EA3B92">
        <w:rPr>
          <w:b/>
          <w:bCs/>
        </w:rPr>
        <w:t>Academic Integrity</w:t>
      </w:r>
      <w:r>
        <w:t>:</w:t>
      </w:r>
    </w:p>
    <w:p w14:paraId="6746BC6B" w14:textId="77777777" w:rsidR="00EA3B92" w:rsidRDefault="00EA3B92" w:rsidP="00EA3B92">
      <w:r>
        <w:t>All students enrolled in this course are responsible for abiding by the guidelines outlined in the University’s Code of Student Conduct. According to University Rule 3335-31-02, all suspected cases of academic misconduct will be reported to the Committee on Academic Misconduct.</w:t>
      </w:r>
    </w:p>
    <w:p w14:paraId="12F27B55" w14:textId="77777777" w:rsidR="00EA3B92" w:rsidRDefault="00EA3B92" w:rsidP="00EA3B92">
      <w:r w:rsidRPr="00EA3B92">
        <w:rPr>
          <w:b/>
          <w:bCs/>
        </w:rPr>
        <w:t>USE OF ARTIFICIAL INTELLIGENCE (AI):</w:t>
      </w:r>
      <w:r>
        <w:t xml:space="preserve"> Unless we specifically mention otherwise (and in writing), the use of any AI-generated content in any deliverables in this course will be considered academic misconduct and will be acted on as such. Writing assignments will be turned in online and I will be using Turnitin and other applications that have AI detection algorithms. You need to complete the assignments using your own brain and your own thinking…which will lead to more of your own learning!</w:t>
      </w:r>
    </w:p>
    <w:p w14:paraId="7B72372E" w14:textId="77777777" w:rsidR="00EA3B92" w:rsidRDefault="00EA3B92" w:rsidP="00EA3B92"/>
    <w:p w14:paraId="67BBCE9A" w14:textId="77777777" w:rsidR="00EA3B92" w:rsidRPr="00EA3B92" w:rsidRDefault="00EA3B92" w:rsidP="00EA3B92">
      <w:pPr>
        <w:rPr>
          <w:b/>
          <w:bCs/>
        </w:rPr>
      </w:pPr>
      <w:r w:rsidRPr="00EA3B92">
        <w:rPr>
          <w:b/>
          <w:bCs/>
        </w:rPr>
        <w:t>Disenrollment:</w:t>
      </w:r>
    </w:p>
    <w:p w14:paraId="2AF1E38E" w14:textId="77777777" w:rsidR="00EA3B92" w:rsidRDefault="00EA3B92" w:rsidP="00EA3B92">
      <w:r>
        <w:t>Fisher College University Rule 3335-8-33 provides that a student may be disenrolled after the third instructional day of the quarter, the first Friday of the quarter, or the student’s second class session of the course, whichever occurs first, if the student fails to attend the scheduled course without giving prior notification to the instructor.</w:t>
      </w:r>
    </w:p>
    <w:p w14:paraId="1CB390DC" w14:textId="77777777" w:rsidR="00EA3B92" w:rsidRDefault="00EA3B92" w:rsidP="00EA3B92"/>
    <w:p w14:paraId="2FC90C55" w14:textId="77777777" w:rsidR="00EA3B92" w:rsidRPr="00EA3B92" w:rsidRDefault="00EA3B92" w:rsidP="00EA3B92">
      <w:pPr>
        <w:rPr>
          <w:b/>
          <w:bCs/>
        </w:rPr>
      </w:pPr>
      <w:r w:rsidRPr="00EA3B92">
        <w:rPr>
          <w:b/>
          <w:bCs/>
        </w:rPr>
        <w:t>Student Health and Well Being</w:t>
      </w:r>
    </w:p>
    <w:p w14:paraId="4EEAEC80" w14:textId="77777777" w:rsidR="00EA3B92" w:rsidRDefault="00EA3B92" w:rsidP="00EA3B92">
      <w: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p>
    <w:p w14:paraId="257FB940" w14:textId="77777777" w:rsidR="00EA3B92" w:rsidRDefault="00EA3B92" w:rsidP="00EA3B92"/>
    <w:p w14:paraId="2FF2A26B" w14:textId="77777777" w:rsidR="00EA3B92" w:rsidRPr="00EA3B92" w:rsidRDefault="00EA3B92" w:rsidP="00EA3B92">
      <w:pPr>
        <w:rPr>
          <w:b/>
          <w:bCs/>
        </w:rPr>
      </w:pPr>
      <w:r w:rsidRPr="00EA3B92">
        <w:rPr>
          <w:b/>
          <w:bCs/>
        </w:rPr>
        <w:t>Students with Disabilities:</w:t>
      </w:r>
    </w:p>
    <w:p w14:paraId="0A4DB85E" w14:textId="77777777" w:rsidR="00EA3B92" w:rsidRDefault="00EA3B92" w:rsidP="00EA3B92">
      <w:r>
        <w:t>The Office of Disability Services verifies students with specific disabilities and develops strategies to meet the needs of those students. Students requiring accommodations based on identified disabilities should contact me at the beginning of the semester to discuss his or her individual needs. All students with a specific disability are encouraged to contact the Office of Disability Services to explore the potential accommodations available to them.</w:t>
      </w:r>
    </w:p>
    <w:p w14:paraId="62A6AB4A" w14:textId="77777777" w:rsidR="00EA3B92" w:rsidRDefault="00EA3B92" w:rsidP="00EA3B92"/>
    <w:p w14:paraId="5D8EC079" w14:textId="77777777" w:rsidR="00EA3B92" w:rsidRDefault="00EA3B92" w:rsidP="00EA3B92"/>
    <w:p w14:paraId="2F06181D" w14:textId="5924383F" w:rsidR="00EA3B92" w:rsidRPr="00EA3B92" w:rsidRDefault="00EA3B92" w:rsidP="00EA3B92">
      <w:pPr>
        <w:rPr>
          <w:b/>
          <w:bCs/>
        </w:rPr>
      </w:pPr>
      <w:r w:rsidRPr="00EA3B92">
        <w:rPr>
          <w:b/>
          <w:bCs/>
        </w:rPr>
        <w:t>Mental Health Services</w:t>
      </w:r>
    </w:p>
    <w:p w14:paraId="17D7EF66" w14:textId="77777777" w:rsidR="00EA3B92" w:rsidRDefault="00EA3B92" w:rsidP="00EA3B92">
      <w:r>
        <w:t>As a student, you may experience a range of issues that can cause barriers to learning, such as</w:t>
      </w:r>
    </w:p>
    <w:p w14:paraId="5207CDE2" w14:textId="77777777" w:rsidR="00EA3B92" w:rsidRDefault="00EA3B92" w:rsidP="00EA3B92">
      <w:r>
        <w:t>strained relationships, increased anxiety, alcohol/drug problems, feeling down, difficulty</w:t>
      </w:r>
    </w:p>
    <w:p w14:paraId="107228ED" w14:textId="77777777" w:rsidR="00EA3B92" w:rsidRDefault="00EA3B92" w:rsidP="00EA3B92">
      <w:r>
        <w:t>concentrating and/or lack of motivation. These mental health concerns or stressful events may</w:t>
      </w:r>
    </w:p>
    <w:p w14:paraId="0698CD10" w14:textId="77777777" w:rsidR="00EA3B92" w:rsidRDefault="00EA3B92" w:rsidP="00EA3B92">
      <w:r>
        <w:t>lead to diminished academic performance or reduce a student’s ability to participate in daily</w:t>
      </w:r>
    </w:p>
    <w:p w14:paraId="2EFFA4CC" w14:textId="77777777" w:rsidR="00EA3B92" w:rsidRDefault="00EA3B92" w:rsidP="00EA3B92">
      <w:r>
        <w:t>activities.</w:t>
      </w:r>
    </w:p>
    <w:p w14:paraId="2061F29D" w14:textId="77777777" w:rsidR="00EA3B92" w:rsidRDefault="00EA3B92" w:rsidP="00EA3B92"/>
    <w:p w14:paraId="68A535F8" w14:textId="77777777" w:rsidR="00EA3B92" w:rsidRDefault="00EA3B92" w:rsidP="00EA3B92">
      <w:r>
        <w:t>Further, the Ohio State University offers services to assist you with addressing these and other</w:t>
      </w:r>
    </w:p>
    <w:p w14:paraId="25144921" w14:textId="77777777" w:rsidR="00EA3B92" w:rsidRDefault="00EA3B92" w:rsidP="00EA3B92">
      <w:r>
        <w:t>concerns you may be experiencing. If you or someone you know are suffering from any of the</w:t>
      </w:r>
    </w:p>
    <w:p w14:paraId="16464F42" w14:textId="77777777" w:rsidR="00EA3B92" w:rsidRDefault="00EA3B92" w:rsidP="00EA3B92">
      <w:r>
        <w:t>aforementioned conditions, you can learn more about the broad range of confidential mental</w:t>
      </w:r>
    </w:p>
    <w:p w14:paraId="225B4968" w14:textId="77777777" w:rsidR="00EA3B92" w:rsidRDefault="00EA3B92" w:rsidP="00EA3B92">
      <w:r>
        <w:lastRenderedPageBreak/>
        <w:t>health services available on campus via the Office of Student Life’s Counseling and</w:t>
      </w:r>
    </w:p>
    <w:p w14:paraId="231BD7A0" w14:textId="77777777" w:rsidR="00EA3B92" w:rsidRDefault="00EA3B92" w:rsidP="00EA3B92">
      <w:r>
        <w:t>Consultation Service (CCS) by visiting ccs.osu.edu or calling 614- - 292--5766. CCS is located</w:t>
      </w:r>
    </w:p>
    <w:p w14:paraId="7E2BDB7B" w14:textId="77777777" w:rsidR="00EA3B92" w:rsidRDefault="00EA3B92" w:rsidP="00EA3B92">
      <w:r>
        <w:t>on the 4th Floor of the Younkin Success Center and 10th Floor of Lincoln Tower. You can reach</w:t>
      </w:r>
    </w:p>
    <w:p w14:paraId="738FED06" w14:textId="77777777" w:rsidR="00EA3B92" w:rsidRDefault="00EA3B92" w:rsidP="00EA3B92">
      <w:r>
        <w:t>an on call counselor when CCS is closed at 614--292--5766 and 24-hour emergency help is</w:t>
      </w:r>
    </w:p>
    <w:p w14:paraId="7384FC62" w14:textId="77777777" w:rsidR="00EA3B92" w:rsidRDefault="00EA3B92" w:rsidP="00EA3B92">
      <w:r>
        <w:t>also available through the 24/7 National Suicide Prevention Hotline at 1-- 800--273-- TALK or</w:t>
      </w:r>
    </w:p>
    <w:p w14:paraId="4FD32985" w14:textId="77777777" w:rsidR="00EA3B92" w:rsidRDefault="00EA3B92" w:rsidP="00EA3B92">
      <w:r>
        <w:t>at suicidepreventionlifeline.org.</w:t>
      </w:r>
    </w:p>
    <w:p w14:paraId="72ECBF23" w14:textId="77777777" w:rsidR="00EA3B92" w:rsidRDefault="00EA3B92" w:rsidP="00EA3B92"/>
    <w:p w14:paraId="7F6D8A29" w14:textId="77777777" w:rsidR="00EA3B92" w:rsidRDefault="00EA3B92" w:rsidP="00EA3B92">
      <w:r>
        <w:t>Fisher College has a collaborative program with Counseling and Consultation Services (CCS) to help you</w:t>
      </w:r>
    </w:p>
    <w:p w14:paraId="285A4F31" w14:textId="75F1C10F" w:rsidR="00EA3B92" w:rsidRDefault="00EA3B92" w:rsidP="00EA3B92">
      <w:r>
        <w:t>be your best self, academically, physically and emotionally. Specifically Mary DeCenzo</w:t>
      </w:r>
      <w:r w:rsidR="00C71929">
        <w:t xml:space="preserve">, </w:t>
      </w:r>
      <w:r>
        <w:t>LISW</w:t>
      </w:r>
    </w:p>
    <w:p w14:paraId="2B9CCDDD" w14:textId="77777777" w:rsidR="00EA3B92" w:rsidRDefault="00EA3B92" w:rsidP="00EA3B92">
      <w:r>
        <w:t>(decenzo.4@osu.edu) is available to schedule student counseling sessions Monday through Friday from</w:t>
      </w:r>
    </w:p>
    <w:p w14:paraId="39926091" w14:textId="77777777" w:rsidR="00EA3B92" w:rsidRDefault="00EA3B92" w:rsidP="00EA3B92">
      <w:r>
        <w:t>8:00 am to 5:00 pm (by appointment only)</w:t>
      </w:r>
    </w:p>
    <w:p w14:paraId="3F8F66E1" w14:textId="77777777" w:rsidR="00EA3B92" w:rsidRDefault="00EA3B92" w:rsidP="00EA3B92"/>
    <w:p w14:paraId="7B6A9529" w14:textId="77777777" w:rsidR="00EA3B92" w:rsidRPr="00EA3B92" w:rsidRDefault="00EA3B92" w:rsidP="00EA3B92">
      <w:pPr>
        <w:rPr>
          <w:b/>
          <w:bCs/>
        </w:rPr>
      </w:pPr>
      <w:r w:rsidRPr="00EA3B92">
        <w:rPr>
          <w:b/>
          <w:bCs/>
        </w:rPr>
        <w:t>SEXUAL MISCONDUCT/RELATIONSHIP VIOLENCE</w:t>
      </w:r>
    </w:p>
    <w:p w14:paraId="42E9346A" w14:textId="77777777" w:rsidR="00EA3B92" w:rsidRDefault="00EA3B92" w:rsidP="00EA3B92">
      <w:r>
        <w:t>Title IX makes it clear that violence and harassment based on sex and gender are Civil Rights offenses</w:t>
      </w:r>
    </w:p>
    <w:p w14:paraId="078C9D5A" w14:textId="77777777" w:rsidR="00EA3B92" w:rsidRDefault="00EA3B92" w:rsidP="00EA3B92">
      <w:r>
        <w:t>subject to the same kinds of accountability and the same kinds of support applied to offenses against</w:t>
      </w:r>
    </w:p>
    <w:p w14:paraId="387D4D2D" w14:textId="77777777" w:rsidR="00EA3B92" w:rsidRDefault="00EA3B92" w:rsidP="00EA3B92">
      <w:r>
        <w:t>other protected categories (e.g. race) , If you are someone you know has been sexually harassed or</w:t>
      </w:r>
    </w:p>
    <w:p w14:paraId="3A069C20" w14:textId="77777777" w:rsidR="00EA3B92" w:rsidRDefault="00EA3B92" w:rsidP="00EA3B92">
      <w:r>
        <w:t>assaulted, you may find the appropriate resources at http://titleix.osu.edu</w:t>
      </w:r>
    </w:p>
    <w:p w14:paraId="2AA05D3B" w14:textId="77777777" w:rsidR="00EA3B92" w:rsidRDefault="00EA3B92" w:rsidP="00EA3B92"/>
    <w:p w14:paraId="26EDD982" w14:textId="77777777" w:rsidR="00EA3B92" w:rsidRDefault="00EA3B92" w:rsidP="00EA3B92"/>
    <w:p w14:paraId="65255F99" w14:textId="487AB7E6" w:rsidR="00EA3B92" w:rsidRPr="00EA3B92" w:rsidRDefault="00EA3B92" w:rsidP="00EA3B92">
      <w:pPr>
        <w:rPr>
          <w:b/>
          <w:bCs/>
        </w:rPr>
      </w:pPr>
      <w:r w:rsidRPr="00EA3B92">
        <w:rPr>
          <w:b/>
          <w:bCs/>
        </w:rPr>
        <w:t>DIVERSITY VALUES</w:t>
      </w:r>
    </w:p>
    <w:p w14:paraId="65D14F24" w14:textId="77777777" w:rsidR="00EA3B92" w:rsidRDefault="00EA3B92" w:rsidP="00EA3B92">
      <w:r>
        <w:t>The Ohio State University affirms the importance and value of diversity in the student</w:t>
      </w:r>
    </w:p>
    <w:p w14:paraId="29D5FAC3" w14:textId="77777777" w:rsidR="00EA3B92" w:rsidRDefault="00EA3B92" w:rsidP="00EA3B92">
      <w:r>
        <w:t>body. Our programs and curricula reflect our multicultural society and global economy</w:t>
      </w:r>
    </w:p>
    <w:p w14:paraId="1101C6C9" w14:textId="77777777" w:rsidR="00EA3B92" w:rsidRDefault="00EA3B92" w:rsidP="00EA3B92">
      <w:r>
        <w:t>and seek to provide opportunities for students to learn more about persons who are</w:t>
      </w:r>
    </w:p>
    <w:p w14:paraId="0C33CC7D" w14:textId="77777777" w:rsidR="00EA3B92" w:rsidRDefault="00EA3B92" w:rsidP="00EA3B92">
      <w:r>
        <w:t>different from them. We are committed to maintaining a community that recognizes and</w:t>
      </w:r>
    </w:p>
    <w:p w14:paraId="3A38851E" w14:textId="77777777" w:rsidR="00EA3B92" w:rsidRDefault="00EA3B92" w:rsidP="00EA3B92">
      <w:r>
        <w:t>values the inherent worth and dignity of every person; fosters sensitivity, understanding,</w:t>
      </w:r>
    </w:p>
    <w:p w14:paraId="2557A219" w14:textId="77777777" w:rsidR="00EA3B92" w:rsidRDefault="00EA3B92" w:rsidP="00EA3B92">
      <w:r>
        <w:t>and mutual respect among each member of our community; and encourages each</w:t>
      </w:r>
    </w:p>
    <w:p w14:paraId="2DF25686" w14:textId="77777777" w:rsidR="00EA3B92" w:rsidRDefault="00EA3B92" w:rsidP="00EA3B92">
      <w:r>
        <w:t>individual to strive to reach his or her own potential. Discrimination against any individual</w:t>
      </w:r>
    </w:p>
    <w:p w14:paraId="44EE2A6C" w14:textId="77777777" w:rsidR="00EA3B92" w:rsidRDefault="00EA3B92" w:rsidP="00EA3B92">
      <w:r>
        <w:t>based upon protected status, which is defined as age, color, disability, gender identity or</w:t>
      </w:r>
    </w:p>
    <w:p w14:paraId="7FDE3F9B" w14:textId="77777777" w:rsidR="00EA3B92" w:rsidRDefault="00EA3B92" w:rsidP="00EA3B92">
      <w:r>
        <w:t>expression, national origin, race, religion, sex, sexual orientation, or veteran status, is</w:t>
      </w:r>
    </w:p>
    <w:p w14:paraId="0C3B1D5D" w14:textId="77777777" w:rsidR="00EA3B92" w:rsidRDefault="00EA3B92" w:rsidP="00EA3B92">
      <w:r>
        <w:lastRenderedPageBreak/>
        <w:t>prohibited.</w:t>
      </w:r>
    </w:p>
    <w:p w14:paraId="52E23C98" w14:textId="77777777" w:rsidR="00EA3B92" w:rsidRDefault="00EA3B92" w:rsidP="00EA3B92"/>
    <w:p w14:paraId="74B5E1D7" w14:textId="77777777" w:rsidR="00EA3B92" w:rsidRDefault="00EA3B92" w:rsidP="00EA3B92">
      <w:r w:rsidRPr="00EA3B92">
        <w:rPr>
          <w:b/>
          <w:bCs/>
        </w:rPr>
        <w:t>Electronic Devices</w:t>
      </w:r>
      <w:r>
        <w:t xml:space="preserve">: </w:t>
      </w:r>
    </w:p>
    <w:p w14:paraId="2109F0A5" w14:textId="5D111DEC" w:rsidR="00EA3B92" w:rsidRDefault="00EA3B92" w:rsidP="00EA3B92">
      <w:r>
        <w:t>The absence of unnecessary distractions and interruptions is essential for a positive and effective</w:t>
      </w:r>
    </w:p>
    <w:p w14:paraId="1561BD1D" w14:textId="77777777" w:rsidR="00EA3B92" w:rsidRDefault="00EA3B92" w:rsidP="00EA3B92">
      <w:r>
        <w:t>learning environment. Thus, students may not use any electronic device in class, unless explicitly</w:t>
      </w:r>
    </w:p>
    <w:p w14:paraId="61A0CCD6" w14:textId="77777777" w:rsidR="00EA3B92" w:rsidRDefault="00EA3B92" w:rsidP="00EA3B92">
      <w:r>
        <w:t>permitted by the instructor. All electronic devices must be turned off and put away prior to the start of</w:t>
      </w:r>
    </w:p>
    <w:p w14:paraId="70DF1CA2" w14:textId="77777777" w:rsidR="00EA3B92" w:rsidRDefault="00EA3B92" w:rsidP="00EA3B92">
      <w:r>
        <w:t>class.</w:t>
      </w:r>
    </w:p>
    <w:p w14:paraId="3A5A6C76" w14:textId="77777777" w:rsidR="00EA3B92" w:rsidRDefault="00EA3B92" w:rsidP="00EA3B92"/>
    <w:p w14:paraId="39FFBD37" w14:textId="77777777" w:rsidR="00EA3B92" w:rsidRDefault="00EA3B92" w:rsidP="00EA3B92"/>
    <w:p w14:paraId="230AB25C" w14:textId="7BF14FD4" w:rsidR="00EA3B92" w:rsidRDefault="00EA3B92" w:rsidP="00EA3B92">
      <w:r w:rsidRPr="00EA3B92">
        <w:rPr>
          <w:b/>
          <w:bCs/>
        </w:rPr>
        <w:t>Course technology</w:t>
      </w:r>
      <w:r>
        <w:t xml:space="preserve">: </w:t>
      </w:r>
    </w:p>
    <w:p w14:paraId="6C6942EB" w14:textId="77777777" w:rsidR="00EA3B92" w:rsidRDefault="00EA3B92" w:rsidP="00EA3B92">
      <w:r>
        <w:t>For help with your password, university email, Carmen, or any other technology issues, questions,</w:t>
      </w:r>
    </w:p>
    <w:p w14:paraId="1D3926DC" w14:textId="77777777" w:rsidR="00EA3B92" w:rsidRDefault="00EA3B92" w:rsidP="00EA3B92">
      <w:r>
        <w:t>or requests, contact the Ohio State IT Service Desk. Standard support hours are available</w:t>
      </w:r>
    </w:p>
    <w:p w14:paraId="34949892" w14:textId="77777777" w:rsidR="00EA3B92" w:rsidRDefault="00EA3B92" w:rsidP="00EA3B92">
      <w:r>
        <w:t>at ocio.osu.edu/help/hours, and support for urgent issues is available 24/7.</w:t>
      </w:r>
    </w:p>
    <w:p w14:paraId="43ADD9ED" w14:textId="77777777" w:rsidR="00EA3B92" w:rsidRDefault="00EA3B92" w:rsidP="00EA3B92">
      <w:r>
        <w:t>•</w:t>
      </w:r>
      <w:r>
        <w:tab/>
        <w:t>Self</w:t>
      </w:r>
      <w:r>
        <w:rPr>
          <w:rFonts w:ascii="Cambria Math" w:hAnsi="Cambria Math" w:cs="Cambria Math"/>
        </w:rPr>
        <w:t>‐</w:t>
      </w:r>
      <w:r>
        <w:t>Service and Chat support: ocio.osu.edu/help</w:t>
      </w:r>
    </w:p>
    <w:p w14:paraId="7F8E3E79" w14:textId="77777777" w:rsidR="00EA3B92" w:rsidRDefault="00EA3B92" w:rsidP="00EA3B92">
      <w:r>
        <w:t>•</w:t>
      </w:r>
      <w:r>
        <w:tab/>
        <w:t>Phone: 614</w:t>
      </w:r>
      <w:r>
        <w:rPr>
          <w:rFonts w:ascii="Cambria Math" w:hAnsi="Cambria Math" w:cs="Cambria Math"/>
        </w:rPr>
        <w:t>‐</w:t>
      </w:r>
      <w:r>
        <w:t>688</w:t>
      </w:r>
      <w:r>
        <w:rPr>
          <w:rFonts w:ascii="Cambria Math" w:hAnsi="Cambria Math" w:cs="Cambria Math"/>
        </w:rPr>
        <w:t>‐</w:t>
      </w:r>
      <w:r>
        <w:t>4357(HELP)</w:t>
      </w:r>
    </w:p>
    <w:p w14:paraId="0EFF9EF2" w14:textId="77777777" w:rsidR="00EA3B92" w:rsidRDefault="00EA3B92" w:rsidP="00EA3B92">
      <w:r>
        <w:t>•</w:t>
      </w:r>
      <w:r>
        <w:tab/>
        <w:t>Email: servicedesk@osu.edu</w:t>
      </w:r>
    </w:p>
    <w:p w14:paraId="7F816E78" w14:textId="77777777" w:rsidR="00EA3B92" w:rsidRDefault="00EA3B92" w:rsidP="00EA3B92">
      <w:r>
        <w:t>•</w:t>
      </w:r>
      <w:r>
        <w:tab/>
        <w:t>TDD: 614</w:t>
      </w:r>
      <w:r>
        <w:rPr>
          <w:rFonts w:ascii="Cambria Math" w:hAnsi="Cambria Math" w:cs="Cambria Math"/>
        </w:rPr>
        <w:t>‐</w:t>
      </w:r>
      <w:r>
        <w:t>688</w:t>
      </w:r>
      <w:r>
        <w:rPr>
          <w:rFonts w:ascii="Cambria Math" w:hAnsi="Cambria Math" w:cs="Cambria Math"/>
        </w:rPr>
        <w:t>‐</w:t>
      </w:r>
      <w:r>
        <w:t>8743</w:t>
      </w:r>
    </w:p>
    <w:p w14:paraId="2377F984" w14:textId="77777777" w:rsidR="00EA3B92" w:rsidRDefault="00EA3B92" w:rsidP="00EA3B92">
      <w:r>
        <w:t>•</w:t>
      </w:r>
      <w:r>
        <w:tab/>
        <w:t xml:space="preserve">Baseline technical skills for online courses </w:t>
      </w:r>
    </w:p>
    <w:p w14:paraId="4CAC039C" w14:textId="77777777" w:rsidR="00EA3B92" w:rsidRDefault="00EA3B92" w:rsidP="00EA3B92">
      <w:r>
        <w:t>•</w:t>
      </w:r>
      <w:r>
        <w:tab/>
        <w:t>Basic computer and web</w:t>
      </w:r>
      <w:r>
        <w:rPr>
          <w:rFonts w:ascii="Cambria Math" w:hAnsi="Cambria Math" w:cs="Cambria Math"/>
        </w:rPr>
        <w:t>‐</w:t>
      </w:r>
      <w:r>
        <w:t>browsing skills</w:t>
      </w:r>
    </w:p>
    <w:p w14:paraId="7E135C86" w14:textId="77777777" w:rsidR="00EA3B92" w:rsidRDefault="00EA3B92" w:rsidP="00EA3B92">
      <w:r>
        <w:t>•</w:t>
      </w:r>
      <w:r>
        <w:tab/>
        <w:t>Navigating Carmen: for questions about specific functionality, see the Canvas Student</w:t>
      </w:r>
    </w:p>
    <w:p w14:paraId="47D16D40" w14:textId="77777777" w:rsidR="00EA3B92" w:rsidRDefault="00EA3B92" w:rsidP="00EA3B92">
      <w:r>
        <w:t>•</w:t>
      </w:r>
      <w:r>
        <w:tab/>
        <w:t>Guide.</w:t>
      </w:r>
    </w:p>
    <w:p w14:paraId="485911BB" w14:textId="77777777" w:rsidR="00EA3B92" w:rsidRDefault="00EA3B92" w:rsidP="00EA3B92">
      <w:r>
        <w:t>Required equipment</w:t>
      </w:r>
    </w:p>
    <w:p w14:paraId="1C0A18D7" w14:textId="77777777" w:rsidR="00EA3B92" w:rsidRDefault="00EA3B92" w:rsidP="00EA3B92">
      <w:r>
        <w:t>•</w:t>
      </w:r>
      <w:r>
        <w:tab/>
        <w:t>Computer: current Mac (OS X) or PC (Windows 7+) with high</w:t>
      </w:r>
      <w:r>
        <w:rPr>
          <w:rFonts w:ascii="Cambria Math" w:hAnsi="Cambria Math" w:cs="Cambria Math"/>
        </w:rPr>
        <w:t>‐</w:t>
      </w:r>
      <w:r>
        <w:t>speed internet connection</w:t>
      </w:r>
    </w:p>
    <w:p w14:paraId="4A67A4C8" w14:textId="77777777" w:rsidR="00EA3B92" w:rsidRDefault="00EA3B92" w:rsidP="00EA3B92">
      <w:r>
        <w:t>•</w:t>
      </w:r>
      <w:r>
        <w:tab/>
        <w:t>Webcam: built</w:t>
      </w:r>
      <w:r>
        <w:rPr>
          <w:rFonts w:ascii="Cambria Math" w:hAnsi="Cambria Math" w:cs="Cambria Math"/>
        </w:rPr>
        <w:t>‐</w:t>
      </w:r>
      <w:r>
        <w:t>in or external webcam, fully installed and tested</w:t>
      </w:r>
    </w:p>
    <w:p w14:paraId="05295ABC" w14:textId="77777777" w:rsidR="00EA3B92" w:rsidRDefault="00EA3B92" w:rsidP="00EA3B92">
      <w:r>
        <w:t>•</w:t>
      </w:r>
      <w:r>
        <w:tab/>
        <w:t>Microphone: built</w:t>
      </w:r>
      <w:r>
        <w:rPr>
          <w:rFonts w:ascii="Cambria Math" w:hAnsi="Cambria Math" w:cs="Cambria Math"/>
        </w:rPr>
        <w:t>‐</w:t>
      </w:r>
      <w:r>
        <w:t>in laptop or tablet mic or external microphone</w:t>
      </w:r>
    </w:p>
    <w:p w14:paraId="1E8A9C1D" w14:textId="77777777" w:rsidR="00EA3B92" w:rsidRDefault="00EA3B92" w:rsidP="00EA3B92">
      <w:r>
        <w:t>•</w:t>
      </w:r>
      <w:r>
        <w:tab/>
        <w:t>Other: a mobile device (smartphone or tablet) or landline to use for BuckeyePass</w:t>
      </w:r>
    </w:p>
    <w:p w14:paraId="4693D8C1" w14:textId="77777777" w:rsidR="00EA3B92" w:rsidRDefault="00EA3B92" w:rsidP="00EA3B92">
      <w:r>
        <w:t>authentication</w:t>
      </w:r>
    </w:p>
    <w:p w14:paraId="30EF443F" w14:textId="77777777" w:rsidR="00EA3B92" w:rsidRDefault="00EA3B92" w:rsidP="00EA3B92"/>
    <w:p w14:paraId="661A0072" w14:textId="77777777" w:rsidR="00EA3B92" w:rsidRDefault="00EA3B92" w:rsidP="00EA3B92">
      <w:r>
        <w:t>You will need to use BuckeyePass multi</w:t>
      </w:r>
      <w:r>
        <w:rPr>
          <w:rFonts w:ascii="Cambria Math" w:hAnsi="Cambria Math" w:cs="Cambria Math"/>
        </w:rPr>
        <w:t>‐</w:t>
      </w:r>
      <w:r>
        <w:t>factor authentication to access your courses in Carmen. To</w:t>
      </w:r>
    </w:p>
    <w:p w14:paraId="0E901445" w14:textId="77777777" w:rsidR="00EA3B92" w:rsidRDefault="00EA3B92" w:rsidP="00EA3B92">
      <w:r>
        <w:lastRenderedPageBreak/>
        <w:t>ensure that you are able to connect to Carmen at all times, it is recommended that you take the</w:t>
      </w:r>
    </w:p>
    <w:p w14:paraId="48666266" w14:textId="77777777" w:rsidR="00EA3B92" w:rsidRDefault="00EA3B92" w:rsidP="00EA3B92">
      <w:r>
        <w:t>following steps:</w:t>
      </w:r>
    </w:p>
    <w:p w14:paraId="1AD9B9E6" w14:textId="77777777" w:rsidR="00EA3B92" w:rsidRDefault="00EA3B92" w:rsidP="00EA3B92">
      <w:r>
        <w:t>•</w:t>
      </w:r>
      <w:r>
        <w:tab/>
        <w:t>Register multiple devices in case something happens to your primary device. Visit the</w:t>
      </w:r>
    </w:p>
    <w:p w14:paraId="2DBD740A" w14:textId="77777777" w:rsidR="00EA3B92" w:rsidRDefault="00EA3B92" w:rsidP="00EA3B92">
      <w:r>
        <w:t xml:space="preserve">BuckeyePass </w:t>
      </w:r>
      <w:r>
        <w:rPr>
          <w:rFonts w:ascii="Cambria Math" w:hAnsi="Cambria Math" w:cs="Cambria Math"/>
        </w:rPr>
        <w:t>‐</w:t>
      </w:r>
      <w:r>
        <w:t xml:space="preserve"> Adding a Device help article for step</w:t>
      </w:r>
      <w:r>
        <w:rPr>
          <w:rFonts w:ascii="Cambria Math" w:hAnsi="Cambria Math" w:cs="Cambria Math"/>
        </w:rPr>
        <w:t>‐</w:t>
      </w:r>
      <w:r>
        <w:t>by</w:t>
      </w:r>
      <w:r>
        <w:rPr>
          <w:rFonts w:ascii="Cambria Math" w:hAnsi="Cambria Math" w:cs="Cambria Math"/>
        </w:rPr>
        <w:t>‐</w:t>
      </w:r>
      <w:r>
        <w:t>step instructions.</w:t>
      </w:r>
    </w:p>
    <w:p w14:paraId="5819620C" w14:textId="77777777" w:rsidR="00EA3B92" w:rsidRDefault="00EA3B92" w:rsidP="00EA3B92">
      <w:r>
        <w:t>•</w:t>
      </w:r>
      <w:r>
        <w:tab/>
        <w:t>Request passcodes to keep as a backup authentication option. When you see the Duo login</w:t>
      </w:r>
    </w:p>
    <w:p w14:paraId="60D34BF6" w14:textId="77777777" w:rsidR="00EA3B92" w:rsidRDefault="00EA3B92" w:rsidP="00EA3B92">
      <w:r>
        <w:t>screen on your computer, click Enter a Passcode and then click the Text me new codes</w:t>
      </w:r>
    </w:p>
    <w:p w14:paraId="251601E6" w14:textId="77777777" w:rsidR="00EA3B92" w:rsidRDefault="00EA3B92" w:rsidP="00EA3B92">
      <w:r>
        <w:t>button that appears. This will text you ten passcodes good for 365 days that can each be</w:t>
      </w:r>
    </w:p>
    <w:p w14:paraId="58538CC0" w14:textId="77777777" w:rsidR="00EA3B92" w:rsidRDefault="00EA3B92" w:rsidP="00EA3B92">
      <w:r>
        <w:t>used once.</w:t>
      </w:r>
    </w:p>
    <w:p w14:paraId="184B846F" w14:textId="77777777" w:rsidR="00EA3B92" w:rsidRDefault="00EA3B92" w:rsidP="00EA3B92">
      <w:r>
        <w:t>•</w:t>
      </w:r>
      <w:r>
        <w:tab/>
        <w:t>Download the Duo Mobile application to all of your registered devices for the ability to</w:t>
      </w:r>
    </w:p>
    <w:p w14:paraId="24245245" w14:textId="77777777" w:rsidR="00EA3B92" w:rsidRDefault="00EA3B92" w:rsidP="00EA3B92">
      <w:r>
        <w:t>generate one</w:t>
      </w:r>
      <w:r>
        <w:rPr>
          <w:rFonts w:ascii="Cambria Math" w:hAnsi="Cambria Math" w:cs="Cambria Math"/>
        </w:rPr>
        <w:t>‐</w:t>
      </w:r>
      <w:r>
        <w:t>time codes in the event that you lose cell, data, or Wi</w:t>
      </w:r>
      <w:r>
        <w:rPr>
          <w:rFonts w:ascii="Cambria Math" w:hAnsi="Cambria Math" w:cs="Cambria Math"/>
        </w:rPr>
        <w:t>‐</w:t>
      </w:r>
      <w:r>
        <w:t>Fi service</w:t>
      </w:r>
    </w:p>
    <w:p w14:paraId="445C858A" w14:textId="77777777" w:rsidR="00EA3B92" w:rsidRPr="00EA3B92" w:rsidRDefault="00EA3B92" w:rsidP="00EA3B92">
      <w:pPr>
        <w:shd w:val="clear" w:color="auto" w:fill="FFFFFF"/>
        <w:spacing w:before="180" w:after="180" w:line="240" w:lineRule="auto"/>
        <w:rPr>
          <w:rFonts w:ascii="Helvetica" w:eastAsia="Times New Roman" w:hAnsi="Helvetica" w:cs="Helvetica"/>
          <w:color w:val="282828"/>
          <w:kern w:val="0"/>
          <w:sz w:val="23"/>
          <w:szCs w:val="23"/>
          <w14:ligatures w14:val="none"/>
        </w:rPr>
      </w:pPr>
    </w:p>
    <w:sectPr w:rsidR="00EA3B92" w:rsidRPr="00EA3B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6AD6" w14:textId="77777777" w:rsidR="00180832" w:rsidRDefault="00180832" w:rsidP="00197AD9">
      <w:pPr>
        <w:spacing w:after="0" w:line="240" w:lineRule="auto"/>
      </w:pPr>
      <w:r>
        <w:separator/>
      </w:r>
    </w:p>
  </w:endnote>
  <w:endnote w:type="continuationSeparator" w:id="0">
    <w:p w14:paraId="0632C707" w14:textId="77777777" w:rsidR="00180832" w:rsidRDefault="00180832" w:rsidP="0019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4D90" w14:textId="77777777" w:rsidR="00714F10" w:rsidRDefault="0071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32D8" w14:textId="77777777" w:rsidR="00714F10" w:rsidRDefault="00714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8150" w14:textId="77777777" w:rsidR="00714F10" w:rsidRDefault="0071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EA4B9" w14:textId="77777777" w:rsidR="00180832" w:rsidRDefault="00180832" w:rsidP="00197AD9">
      <w:pPr>
        <w:spacing w:after="0" w:line="240" w:lineRule="auto"/>
      </w:pPr>
      <w:r>
        <w:separator/>
      </w:r>
    </w:p>
  </w:footnote>
  <w:footnote w:type="continuationSeparator" w:id="0">
    <w:p w14:paraId="11617D3A" w14:textId="77777777" w:rsidR="00180832" w:rsidRDefault="00180832" w:rsidP="00197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E759" w14:textId="77777777" w:rsidR="00714F10" w:rsidRDefault="0071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C69F" w14:textId="77777777" w:rsidR="00714F10" w:rsidRDefault="00714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0853" w14:textId="77777777" w:rsidR="00714F10" w:rsidRDefault="00714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175809846||2~1||3~BUSFIN 4412 Syllabus AUTUMN 2025 FIRST SECTION||5~JMANIACE||6~DOODY||7~WORDX||8~UNKNOWN||10~8/20/2025 8:13:13 PM||11~8/20/2025 7:51:03 PM||13~33321||14~False||17~public||18~DOODY||19~DOODY||21~True||22~True||23~False||25~C22357||26~00001||27~BUSFI||60~MANIACE, JAMES V.||61~Personal Costs||62~BUSINESS||74~Maniace, James||75~Doody, Darlene M.||76~WORD 2007||77~Unknown||82~docx||85~8/20/2025 8:13:17 PM||99~1/1/0001 12:00:00 AM||106~C:\Users\doody\AppData\Roaming\iManage\Work\Recent\C22357_00001 - MANIACE_ JAMES V._Personal Costs\BUSFIN 4412 Syllabus AUTUMN 2025 FIRST SECTION(175809846.1).docx||107~1/1/0001 12:00:00 AM||109~8/22/2025 5:19:35 PM||113~8/20/2025 7:51:03 PM||114~8/20/2025 8:13:13 PM||124~False||"/>
    <w:docVar w:name="zzmp10NoTrailerPromptID" w:val="ACTIVE.175809846.1"/>
  </w:docVars>
  <w:rsids>
    <w:rsidRoot w:val="00EA3B92"/>
    <w:rsid w:val="00083023"/>
    <w:rsid w:val="000A42BE"/>
    <w:rsid w:val="00180832"/>
    <w:rsid w:val="00183C93"/>
    <w:rsid w:val="00197AD9"/>
    <w:rsid w:val="001A6A98"/>
    <w:rsid w:val="0032547F"/>
    <w:rsid w:val="004478CE"/>
    <w:rsid w:val="00456975"/>
    <w:rsid w:val="00497596"/>
    <w:rsid w:val="00532548"/>
    <w:rsid w:val="00572206"/>
    <w:rsid w:val="005832A3"/>
    <w:rsid w:val="00605AAB"/>
    <w:rsid w:val="00714F10"/>
    <w:rsid w:val="0071619B"/>
    <w:rsid w:val="00743066"/>
    <w:rsid w:val="007A5210"/>
    <w:rsid w:val="007C27B2"/>
    <w:rsid w:val="007C2F2A"/>
    <w:rsid w:val="0083341B"/>
    <w:rsid w:val="00923CC1"/>
    <w:rsid w:val="00946FE0"/>
    <w:rsid w:val="009B5E03"/>
    <w:rsid w:val="009F131C"/>
    <w:rsid w:val="00A149E8"/>
    <w:rsid w:val="00A62FE0"/>
    <w:rsid w:val="00A86407"/>
    <w:rsid w:val="00BC6A73"/>
    <w:rsid w:val="00C71929"/>
    <w:rsid w:val="00DB3336"/>
    <w:rsid w:val="00E1625D"/>
    <w:rsid w:val="00EA3B92"/>
    <w:rsid w:val="00EC757E"/>
    <w:rsid w:val="00FF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C4AC2"/>
  <w15:chartTrackingRefBased/>
  <w15:docId w15:val="{9C4C2903-DDA6-4608-AFF4-9E791EF4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B92"/>
    <w:rPr>
      <w:rFonts w:eastAsiaTheme="majorEastAsia" w:cstheme="majorBidi"/>
      <w:color w:val="272727" w:themeColor="text1" w:themeTint="D8"/>
    </w:rPr>
  </w:style>
  <w:style w:type="paragraph" w:styleId="Title">
    <w:name w:val="Title"/>
    <w:basedOn w:val="Normal"/>
    <w:next w:val="Normal"/>
    <w:link w:val="TitleChar"/>
    <w:uiPriority w:val="10"/>
    <w:qFormat/>
    <w:rsid w:val="00EA3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B92"/>
    <w:pPr>
      <w:spacing w:before="160"/>
      <w:jc w:val="center"/>
    </w:pPr>
    <w:rPr>
      <w:i/>
      <w:iCs/>
      <w:color w:val="404040" w:themeColor="text1" w:themeTint="BF"/>
    </w:rPr>
  </w:style>
  <w:style w:type="character" w:customStyle="1" w:styleId="QuoteChar">
    <w:name w:val="Quote Char"/>
    <w:basedOn w:val="DefaultParagraphFont"/>
    <w:link w:val="Quote"/>
    <w:uiPriority w:val="29"/>
    <w:rsid w:val="00EA3B92"/>
    <w:rPr>
      <w:i/>
      <w:iCs/>
      <w:color w:val="404040" w:themeColor="text1" w:themeTint="BF"/>
    </w:rPr>
  </w:style>
  <w:style w:type="paragraph" w:styleId="ListParagraph">
    <w:name w:val="List Paragraph"/>
    <w:basedOn w:val="Normal"/>
    <w:uiPriority w:val="34"/>
    <w:qFormat/>
    <w:rsid w:val="00EA3B92"/>
    <w:pPr>
      <w:ind w:left="720"/>
      <w:contextualSpacing/>
    </w:pPr>
  </w:style>
  <w:style w:type="character" w:styleId="IntenseEmphasis">
    <w:name w:val="Intense Emphasis"/>
    <w:basedOn w:val="DefaultParagraphFont"/>
    <w:uiPriority w:val="21"/>
    <w:qFormat/>
    <w:rsid w:val="00EA3B92"/>
    <w:rPr>
      <w:i/>
      <w:iCs/>
      <w:color w:val="0F4761" w:themeColor="accent1" w:themeShade="BF"/>
    </w:rPr>
  </w:style>
  <w:style w:type="paragraph" w:styleId="IntenseQuote">
    <w:name w:val="Intense Quote"/>
    <w:basedOn w:val="Normal"/>
    <w:next w:val="Normal"/>
    <w:link w:val="IntenseQuoteChar"/>
    <w:uiPriority w:val="30"/>
    <w:qFormat/>
    <w:rsid w:val="00EA3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B92"/>
    <w:rPr>
      <w:i/>
      <w:iCs/>
      <w:color w:val="0F4761" w:themeColor="accent1" w:themeShade="BF"/>
    </w:rPr>
  </w:style>
  <w:style w:type="character" w:styleId="IntenseReference">
    <w:name w:val="Intense Reference"/>
    <w:basedOn w:val="DefaultParagraphFont"/>
    <w:uiPriority w:val="32"/>
    <w:qFormat/>
    <w:rsid w:val="00EA3B92"/>
    <w:rPr>
      <w:b/>
      <w:bCs/>
      <w:smallCaps/>
      <w:color w:val="0F4761" w:themeColor="accent1" w:themeShade="BF"/>
      <w:spacing w:val="5"/>
    </w:rPr>
  </w:style>
  <w:style w:type="character" w:styleId="Hyperlink">
    <w:name w:val="Hyperlink"/>
    <w:basedOn w:val="DefaultParagraphFont"/>
    <w:uiPriority w:val="99"/>
    <w:unhideWhenUsed/>
    <w:rsid w:val="00A149E8"/>
    <w:rPr>
      <w:color w:val="467886" w:themeColor="hyperlink"/>
      <w:u w:val="single"/>
    </w:rPr>
  </w:style>
  <w:style w:type="character" w:styleId="UnresolvedMention">
    <w:name w:val="Unresolved Mention"/>
    <w:basedOn w:val="DefaultParagraphFont"/>
    <w:uiPriority w:val="99"/>
    <w:semiHidden/>
    <w:unhideWhenUsed/>
    <w:rsid w:val="00A149E8"/>
    <w:rPr>
      <w:color w:val="605E5C"/>
      <w:shd w:val="clear" w:color="auto" w:fill="E1DFDD"/>
    </w:rPr>
  </w:style>
  <w:style w:type="paragraph" w:styleId="Header">
    <w:name w:val="header"/>
    <w:basedOn w:val="Normal"/>
    <w:link w:val="HeaderChar"/>
    <w:uiPriority w:val="99"/>
    <w:unhideWhenUsed/>
    <w:rsid w:val="00197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D9"/>
  </w:style>
  <w:style w:type="paragraph" w:styleId="Footer">
    <w:name w:val="footer"/>
    <w:basedOn w:val="Normal"/>
    <w:link w:val="FooterChar"/>
    <w:uiPriority w:val="99"/>
    <w:unhideWhenUsed/>
    <w:rsid w:val="00197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D9"/>
  </w:style>
  <w:style w:type="table" w:styleId="TableGrid">
    <w:name w:val="Table Grid"/>
    <w:basedOn w:val="TableNormal"/>
    <w:uiPriority w:val="39"/>
    <w:rsid w:val="0057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6771">
      <w:bodyDiv w:val="1"/>
      <w:marLeft w:val="0"/>
      <w:marRight w:val="0"/>
      <w:marTop w:val="0"/>
      <w:marBottom w:val="0"/>
      <w:divBdr>
        <w:top w:val="none" w:sz="0" w:space="0" w:color="auto"/>
        <w:left w:val="none" w:sz="0" w:space="0" w:color="auto"/>
        <w:bottom w:val="none" w:sz="0" w:space="0" w:color="auto"/>
        <w:right w:val="none" w:sz="0" w:space="0" w:color="auto"/>
      </w:divBdr>
      <w:divsChild>
        <w:div w:id="1649363683">
          <w:marLeft w:val="0"/>
          <w:marRight w:val="0"/>
          <w:marTop w:val="0"/>
          <w:marBottom w:val="360"/>
          <w:divBdr>
            <w:top w:val="none" w:sz="0" w:space="0" w:color="auto"/>
            <w:left w:val="none" w:sz="0" w:space="0" w:color="auto"/>
            <w:bottom w:val="none" w:sz="0" w:space="0" w:color="auto"/>
            <w:right w:val="none" w:sz="0" w:space="0" w:color="auto"/>
          </w:divBdr>
          <w:divsChild>
            <w:div w:id="1015111806">
              <w:marLeft w:val="0"/>
              <w:marRight w:val="0"/>
              <w:marTop w:val="0"/>
              <w:marBottom w:val="0"/>
              <w:divBdr>
                <w:top w:val="none" w:sz="0" w:space="0" w:color="auto"/>
                <w:left w:val="none" w:sz="0" w:space="0" w:color="auto"/>
                <w:bottom w:val="none" w:sz="0" w:space="0" w:color="auto"/>
                <w:right w:val="none" w:sz="0" w:space="0" w:color="auto"/>
              </w:divBdr>
            </w:div>
          </w:divsChild>
        </w:div>
        <w:div w:id="19153556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niace@taftlaw.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niace.1@osu.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ftlaw.com/people/james-v-mania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 A C T I V E ! 1 7 5 8 0 9 8 4 6 . 1 < / d o c u m e n t i d >  
     < s e n d e r i d > D O O D Y < / s e n d e r i d >  
     < s e n d e r e m a i l > D O O D Y @ T A F T L A W . C O M < / s e n d e r e m a i l >  
     < l a s t m o d i f i e d > 2 0 2 5 - 0 8 - 2 2 T 1 3 : 2 2 : 0 0 . 0 0 0 0 0 0 0 - 0 4 : 0 0 < / l a s t m o d i f i e d >  
     < d a t a b a s e > A C T I V E < / d a t a b a s e >  
 < / p r o p e r t i e s > 
</file>

<file path=customXml/itemProps1.xml><?xml version="1.0" encoding="utf-8"?>
<ds:datastoreItem xmlns:ds="http://schemas.openxmlformats.org/officeDocument/2006/customXml" ds:itemID="{8997632E-3EAF-4864-BEF1-9704833C08C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1959</Words>
  <Characters>11488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Maniace, James</dc:creator>
  <cp:keywords/>
  <dc:description/>
  <cp:lastModifiedBy>Malloy, Nina</cp:lastModifiedBy>
  <cp:revision>2</cp:revision>
  <cp:lastPrinted>2025-08-20T20:11:00Z</cp:lastPrinted>
  <dcterms:created xsi:type="dcterms:W3CDTF">2025-08-22T18:11:00Z</dcterms:created>
  <dcterms:modified xsi:type="dcterms:W3CDTF">2025-08-22T18:11:00Z</dcterms:modified>
</cp:coreProperties>
</file>