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036F" w14:textId="148AB5EE" w:rsidR="00616EE2" w:rsidRDefault="00616EE2" w:rsidP="00504977">
      <w:pPr>
        <w:rPr>
          <w:rStyle w:val="Hyperlink"/>
        </w:rPr>
      </w:pPr>
      <w:r w:rsidRPr="000133A8">
        <w:rPr>
          <w:noProof/>
        </w:rPr>
        <w:drawing>
          <wp:anchor distT="0" distB="0" distL="114300" distR="114300" simplePos="0" relativeHeight="251659264" behindDoc="0" locked="0" layoutInCell="1" allowOverlap="1" wp14:anchorId="30C6575D" wp14:editId="27A6ABB3">
            <wp:simplePos x="0" y="0"/>
            <wp:positionH relativeFrom="margin">
              <wp:posOffset>-3810</wp:posOffset>
            </wp:positionH>
            <wp:positionV relativeFrom="margin">
              <wp:posOffset>698307</wp:posOffset>
            </wp:positionV>
            <wp:extent cx="2933700" cy="397510"/>
            <wp:effectExtent l="0" t="0" r="0" b="2540"/>
            <wp:wrapSquare wrapText="bothSides"/>
            <wp:docPr id="23" name="Picture 10" descr="TheOhioStateUniversity-2C-Horiz-PAN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TheOhioStateUniversity-2C-Horiz-PANTON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1E7DF" w14:textId="3B3E8740" w:rsidR="000133A8" w:rsidRDefault="004A4CDC" w:rsidP="00504977">
      <w:pPr>
        <w:jc w:val="right"/>
        <w:rPr>
          <w:b/>
        </w:rPr>
      </w:pPr>
      <w:r>
        <w:rPr>
          <w:b/>
        </w:rPr>
        <w:t>BUSFIN</w:t>
      </w:r>
      <w:r w:rsidR="00304C89">
        <w:rPr>
          <w:b/>
        </w:rPr>
        <w:t xml:space="preserve"> 4228</w:t>
      </w:r>
      <w:r>
        <w:rPr>
          <w:b/>
        </w:rPr>
        <w:t>/7225</w:t>
      </w:r>
      <w:r w:rsidR="00A34AC8" w:rsidRPr="000133A8">
        <w:rPr>
          <w:b/>
        </w:rPr>
        <w:t xml:space="preserve"> </w:t>
      </w:r>
    </w:p>
    <w:p w14:paraId="4E491447" w14:textId="2F46BF8C" w:rsidR="0099634D" w:rsidRPr="000133A8" w:rsidRDefault="004A4CDC" w:rsidP="00A34AC8">
      <w:pPr>
        <w:jc w:val="right"/>
        <w:rPr>
          <w:b/>
        </w:rPr>
      </w:pPr>
      <w:r>
        <w:rPr>
          <w:b/>
        </w:rPr>
        <w:t>Advanced Investment Analysis: The Stock Market</w:t>
      </w:r>
    </w:p>
    <w:p w14:paraId="649BBF75" w14:textId="00ED151B" w:rsidR="00A34AC8" w:rsidRPr="000133A8" w:rsidRDefault="00B16847" w:rsidP="00A34AC8">
      <w:pPr>
        <w:jc w:val="right"/>
        <w:rPr>
          <w:b/>
        </w:rPr>
      </w:pPr>
      <w:r>
        <w:rPr>
          <w:b/>
        </w:rPr>
        <w:t>AU</w:t>
      </w:r>
      <w:r w:rsidR="00611E70">
        <w:rPr>
          <w:b/>
        </w:rPr>
        <w:t>202</w:t>
      </w:r>
      <w:r w:rsidR="00C3315A">
        <w:rPr>
          <w:b/>
        </w:rPr>
        <w:t>5</w:t>
      </w:r>
    </w:p>
    <w:p w14:paraId="75F8303D" w14:textId="77777777" w:rsidR="00A34AC8" w:rsidRPr="000133A8" w:rsidRDefault="00A34AC8" w:rsidP="00A34AC8">
      <w:pPr>
        <w:jc w:val="right"/>
        <w:rPr>
          <w:b/>
        </w:rPr>
      </w:pPr>
    </w:p>
    <w:p w14:paraId="4D5F7DE2" w14:textId="77777777" w:rsidR="00A34AC8" w:rsidRPr="000133A8" w:rsidRDefault="00A34AC8" w:rsidP="00A34AC8">
      <w:pPr>
        <w:sectPr w:rsidR="00A34AC8" w:rsidRPr="000133A8" w:rsidSect="00A34AC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636D2C54" w14:textId="23175E91" w:rsidR="000133A8" w:rsidRPr="005361CE" w:rsidRDefault="00A34AC8" w:rsidP="00A34AC8">
      <w:pPr>
        <w:rPr>
          <w:sz w:val="32"/>
          <w:szCs w:val="32"/>
        </w:rPr>
      </w:pPr>
      <w:r w:rsidRPr="005361CE">
        <w:rPr>
          <w:b/>
          <w:sz w:val="32"/>
          <w:szCs w:val="32"/>
          <w:u w:val="single"/>
        </w:rPr>
        <w:t>Instructor</w:t>
      </w:r>
      <w:r w:rsidRPr="005361CE">
        <w:rPr>
          <w:b/>
          <w:sz w:val="32"/>
          <w:szCs w:val="32"/>
        </w:rPr>
        <w:t>:</w:t>
      </w:r>
      <w:r w:rsidRPr="005361CE">
        <w:rPr>
          <w:sz w:val="32"/>
          <w:szCs w:val="32"/>
        </w:rPr>
        <w:t xml:space="preserve"> </w:t>
      </w:r>
    </w:p>
    <w:p w14:paraId="6E4A7B90" w14:textId="76E7D71D" w:rsidR="00A34AC8" w:rsidRPr="000133A8" w:rsidRDefault="00A34AC8" w:rsidP="000133A8">
      <w:pPr>
        <w:ind w:firstLine="360"/>
      </w:pPr>
      <w:r w:rsidRPr="000133A8">
        <w:t>Name</w:t>
      </w:r>
      <w:r w:rsidR="00616EE2">
        <w:t>:</w:t>
      </w:r>
      <w:r w:rsidR="004A4CDC">
        <w:t xml:space="preserve">  Royce A. West, CFA</w:t>
      </w:r>
    </w:p>
    <w:p w14:paraId="3A73367A" w14:textId="13580349" w:rsidR="00A34AC8" w:rsidRPr="000133A8" w:rsidRDefault="00A34AC8" w:rsidP="008339AA">
      <w:pPr>
        <w:ind w:firstLine="360"/>
      </w:pPr>
      <w:r w:rsidRPr="000133A8">
        <w:t>Department</w:t>
      </w:r>
      <w:r w:rsidR="00616EE2">
        <w:t>:</w:t>
      </w:r>
      <w:r w:rsidR="004A4CDC">
        <w:t xml:space="preserve">  Finance</w:t>
      </w:r>
    </w:p>
    <w:p w14:paraId="1D3A99B9" w14:textId="578A5496" w:rsidR="0028084F" w:rsidRDefault="0028084F" w:rsidP="008339AA">
      <w:pPr>
        <w:ind w:firstLine="360"/>
      </w:pPr>
      <w:r w:rsidRPr="000133A8">
        <w:t>Email:</w:t>
      </w:r>
      <w:r>
        <w:t xml:space="preserve">  west.47@osu.edu</w:t>
      </w:r>
    </w:p>
    <w:p w14:paraId="0D6093CA" w14:textId="64057A5A" w:rsidR="00A34AC8" w:rsidRPr="000133A8" w:rsidRDefault="0028084F" w:rsidP="008339AA">
      <w:pPr>
        <w:ind w:firstLine="360"/>
      </w:pPr>
      <w:r>
        <w:t>Office Hours</w:t>
      </w:r>
      <w:r w:rsidR="008339AA" w:rsidRPr="000133A8">
        <w:t>:</w:t>
      </w:r>
      <w:r w:rsidR="004A4CDC">
        <w:t xml:space="preserve">  </w:t>
      </w:r>
      <w:r>
        <w:t>upon request</w:t>
      </w:r>
    </w:p>
    <w:p w14:paraId="2FA9991E" w14:textId="77777777" w:rsidR="0028084F" w:rsidRDefault="0028084F" w:rsidP="00A34AC8">
      <w:pPr>
        <w:rPr>
          <w:b/>
          <w:u w:val="single"/>
        </w:rPr>
      </w:pPr>
    </w:p>
    <w:p w14:paraId="587DC3DB" w14:textId="53F4FE20" w:rsidR="000133A8" w:rsidRPr="0028084F" w:rsidRDefault="00A34AC8" w:rsidP="00A34AC8">
      <w:pPr>
        <w:rPr>
          <w:sz w:val="32"/>
          <w:szCs w:val="32"/>
        </w:rPr>
      </w:pPr>
      <w:r w:rsidRPr="0028084F">
        <w:rPr>
          <w:b/>
          <w:sz w:val="32"/>
          <w:szCs w:val="32"/>
          <w:u w:val="single"/>
        </w:rPr>
        <w:t>Course Coordinator</w:t>
      </w:r>
      <w:r w:rsidR="0099634D" w:rsidRPr="0028084F">
        <w:rPr>
          <w:b/>
          <w:sz w:val="32"/>
          <w:szCs w:val="32"/>
          <w:u w:val="single"/>
        </w:rPr>
        <w:t>/</w:t>
      </w:r>
      <w:r w:rsidR="00304C89">
        <w:rPr>
          <w:b/>
          <w:sz w:val="32"/>
          <w:szCs w:val="32"/>
          <w:u w:val="single"/>
        </w:rPr>
        <w:t>G</w:t>
      </w:r>
      <w:r w:rsidR="00822817" w:rsidRPr="0028084F">
        <w:rPr>
          <w:b/>
          <w:sz w:val="32"/>
          <w:szCs w:val="32"/>
          <w:u w:val="single"/>
        </w:rPr>
        <w:t>A</w:t>
      </w:r>
      <w:r w:rsidRPr="0028084F">
        <w:rPr>
          <w:b/>
          <w:sz w:val="32"/>
          <w:szCs w:val="32"/>
        </w:rPr>
        <w:t>:</w:t>
      </w:r>
      <w:r w:rsidR="0099634D" w:rsidRPr="0028084F">
        <w:rPr>
          <w:sz w:val="32"/>
          <w:szCs w:val="32"/>
        </w:rPr>
        <w:t xml:space="preserve"> </w:t>
      </w:r>
    </w:p>
    <w:p w14:paraId="54811539" w14:textId="44C20F07" w:rsidR="009C4748" w:rsidRPr="000133A8" w:rsidRDefault="009C4748" w:rsidP="009C4748">
      <w:pPr>
        <w:ind w:firstLine="360"/>
      </w:pPr>
      <w:r w:rsidRPr="000133A8">
        <w:t>Name</w:t>
      </w:r>
      <w:r>
        <w:t xml:space="preserve">:  </w:t>
      </w:r>
      <w:r w:rsidR="00C3315A">
        <w:t>Shivani Sharma</w:t>
      </w:r>
    </w:p>
    <w:p w14:paraId="13A7AAC5" w14:textId="4806D0C7" w:rsidR="00A34AC8" w:rsidRPr="000133A8" w:rsidRDefault="00A34AC8" w:rsidP="008339AA">
      <w:pPr>
        <w:ind w:firstLine="360"/>
      </w:pPr>
      <w:r w:rsidRPr="000133A8">
        <w:t>Department</w:t>
      </w:r>
      <w:r w:rsidR="0028084F">
        <w:t>:  Finance</w:t>
      </w:r>
    </w:p>
    <w:p w14:paraId="63D61223" w14:textId="4865D6E2" w:rsidR="0028084F" w:rsidRDefault="0028084F" w:rsidP="0028084F">
      <w:pPr>
        <w:ind w:firstLine="360"/>
      </w:pPr>
      <w:r>
        <w:t xml:space="preserve">Email:  FCOB-sim@osu.edu </w:t>
      </w:r>
    </w:p>
    <w:p w14:paraId="16FA0D1D" w14:textId="77777777" w:rsidR="0028084F" w:rsidRPr="000133A8" w:rsidRDefault="0028084F" w:rsidP="0028084F">
      <w:pPr>
        <w:ind w:firstLine="360"/>
      </w:pPr>
      <w:r>
        <w:t>Office Hours</w:t>
      </w:r>
      <w:r w:rsidRPr="000133A8">
        <w:t>:</w:t>
      </w:r>
      <w:r>
        <w:t xml:space="preserve">  upon request</w:t>
      </w:r>
    </w:p>
    <w:p w14:paraId="5FE64778" w14:textId="77777777" w:rsidR="00A34AC8" w:rsidRPr="000133A8" w:rsidRDefault="00A34AC8" w:rsidP="00A34AC8">
      <w:pPr>
        <w:ind w:firstLine="720"/>
        <w:sectPr w:rsidR="00A34AC8" w:rsidRPr="000133A8" w:rsidSect="00A34AC8">
          <w:type w:val="continuous"/>
          <w:pgSz w:w="12240" w:h="15840"/>
          <w:pgMar w:top="720" w:right="720" w:bottom="720" w:left="720" w:header="720" w:footer="720" w:gutter="0"/>
          <w:cols w:num="2" w:space="720"/>
          <w:docGrid w:linePitch="360"/>
        </w:sectPr>
      </w:pPr>
    </w:p>
    <w:p w14:paraId="20509FC3" w14:textId="77777777" w:rsidR="0099634D" w:rsidRPr="000133A8" w:rsidRDefault="0099634D" w:rsidP="00A34AC8">
      <w:pPr>
        <w:rPr>
          <w:b/>
          <w:u w:val="single"/>
        </w:rPr>
      </w:pPr>
    </w:p>
    <w:p w14:paraId="46E543F1" w14:textId="11D5C8E9" w:rsidR="00A34AC8" w:rsidRPr="005361CE" w:rsidRDefault="00A34AC8" w:rsidP="00A34AC8">
      <w:pPr>
        <w:rPr>
          <w:b/>
          <w:sz w:val="32"/>
          <w:szCs w:val="32"/>
        </w:rPr>
      </w:pPr>
      <w:r w:rsidRPr="005361CE">
        <w:rPr>
          <w:b/>
          <w:sz w:val="32"/>
          <w:szCs w:val="32"/>
          <w:u w:val="single"/>
        </w:rPr>
        <w:t>Class Meeting Schedule</w:t>
      </w:r>
      <w:r w:rsidR="00C82BBB" w:rsidRPr="005361CE">
        <w:rPr>
          <w:b/>
          <w:sz w:val="32"/>
          <w:szCs w:val="32"/>
        </w:rPr>
        <w:t>:</w:t>
      </w:r>
      <w:r w:rsidR="00616EE2">
        <w:rPr>
          <w:b/>
          <w:sz w:val="32"/>
          <w:szCs w:val="32"/>
        </w:rPr>
        <w:t xml:space="preserve"> </w:t>
      </w:r>
    </w:p>
    <w:p w14:paraId="646C5FFF" w14:textId="5D6EF096" w:rsidR="00A34AC8" w:rsidRPr="000133A8" w:rsidRDefault="0028084F" w:rsidP="001703A6">
      <w:pPr>
        <w:ind w:left="360"/>
      </w:pPr>
      <w:r>
        <w:t xml:space="preserve">Class will meet </w:t>
      </w:r>
      <w:r w:rsidR="009D24BD">
        <w:t>in person</w:t>
      </w:r>
      <w:r>
        <w:t xml:space="preserve"> each Tuesday evening from 6:15-9:30PM</w:t>
      </w:r>
    </w:p>
    <w:p w14:paraId="4FFD21B2" w14:textId="77777777" w:rsidR="000133A8" w:rsidRPr="000133A8" w:rsidRDefault="000133A8" w:rsidP="000133A8">
      <w:pPr>
        <w:rPr>
          <w:b/>
          <w:u w:val="single"/>
        </w:rPr>
      </w:pPr>
    </w:p>
    <w:p w14:paraId="3D028334" w14:textId="0EF1999A" w:rsidR="000133A8" w:rsidRPr="005361CE" w:rsidRDefault="000133A8" w:rsidP="000133A8">
      <w:pPr>
        <w:rPr>
          <w:rFonts w:eastAsia="Times New Roman" w:cs="Times New Roman"/>
          <w:b/>
          <w:bCs/>
          <w:color w:val="222222"/>
          <w:sz w:val="32"/>
          <w:szCs w:val="32"/>
          <w:bdr w:val="none" w:sz="0" w:space="0" w:color="auto" w:frame="1"/>
        </w:rPr>
      </w:pPr>
      <w:r w:rsidRPr="005361CE">
        <w:rPr>
          <w:rFonts w:eastAsia="Times New Roman" w:cs="Times New Roman"/>
          <w:b/>
          <w:bCs/>
          <w:color w:val="222222"/>
          <w:sz w:val="32"/>
          <w:szCs w:val="32"/>
          <w:u w:val="single"/>
          <w:bdr w:val="none" w:sz="0" w:space="0" w:color="auto" w:frame="1"/>
        </w:rPr>
        <w:t>Course Materials / Software</w:t>
      </w:r>
      <w:r w:rsidRPr="005361CE">
        <w:rPr>
          <w:rFonts w:eastAsia="Times New Roman" w:cs="Times New Roman"/>
          <w:b/>
          <w:bCs/>
          <w:color w:val="222222"/>
          <w:sz w:val="32"/>
          <w:szCs w:val="32"/>
          <w:bdr w:val="none" w:sz="0" w:space="0" w:color="auto" w:frame="1"/>
        </w:rPr>
        <w:t>:</w:t>
      </w:r>
      <w:r w:rsidR="00616EE2">
        <w:rPr>
          <w:rFonts w:eastAsia="Times New Roman" w:cs="Times New Roman"/>
          <w:b/>
          <w:bCs/>
          <w:color w:val="222222"/>
          <w:sz w:val="32"/>
          <w:szCs w:val="32"/>
          <w:bdr w:val="none" w:sz="0" w:space="0" w:color="auto" w:frame="1"/>
        </w:rPr>
        <w:t xml:space="preserve"> </w:t>
      </w:r>
    </w:p>
    <w:p w14:paraId="6ED14ED1" w14:textId="77777777" w:rsidR="0028084F" w:rsidRDefault="000133A8" w:rsidP="0028084F">
      <w:pPr>
        <w:rPr>
          <w:rFonts w:eastAsia="Times New Roman" w:cs="Times New Roman"/>
          <w:bCs/>
          <w:color w:val="222222"/>
          <w:bdr w:val="none" w:sz="0" w:space="0" w:color="auto" w:frame="1"/>
        </w:rPr>
      </w:pPr>
      <w:r w:rsidRPr="000133A8">
        <w:rPr>
          <w:rFonts w:eastAsia="Times New Roman" w:cs="Times New Roman"/>
          <w:bCs/>
          <w:color w:val="222222"/>
          <w:bdr w:val="none" w:sz="0" w:space="0" w:color="auto" w:frame="1"/>
        </w:rPr>
        <w:t>Required:</w:t>
      </w:r>
      <w:r w:rsidR="0028084F">
        <w:rPr>
          <w:rFonts w:eastAsia="Times New Roman" w:cs="Times New Roman"/>
          <w:bCs/>
          <w:color w:val="222222"/>
          <w:bdr w:val="none" w:sz="0" w:space="0" w:color="auto" w:frame="1"/>
        </w:rPr>
        <w:t xml:space="preserve">  </w:t>
      </w:r>
    </w:p>
    <w:p w14:paraId="787F2DA6" w14:textId="7A613734" w:rsidR="006D503E" w:rsidRPr="006D503E" w:rsidRDefault="0028084F" w:rsidP="00630712">
      <w:pPr>
        <w:pStyle w:val="ListParagraph"/>
        <w:numPr>
          <w:ilvl w:val="0"/>
          <w:numId w:val="11"/>
        </w:numPr>
        <w:ind w:left="360"/>
        <w:rPr>
          <w:rFonts w:eastAsia="Times New Roman" w:cs="Times New Roman"/>
          <w:bCs/>
          <w:color w:val="222222"/>
          <w:bdr w:val="none" w:sz="0" w:space="0" w:color="auto" w:frame="1"/>
        </w:rPr>
      </w:pPr>
      <w:r w:rsidRPr="006D503E">
        <w:rPr>
          <w:u w:val="single"/>
        </w:rPr>
        <w:t xml:space="preserve">Standards of Practice Handbook, </w:t>
      </w:r>
      <w:r w:rsidR="006D503E">
        <w:rPr>
          <w:u w:val="single"/>
        </w:rPr>
        <w:t>1</w:t>
      </w:r>
      <w:r w:rsidR="00971385">
        <w:rPr>
          <w:u w:val="single"/>
        </w:rPr>
        <w:t>2</w:t>
      </w:r>
      <w:r w:rsidR="006D503E">
        <w:rPr>
          <w:u w:val="single"/>
        </w:rPr>
        <w:t>th</w:t>
      </w:r>
      <w:r w:rsidRPr="006D503E">
        <w:rPr>
          <w:u w:val="single"/>
        </w:rPr>
        <w:t xml:space="preserve"> Edition:</w:t>
      </w:r>
      <w:r>
        <w:t xml:space="preserve"> CFA Institute, 20</w:t>
      </w:r>
      <w:r w:rsidR="00971385">
        <w:t>2</w:t>
      </w:r>
      <w:r>
        <w:t xml:space="preserve">4.  Free download at: </w:t>
      </w:r>
    </w:p>
    <w:p w14:paraId="3F9C1BC0" w14:textId="17AD3DE2" w:rsidR="00F56F49" w:rsidRDefault="00971385" w:rsidP="006D503E">
      <w:pPr>
        <w:pStyle w:val="ListParagraph"/>
        <w:ind w:left="360"/>
      </w:pPr>
      <w:hyperlink r:id="rId15" w:history="1">
        <w:r w:rsidRPr="009D1C08">
          <w:rPr>
            <w:rStyle w:val="Hyperlink"/>
          </w:rPr>
          <w:t>https://www.cfainstitute.org/sites/default/files/-/media/documents/code/code-ethics-standards/standards-practice-handbook-12th-edition.pdf</w:t>
        </w:r>
      </w:hyperlink>
    </w:p>
    <w:p w14:paraId="1EA0BDCB" w14:textId="77777777" w:rsidR="00971385" w:rsidRPr="006D503E" w:rsidRDefault="00971385" w:rsidP="006D503E">
      <w:pPr>
        <w:pStyle w:val="ListParagraph"/>
        <w:ind w:left="360"/>
        <w:rPr>
          <w:rFonts w:eastAsia="Times New Roman" w:cs="Times New Roman"/>
          <w:bCs/>
          <w:color w:val="222222"/>
          <w:bdr w:val="none" w:sz="0" w:space="0" w:color="auto" w:frame="1"/>
        </w:rPr>
      </w:pPr>
    </w:p>
    <w:p w14:paraId="4D86D855" w14:textId="77777777" w:rsidR="0028084F" w:rsidRDefault="000133A8" w:rsidP="0028084F">
      <w:pPr>
        <w:jc w:val="both"/>
        <w:rPr>
          <w:rFonts w:eastAsia="Times New Roman" w:cs="Times New Roman"/>
          <w:bCs/>
          <w:color w:val="222222"/>
          <w:bdr w:val="none" w:sz="0" w:space="0" w:color="auto" w:frame="1"/>
        </w:rPr>
      </w:pPr>
      <w:r w:rsidRPr="000133A8">
        <w:rPr>
          <w:rFonts w:eastAsia="Times New Roman" w:cs="Times New Roman"/>
          <w:bCs/>
          <w:color w:val="222222"/>
          <w:bdr w:val="none" w:sz="0" w:space="0" w:color="auto" w:frame="1"/>
        </w:rPr>
        <w:t>Recommended:</w:t>
      </w:r>
      <w:r w:rsidR="0028084F">
        <w:rPr>
          <w:rFonts w:eastAsia="Times New Roman" w:cs="Times New Roman"/>
          <w:bCs/>
          <w:color w:val="222222"/>
          <w:bdr w:val="none" w:sz="0" w:space="0" w:color="auto" w:frame="1"/>
        </w:rPr>
        <w:t xml:space="preserve">  </w:t>
      </w:r>
    </w:p>
    <w:p w14:paraId="5472E3CD" w14:textId="1B4134F6" w:rsidR="0028084F" w:rsidRDefault="0028084F" w:rsidP="0028084F">
      <w:pPr>
        <w:pStyle w:val="ListParagraph"/>
        <w:numPr>
          <w:ilvl w:val="0"/>
          <w:numId w:val="11"/>
        </w:numPr>
        <w:jc w:val="both"/>
      </w:pPr>
      <w:r w:rsidRPr="0028084F">
        <w:rPr>
          <w:u w:val="single"/>
        </w:rPr>
        <w:t>Expectations Investing</w:t>
      </w:r>
      <w:r>
        <w:t>, Alfred Rappaport and Michael J. Mauboussin, Harvard Business School Press, 2001, ISBN 13-978-1-59139-127-2.</w:t>
      </w:r>
    </w:p>
    <w:p w14:paraId="2F998A80" w14:textId="72EE3652" w:rsidR="0028084F" w:rsidRPr="0028084F" w:rsidRDefault="0028084F" w:rsidP="0028084F">
      <w:pPr>
        <w:pStyle w:val="ListParagraph"/>
        <w:numPr>
          <w:ilvl w:val="0"/>
          <w:numId w:val="11"/>
        </w:numPr>
        <w:jc w:val="both"/>
        <w:rPr>
          <w:i/>
        </w:rPr>
      </w:pPr>
      <w:r w:rsidRPr="0028084F">
        <w:rPr>
          <w:i/>
        </w:rPr>
        <w:t>The Wall Street Journal</w:t>
      </w:r>
    </w:p>
    <w:p w14:paraId="37A6E080" w14:textId="0FFE5D40" w:rsidR="0028084F" w:rsidRDefault="0028084F" w:rsidP="0028084F">
      <w:pPr>
        <w:pStyle w:val="ListParagraph"/>
        <w:numPr>
          <w:ilvl w:val="0"/>
          <w:numId w:val="11"/>
        </w:numPr>
        <w:jc w:val="both"/>
      </w:pPr>
      <w:r w:rsidRPr="0028084F">
        <w:t>S&amp;P Capital IQ NetAdvantage</w:t>
      </w:r>
    </w:p>
    <w:p w14:paraId="2C4C2735" w14:textId="6E747DB7" w:rsidR="0028084F" w:rsidRDefault="0028084F" w:rsidP="0028084F">
      <w:pPr>
        <w:pStyle w:val="ListParagraph"/>
        <w:numPr>
          <w:ilvl w:val="0"/>
          <w:numId w:val="11"/>
        </w:numPr>
        <w:jc w:val="both"/>
      </w:pPr>
      <w:r>
        <w:t>Macrotrends.net</w:t>
      </w:r>
    </w:p>
    <w:p w14:paraId="0607CBCC" w14:textId="178B30BE" w:rsidR="009D24BD" w:rsidRPr="0028084F" w:rsidRDefault="009D24BD" w:rsidP="0028084F">
      <w:pPr>
        <w:pStyle w:val="ListParagraph"/>
        <w:numPr>
          <w:ilvl w:val="0"/>
          <w:numId w:val="11"/>
        </w:numPr>
        <w:jc w:val="both"/>
      </w:pPr>
      <w:r>
        <w:t>Bloomberg Terminal</w:t>
      </w:r>
    </w:p>
    <w:p w14:paraId="0109629A" w14:textId="43193828" w:rsidR="000133A8" w:rsidRPr="000133A8" w:rsidRDefault="000133A8" w:rsidP="001703A6">
      <w:pPr>
        <w:ind w:left="360"/>
        <w:rPr>
          <w:rFonts w:eastAsia="Times New Roman" w:cs="Times New Roman"/>
          <w:bCs/>
          <w:color w:val="222222"/>
          <w:bdr w:val="none" w:sz="0" w:space="0" w:color="auto" w:frame="1"/>
        </w:rPr>
      </w:pPr>
    </w:p>
    <w:p w14:paraId="6018544F" w14:textId="77777777" w:rsidR="0099634D" w:rsidRPr="000133A8" w:rsidRDefault="0099634D" w:rsidP="0099634D">
      <w:pPr>
        <w:ind w:left="720"/>
      </w:pPr>
    </w:p>
    <w:p w14:paraId="2067348B" w14:textId="4C7D0D4B" w:rsidR="00A34AC8" w:rsidRDefault="00A34AC8" w:rsidP="00A34AC8">
      <w:pPr>
        <w:rPr>
          <w:b/>
          <w:sz w:val="32"/>
          <w:szCs w:val="32"/>
        </w:rPr>
      </w:pPr>
      <w:r w:rsidRPr="005361CE">
        <w:rPr>
          <w:b/>
          <w:sz w:val="32"/>
          <w:szCs w:val="32"/>
          <w:u w:val="single"/>
        </w:rPr>
        <w:t>Course Description</w:t>
      </w:r>
      <w:r w:rsidR="00C82BBB" w:rsidRPr="005361CE">
        <w:rPr>
          <w:b/>
          <w:sz w:val="32"/>
          <w:szCs w:val="32"/>
        </w:rPr>
        <w:t>:</w:t>
      </w:r>
      <w:r w:rsidR="00616EE2">
        <w:rPr>
          <w:b/>
          <w:sz w:val="32"/>
          <w:szCs w:val="32"/>
        </w:rPr>
        <w:t xml:space="preserve"> </w:t>
      </w:r>
    </w:p>
    <w:p w14:paraId="06F31034" w14:textId="77777777" w:rsidR="00A20B57" w:rsidRDefault="00A20B57" w:rsidP="00A20B57">
      <w:pPr>
        <w:jc w:val="both"/>
      </w:pPr>
      <w:r>
        <w:t xml:space="preserve">The class invests approximately $10 million for the University’s Endowment Fund in a practical, hands-on course setting.  Students taking this class will learn about and experience financial decision-making from the real-world perspective of the institutional investor.  </w:t>
      </w:r>
    </w:p>
    <w:p w14:paraId="35C14C32" w14:textId="77777777" w:rsidR="00A20B57" w:rsidRDefault="00A20B57" w:rsidP="00A20B57">
      <w:pPr>
        <w:jc w:val="both"/>
      </w:pPr>
    </w:p>
    <w:p w14:paraId="7473C2D2" w14:textId="5434B5BD" w:rsidR="00A20B57" w:rsidRPr="00A20B57" w:rsidRDefault="00A20B57" w:rsidP="00A20B57">
      <w:pPr>
        <w:rPr>
          <w:sz w:val="32"/>
          <w:szCs w:val="32"/>
        </w:rPr>
      </w:pPr>
      <w:r>
        <w:t xml:space="preserve">The course is designed for students who are either pursuing careers in the investment field or who simply have an interest in learning more about investments. </w:t>
      </w:r>
    </w:p>
    <w:p w14:paraId="32576F45" w14:textId="77777777" w:rsidR="008339AA" w:rsidRPr="000133A8" w:rsidRDefault="008339AA" w:rsidP="00A34AC8">
      <w:pPr>
        <w:rPr>
          <w:b/>
          <w:u w:val="single"/>
        </w:rPr>
      </w:pPr>
    </w:p>
    <w:p w14:paraId="5F547B70" w14:textId="28DC4AF3" w:rsidR="008339AA" w:rsidRDefault="008339AA" w:rsidP="00A34AC8">
      <w:pPr>
        <w:rPr>
          <w:b/>
          <w:sz w:val="32"/>
          <w:szCs w:val="32"/>
        </w:rPr>
      </w:pPr>
      <w:r w:rsidRPr="005361CE">
        <w:rPr>
          <w:b/>
          <w:sz w:val="32"/>
          <w:szCs w:val="32"/>
          <w:u w:val="single"/>
        </w:rPr>
        <w:t>Prerequisites</w:t>
      </w:r>
      <w:r w:rsidR="00C82BBB" w:rsidRPr="005361CE">
        <w:rPr>
          <w:b/>
          <w:sz w:val="32"/>
          <w:szCs w:val="32"/>
        </w:rPr>
        <w:t>:</w:t>
      </w:r>
      <w:r w:rsidR="002354C3">
        <w:rPr>
          <w:b/>
          <w:sz w:val="32"/>
          <w:szCs w:val="32"/>
        </w:rPr>
        <w:t xml:space="preserve"> </w:t>
      </w:r>
    </w:p>
    <w:p w14:paraId="26340659" w14:textId="525C153C" w:rsidR="00A20B57" w:rsidRPr="002354C3" w:rsidRDefault="00A20B57" w:rsidP="00A34AC8">
      <w:pPr>
        <w:rPr>
          <w:b/>
          <w:color w:val="00B050"/>
          <w:sz w:val="32"/>
          <w:szCs w:val="32"/>
        </w:rPr>
      </w:pPr>
      <w:r>
        <w:t xml:space="preserve">The </w:t>
      </w:r>
      <w:r w:rsidRPr="00282E35">
        <w:rPr>
          <w:u w:val="single"/>
        </w:rPr>
        <w:t>undergraduate</w:t>
      </w:r>
      <w:r>
        <w:t xml:space="preserve"> </w:t>
      </w:r>
      <w:r w:rsidRPr="00282E35">
        <w:t>prerequisite</w:t>
      </w:r>
      <w:r>
        <w:t>s</w:t>
      </w:r>
      <w:r w:rsidRPr="00282E35">
        <w:t xml:space="preserve"> for this course </w:t>
      </w:r>
      <w:r>
        <w:t>are</w:t>
      </w:r>
      <w:r w:rsidRPr="00282E35">
        <w:t xml:space="preserve"> Business Finance </w:t>
      </w:r>
      <w:r w:rsidR="00D02AF0">
        <w:t>4221</w:t>
      </w:r>
      <w:r w:rsidRPr="00951C3B">
        <w:t xml:space="preserve">, 4222, 4260, 4230, 4201, and 4250. </w:t>
      </w:r>
      <w:r>
        <w:t xml:space="preserve">Students should have a basic understanding of accounting, corporate finance, economics, Modern Portfolio Theory, and statistics.   </w:t>
      </w:r>
    </w:p>
    <w:p w14:paraId="47105B91" w14:textId="785602B0" w:rsidR="005E6BFA" w:rsidRDefault="005E6BFA" w:rsidP="00A34AC8">
      <w:pPr>
        <w:rPr>
          <w:rFonts w:eastAsia="Times New Roman" w:cs="Times New Roman"/>
          <w:bCs/>
          <w:color w:val="222222"/>
          <w:bdr w:val="none" w:sz="0" w:space="0" w:color="auto" w:frame="1"/>
        </w:rPr>
      </w:pPr>
    </w:p>
    <w:p w14:paraId="3A4DB422" w14:textId="77777777" w:rsidR="008E7AFC" w:rsidRDefault="008E7AFC" w:rsidP="005361CE">
      <w:pPr>
        <w:rPr>
          <w:b/>
          <w:sz w:val="32"/>
          <w:szCs w:val="32"/>
          <w:u w:val="single"/>
        </w:rPr>
      </w:pPr>
    </w:p>
    <w:p w14:paraId="2D7DDF1C" w14:textId="7A62C5DD" w:rsidR="005361CE" w:rsidRPr="005361CE" w:rsidRDefault="005361CE" w:rsidP="005361CE">
      <w:pPr>
        <w:rPr>
          <w:b/>
          <w:sz w:val="32"/>
          <w:szCs w:val="32"/>
        </w:rPr>
      </w:pPr>
      <w:r w:rsidRPr="005361CE">
        <w:rPr>
          <w:b/>
          <w:sz w:val="32"/>
          <w:szCs w:val="32"/>
          <w:u w:val="single"/>
        </w:rPr>
        <w:t>Course Learning Outcomes</w:t>
      </w:r>
      <w:r w:rsidRPr="005361CE">
        <w:rPr>
          <w:b/>
          <w:sz w:val="32"/>
          <w:szCs w:val="32"/>
        </w:rPr>
        <w:t>:</w:t>
      </w:r>
      <w:r w:rsidR="009B2D01">
        <w:rPr>
          <w:b/>
          <w:sz w:val="32"/>
          <w:szCs w:val="32"/>
        </w:rPr>
        <w:t xml:space="preserve"> </w:t>
      </w:r>
    </w:p>
    <w:p w14:paraId="6AB86E2B" w14:textId="11364271" w:rsidR="005361CE" w:rsidRPr="00B45693" w:rsidRDefault="005361CE" w:rsidP="005361CE">
      <w:pPr>
        <w:spacing w:after="120"/>
      </w:pPr>
      <w:r>
        <w:t>By the end of this course, students should successfully be able to:</w:t>
      </w:r>
    </w:p>
    <w:p w14:paraId="406746B5" w14:textId="5B6DA554" w:rsidR="005361CE" w:rsidRPr="00B45693" w:rsidRDefault="00A20B57" w:rsidP="005361CE">
      <w:pPr>
        <w:pStyle w:val="ListParagraph"/>
        <w:numPr>
          <w:ilvl w:val="0"/>
          <w:numId w:val="6"/>
        </w:numPr>
        <w:spacing w:before="60" w:after="60"/>
        <w:contextualSpacing w:val="0"/>
      </w:pPr>
      <w:r>
        <w:t>Create financial models and value a company</w:t>
      </w:r>
      <w:r w:rsidR="00A07EDF">
        <w:t>.</w:t>
      </w:r>
    </w:p>
    <w:p w14:paraId="5510547C" w14:textId="061B2BD8" w:rsidR="005361CE" w:rsidRPr="00B45693" w:rsidRDefault="00A20B57" w:rsidP="005361CE">
      <w:pPr>
        <w:pStyle w:val="ListParagraph"/>
        <w:numPr>
          <w:ilvl w:val="0"/>
          <w:numId w:val="6"/>
        </w:numPr>
        <w:spacing w:before="60" w:after="60"/>
        <w:contextualSpacing w:val="0"/>
      </w:pPr>
      <w:r>
        <w:t xml:space="preserve">Articulate (written and verbal) Buy/Sell/Hold recommendation for </w:t>
      </w:r>
      <w:r w:rsidR="00A07EDF">
        <w:t>a specific stock.</w:t>
      </w:r>
    </w:p>
    <w:p w14:paraId="6E8604DE" w14:textId="3C8DE06A" w:rsidR="005361CE" w:rsidRPr="00B45693" w:rsidRDefault="005361CE" w:rsidP="00A20B57">
      <w:pPr>
        <w:spacing w:before="60" w:after="60"/>
        <w:ind w:left="360"/>
      </w:pPr>
    </w:p>
    <w:p w14:paraId="1DDAEDB3" w14:textId="62FCA648" w:rsidR="00980537" w:rsidRPr="000133A8" w:rsidRDefault="00980537" w:rsidP="00980537"/>
    <w:p w14:paraId="07AF4E61" w14:textId="33C6F7B3" w:rsidR="005361CE" w:rsidRPr="005361CE" w:rsidRDefault="005361CE" w:rsidP="005361CE">
      <w:pPr>
        <w:spacing w:after="120"/>
        <w:rPr>
          <w:b/>
          <w:sz w:val="32"/>
          <w:szCs w:val="32"/>
        </w:rPr>
      </w:pPr>
      <w:r w:rsidRPr="005361CE">
        <w:rPr>
          <w:b/>
          <w:sz w:val="32"/>
          <w:szCs w:val="32"/>
          <w:u w:val="single"/>
        </w:rPr>
        <w:t>How This Course Works</w:t>
      </w:r>
      <w:r w:rsidRPr="005361CE">
        <w:rPr>
          <w:b/>
          <w:sz w:val="32"/>
          <w:szCs w:val="32"/>
        </w:rPr>
        <w:t>:</w:t>
      </w:r>
      <w:r w:rsidR="002354C3">
        <w:rPr>
          <w:b/>
          <w:sz w:val="32"/>
          <w:szCs w:val="32"/>
        </w:rPr>
        <w:t xml:space="preserve"> </w:t>
      </w:r>
    </w:p>
    <w:p w14:paraId="08C213EB" w14:textId="7E9F3E5C" w:rsidR="00A20B57" w:rsidRPr="00A20B57" w:rsidRDefault="005361CE" w:rsidP="00A20B57">
      <w:pPr>
        <w:pStyle w:val="BodyText"/>
        <w:rPr>
          <w:rFonts w:asciiTheme="minorHAnsi" w:hAnsiTheme="minorHAnsi" w:cstheme="minorHAnsi"/>
        </w:rPr>
      </w:pPr>
      <w:r w:rsidRPr="00A20B57">
        <w:rPr>
          <w:rFonts w:asciiTheme="minorHAnsi" w:hAnsiTheme="minorHAnsi" w:cstheme="minorHAnsi"/>
          <w:b/>
          <w:bCs/>
        </w:rPr>
        <w:t xml:space="preserve">Mode of delivery: </w:t>
      </w:r>
      <w:r w:rsidR="00A20B57" w:rsidRPr="00A20B57">
        <w:rPr>
          <w:rFonts w:asciiTheme="minorHAnsi" w:hAnsiTheme="minorHAnsi" w:cstheme="minorHAnsi"/>
        </w:rPr>
        <w:t xml:space="preserve">All aspects of the class will be delivered </w:t>
      </w:r>
      <w:r w:rsidR="009D24BD" w:rsidRPr="009D24BD">
        <w:rPr>
          <w:rFonts w:asciiTheme="minorHAnsi" w:hAnsiTheme="minorHAnsi" w:cstheme="minorHAnsi"/>
        </w:rPr>
        <w:t>in person</w:t>
      </w:r>
      <w:r w:rsidR="00A20B57" w:rsidRPr="00A20B57">
        <w:rPr>
          <w:rFonts w:asciiTheme="minorHAnsi" w:hAnsiTheme="minorHAnsi" w:cstheme="minorHAnsi"/>
        </w:rPr>
        <w:t>.  The class format will consist of class discussions, guest speakers, and student team presentations. The first several weeks of the course will provide the framework and process for the group presentations and stock research report.  Class lectures are scheduled for 3 hours per week.  Up to an additional 10hr/week may be spent on individual and/or group assignments.</w:t>
      </w:r>
    </w:p>
    <w:p w14:paraId="1882CD81" w14:textId="77777777" w:rsidR="00A20B57" w:rsidRPr="00A20B57" w:rsidRDefault="00A20B57" w:rsidP="00A20B57">
      <w:pPr>
        <w:jc w:val="both"/>
        <w:rPr>
          <w:rFonts w:cstheme="minorHAnsi"/>
        </w:rPr>
      </w:pPr>
    </w:p>
    <w:p w14:paraId="6D128B01" w14:textId="77777777" w:rsidR="00A20B57" w:rsidRPr="00A20B57" w:rsidRDefault="00A20B57" w:rsidP="00A20B57">
      <w:pPr>
        <w:jc w:val="both"/>
        <w:rPr>
          <w:rFonts w:cstheme="minorHAnsi"/>
        </w:rPr>
      </w:pPr>
      <w:r w:rsidRPr="00A20B57">
        <w:rPr>
          <w:rFonts w:cstheme="minorHAnsi"/>
        </w:rPr>
        <w:t xml:space="preserve">The students will be assigned a stock and divided into sector teams.  There are eleven sectors in the S&amp;P 500.  Each sector team is responsible for tracking trends in its sector and for making a sector outlook presentation.  Additionally, the teams will make a stock recommendation presentation.  Students are responsible for all news flow regarding their assigned stock (and important sector-related news) throughout the semester.  </w:t>
      </w:r>
    </w:p>
    <w:p w14:paraId="7B6B8797" w14:textId="77777777" w:rsidR="00A20B57" w:rsidRPr="00A20B57" w:rsidRDefault="00A20B57" w:rsidP="00A20B57">
      <w:pPr>
        <w:ind w:left="1440"/>
        <w:jc w:val="both"/>
        <w:rPr>
          <w:rFonts w:cstheme="minorHAnsi"/>
        </w:rPr>
      </w:pPr>
    </w:p>
    <w:p w14:paraId="673DB127" w14:textId="77777777" w:rsidR="00A20B57" w:rsidRDefault="00A20B57" w:rsidP="00A20B57">
      <w:pPr>
        <w:jc w:val="both"/>
      </w:pPr>
      <w:r>
        <w:t>Please see the following website for information on The Student Investment Management Program:</w:t>
      </w:r>
    </w:p>
    <w:p w14:paraId="44C20467" w14:textId="77777777" w:rsidR="00A20B57" w:rsidRPr="002314AD" w:rsidRDefault="00A20B57" w:rsidP="00A20B57">
      <w:pPr>
        <w:jc w:val="both"/>
      </w:pPr>
      <w:hyperlink r:id="rId16" w:history="1">
        <w:r w:rsidRPr="00B9499D">
          <w:rPr>
            <w:rStyle w:val="Hyperlink"/>
          </w:rPr>
          <w:t>www.buckeyefunds.com</w:t>
        </w:r>
      </w:hyperlink>
      <w:r>
        <w:t>.</w:t>
      </w:r>
    </w:p>
    <w:p w14:paraId="55099F83" w14:textId="26A0FACB" w:rsidR="005361CE" w:rsidRPr="00B45693" w:rsidRDefault="005361CE" w:rsidP="00504977"/>
    <w:p w14:paraId="4A83F7F5" w14:textId="3E28437C" w:rsidR="005361CE" w:rsidRDefault="005361CE" w:rsidP="00504977">
      <w:r w:rsidRPr="4E04DCB5">
        <w:rPr>
          <w:b/>
          <w:bCs/>
        </w:rPr>
        <w:t xml:space="preserve">Pace of activities: </w:t>
      </w:r>
      <w:r w:rsidRPr="4E04DCB5">
        <w:t xml:space="preserve">This course is divided into </w:t>
      </w:r>
      <w:r w:rsidR="00A20B57">
        <w:rPr>
          <w:b/>
          <w:bCs/>
        </w:rPr>
        <w:t>5 modeling/valuation</w:t>
      </w:r>
      <w:r w:rsidRPr="4E04DCB5">
        <w:rPr>
          <w:b/>
          <w:bCs/>
        </w:rPr>
        <w:t xml:space="preserve"> </w:t>
      </w:r>
      <w:r w:rsidR="00A20B57">
        <w:rPr>
          <w:b/>
          <w:bCs/>
        </w:rPr>
        <w:t>assignments</w:t>
      </w:r>
      <w:r w:rsidRPr="4E04DCB5">
        <w:t xml:space="preserve"> that </w:t>
      </w:r>
      <w:r w:rsidR="00A20B57">
        <w:t>will be discussed in class prior to their due date</w:t>
      </w:r>
      <w:r w:rsidRPr="4E04DCB5">
        <w:t>. Students are expected to keep pace with weekly deadlines but may schedule their efforts freely within that time frame.</w:t>
      </w:r>
    </w:p>
    <w:p w14:paraId="33D97A6F" w14:textId="77777777" w:rsidR="00A20B57" w:rsidRPr="00B45693" w:rsidRDefault="00A20B57" w:rsidP="00504977"/>
    <w:p w14:paraId="0F866F25" w14:textId="393AC2ED" w:rsidR="005361CE" w:rsidRDefault="005361CE" w:rsidP="00504977">
      <w:pPr>
        <w:rPr>
          <w:rFonts w:eastAsia="Arial" w:cs="Arial"/>
        </w:rPr>
      </w:pPr>
      <w:r w:rsidRPr="4E04DCB5">
        <w:rPr>
          <w:b/>
          <w:bCs/>
        </w:rPr>
        <w:t>Credit hours and work expectations:</w:t>
      </w:r>
      <w:r w:rsidRPr="4E04DCB5">
        <w:t xml:space="preserve"> This is a </w:t>
      </w:r>
      <w:r w:rsidRPr="4E04DCB5">
        <w:rPr>
          <w:b/>
          <w:bCs/>
        </w:rPr>
        <w:t>3-credit-hour course</w:t>
      </w:r>
      <w:r w:rsidRPr="4E04DCB5">
        <w:t xml:space="preserve">. According to </w:t>
      </w:r>
      <w:hyperlink r:id="rId17">
        <w:r w:rsidRPr="4E04DCB5">
          <w:rPr>
            <w:rStyle w:val="Hyperlink"/>
          </w:rPr>
          <w:t>Ohio State policy</w:t>
        </w:r>
      </w:hyperlink>
      <w:r w:rsidRPr="4E04DCB5">
        <w:t xml:space="preserve">, students should expect around </w:t>
      </w:r>
      <w:r w:rsidR="002354C3">
        <w:t xml:space="preserve">an average of </w:t>
      </w:r>
      <w:r w:rsidRPr="4E04DCB5">
        <w:t xml:space="preserve">3 hours per week of time spent on direct instruction (instructor content and Carmen activities, for example) in addition to 6 hours of homework (reading and assignment </w:t>
      </w:r>
      <w:r w:rsidRPr="4E04DCB5">
        <w:rPr>
          <w:rFonts w:eastAsia="Arial" w:cs="Arial"/>
        </w:rPr>
        <w:t>preparation, for example).</w:t>
      </w:r>
    </w:p>
    <w:p w14:paraId="1E54C655" w14:textId="77777777" w:rsidR="00A20B57" w:rsidRPr="00B45693" w:rsidRDefault="00A20B57" w:rsidP="00504977">
      <w:pPr>
        <w:rPr>
          <w:rFonts w:eastAsia="Arial" w:cs="Arial"/>
        </w:rPr>
      </w:pPr>
    </w:p>
    <w:p w14:paraId="7471A5E5" w14:textId="040772C6" w:rsidR="00A20B57" w:rsidRDefault="005361CE" w:rsidP="008178BC">
      <w:r w:rsidRPr="4E04DCB5">
        <w:rPr>
          <w:rFonts w:eastAsia="Arial" w:cs="Arial"/>
          <w:b/>
          <w:bCs/>
        </w:rPr>
        <w:t xml:space="preserve">Attendance and participation requirements: </w:t>
      </w:r>
      <w:r w:rsidR="00A20B57">
        <w:t xml:space="preserve">Participation is a vital portion of this class.  Students are expected to attend each class session.  Attendance and participation will be noted by the instructor.  At the beginning of each class, we discuss the previous week’s market-related events.  Students should be ready to discuss the following: S&amp;P500 performance for the week, top/bottom sector performers, key economic drivers for the week, and key news that drove the market/stocks for the week, and the assigned reading.  </w:t>
      </w:r>
      <w:r w:rsidR="00A20B57" w:rsidRPr="008A6794">
        <w:rPr>
          <w:u w:val="single"/>
        </w:rPr>
        <w:t>Be prepared to speak during class</w:t>
      </w:r>
      <w:r w:rsidR="00A20B57">
        <w:t>.  Students will be awarded for class participation.</w:t>
      </w:r>
    </w:p>
    <w:p w14:paraId="53A2220A" w14:textId="68FF52AE" w:rsidR="005361CE" w:rsidRPr="00B45693" w:rsidRDefault="005361CE" w:rsidP="00A20B57">
      <w:r>
        <w:br/>
      </w:r>
      <w:r w:rsidRPr="00A20B57">
        <w:rPr>
          <w:rFonts w:eastAsia="Arial" w:cs="Arial"/>
        </w:rPr>
        <w:t>You are expected to log in to the course in Carmen every week. (During most weeks you will probably log in many times.) If you have a situation that might cause you to miss an entire week of class, discuss it with me</w:t>
      </w:r>
      <w:r w:rsidRPr="00A20B57">
        <w:rPr>
          <w:rStyle w:val="apple-converted-space"/>
          <w:rFonts w:eastAsia="Arial" w:cs="Arial"/>
        </w:rPr>
        <w:t> </w:t>
      </w:r>
      <w:r w:rsidRPr="00A20B57">
        <w:rPr>
          <w:rStyle w:val="Emphasis"/>
          <w:rFonts w:eastAsia="Arial" w:cs="Arial"/>
        </w:rPr>
        <w:t xml:space="preserve">as soon as possible. </w:t>
      </w:r>
    </w:p>
    <w:p w14:paraId="1691AAB2" w14:textId="77777777" w:rsidR="008178BC" w:rsidRDefault="008178BC" w:rsidP="005361CE">
      <w:pPr>
        <w:spacing w:after="120"/>
        <w:rPr>
          <w:b/>
          <w:sz w:val="32"/>
          <w:szCs w:val="32"/>
          <w:u w:val="single"/>
        </w:rPr>
      </w:pPr>
    </w:p>
    <w:p w14:paraId="20A8368F" w14:textId="77777777" w:rsidR="008178BC" w:rsidRDefault="008178BC">
      <w:pPr>
        <w:rPr>
          <w:b/>
          <w:sz w:val="32"/>
          <w:szCs w:val="32"/>
          <w:u w:val="single"/>
        </w:rPr>
      </w:pPr>
      <w:r>
        <w:rPr>
          <w:b/>
          <w:sz w:val="32"/>
          <w:szCs w:val="32"/>
          <w:u w:val="single"/>
        </w:rPr>
        <w:br w:type="page"/>
      </w:r>
    </w:p>
    <w:p w14:paraId="10D22F3C" w14:textId="6D4C3C0A" w:rsidR="005361CE" w:rsidRPr="005361CE" w:rsidRDefault="005361CE" w:rsidP="005361CE">
      <w:pPr>
        <w:spacing w:after="120"/>
        <w:rPr>
          <w:b/>
          <w:sz w:val="32"/>
          <w:szCs w:val="32"/>
          <w:u w:val="single"/>
        </w:rPr>
      </w:pPr>
      <w:r w:rsidRPr="005361CE">
        <w:rPr>
          <w:b/>
          <w:sz w:val="32"/>
          <w:szCs w:val="32"/>
          <w:u w:val="single"/>
        </w:rPr>
        <w:lastRenderedPageBreak/>
        <w:t>Course technology</w:t>
      </w:r>
      <w:r w:rsidR="000050DA" w:rsidRPr="000B47D0">
        <w:rPr>
          <w:b/>
          <w:sz w:val="32"/>
          <w:szCs w:val="32"/>
        </w:rPr>
        <w:t>:</w:t>
      </w:r>
    </w:p>
    <w:p w14:paraId="6A6ACA44" w14:textId="77777777" w:rsidR="005361CE" w:rsidRPr="00171B45" w:rsidRDefault="005361CE" w:rsidP="00504977">
      <w:pPr>
        <w:contextualSpacing/>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Standard support hours are available at </w:t>
      </w:r>
      <w:hyperlink r:id="rId18" w:history="1">
        <w:r w:rsidRPr="00171B45">
          <w:rPr>
            <w:rStyle w:val="Hyperlink"/>
          </w:rPr>
          <w:t>ocio.osu.edu/help/hours</w:t>
        </w:r>
      </w:hyperlink>
      <w:r>
        <w:t>,</w:t>
      </w:r>
      <w:r w:rsidRPr="00171B45">
        <w:t> and support for urgent issues is available 24</w:t>
      </w:r>
      <w:r>
        <w:t>/</w:t>
      </w:r>
      <w:r w:rsidRPr="00171B45">
        <w:t>7.</w:t>
      </w:r>
    </w:p>
    <w:p w14:paraId="1DDE78C2" w14:textId="77777777" w:rsidR="005361CE" w:rsidRPr="00171B45" w:rsidRDefault="005361CE" w:rsidP="00504977">
      <w:pPr>
        <w:pStyle w:val="ListParagraph"/>
        <w:numPr>
          <w:ilvl w:val="0"/>
          <w:numId w:val="8"/>
        </w:numPr>
      </w:pPr>
      <w:r w:rsidRPr="00171B45">
        <w:rPr>
          <w:b/>
          <w:bCs/>
        </w:rPr>
        <w:t>Self-Service and Chat support:</w:t>
      </w:r>
      <w:r w:rsidRPr="00171B45">
        <w:t> </w:t>
      </w:r>
      <w:hyperlink r:id="rId19" w:history="1">
        <w:r w:rsidRPr="00CB36B6">
          <w:rPr>
            <w:rStyle w:val="Hyperlink"/>
          </w:rPr>
          <w:t>ocio.osu.edu/help</w:t>
        </w:r>
      </w:hyperlink>
    </w:p>
    <w:p w14:paraId="7ACB6D16" w14:textId="77777777" w:rsidR="005361CE" w:rsidRPr="00171B45" w:rsidRDefault="005361CE" w:rsidP="00504977">
      <w:pPr>
        <w:pStyle w:val="ListParagraph"/>
        <w:numPr>
          <w:ilvl w:val="0"/>
          <w:numId w:val="8"/>
        </w:numPr>
      </w:pPr>
      <w:r w:rsidRPr="00171B45">
        <w:rPr>
          <w:b/>
          <w:bCs/>
        </w:rPr>
        <w:t>Phone:</w:t>
      </w:r>
      <w:r w:rsidRPr="00171B45">
        <w:t> 614-688-4357</w:t>
      </w:r>
      <w:r>
        <w:t>(HELP)</w:t>
      </w:r>
    </w:p>
    <w:p w14:paraId="6924D130" w14:textId="77777777" w:rsidR="005361CE" w:rsidRPr="00171B45" w:rsidRDefault="005361CE" w:rsidP="00504977">
      <w:pPr>
        <w:pStyle w:val="ListParagraph"/>
        <w:numPr>
          <w:ilvl w:val="0"/>
          <w:numId w:val="8"/>
        </w:numPr>
      </w:pPr>
      <w:r w:rsidRPr="00171B45">
        <w:rPr>
          <w:b/>
          <w:bCs/>
        </w:rPr>
        <w:t>Email:</w:t>
      </w:r>
      <w:r w:rsidRPr="00171B45">
        <w:t> </w:t>
      </w:r>
      <w:hyperlink r:id="rId20" w:history="1">
        <w:r>
          <w:rPr>
            <w:rStyle w:val="Hyperlink"/>
          </w:rPr>
          <w:t>servicedesk</w:t>
        </w:r>
        <w:r w:rsidRPr="00171B45">
          <w:rPr>
            <w:rStyle w:val="Hyperlink"/>
          </w:rPr>
          <w:t>@osu.edu</w:t>
        </w:r>
      </w:hyperlink>
    </w:p>
    <w:p w14:paraId="447A035E" w14:textId="77777777" w:rsidR="005361CE" w:rsidRPr="00171B45" w:rsidRDefault="005361CE" w:rsidP="00504977">
      <w:pPr>
        <w:pStyle w:val="ListParagraph"/>
        <w:numPr>
          <w:ilvl w:val="0"/>
          <w:numId w:val="8"/>
        </w:numPr>
      </w:pPr>
      <w:r w:rsidRPr="00171B45">
        <w:rPr>
          <w:b/>
          <w:bCs/>
        </w:rPr>
        <w:t>TDD:</w:t>
      </w:r>
      <w:r w:rsidRPr="00171B45">
        <w:t> 614-688-8743</w:t>
      </w:r>
    </w:p>
    <w:p w14:paraId="17DFFA54" w14:textId="77777777" w:rsidR="005361CE" w:rsidRPr="000050DA" w:rsidRDefault="005361CE" w:rsidP="00504977">
      <w:pPr>
        <w:pStyle w:val="Heading3"/>
        <w:spacing w:before="0"/>
        <w:contextualSpacing/>
        <w:rPr>
          <w:b/>
          <w:color w:val="auto"/>
        </w:rPr>
      </w:pPr>
      <w:r w:rsidRPr="000050DA">
        <w:rPr>
          <w:b/>
          <w:color w:val="auto"/>
        </w:rPr>
        <w:t>Baseline technical skills for online courses</w:t>
      </w:r>
    </w:p>
    <w:p w14:paraId="06931F71" w14:textId="77777777" w:rsidR="005361CE" w:rsidRPr="00B45693" w:rsidRDefault="005361CE" w:rsidP="00504977">
      <w:pPr>
        <w:pStyle w:val="ListParagraph"/>
        <w:numPr>
          <w:ilvl w:val="0"/>
          <w:numId w:val="8"/>
        </w:numPr>
      </w:pPr>
      <w:r w:rsidRPr="4E04DCB5">
        <w:rPr>
          <w:rFonts w:eastAsia="Arial" w:cs="Arial"/>
        </w:rPr>
        <w:t>Basic computer and web-browsing skills</w:t>
      </w:r>
    </w:p>
    <w:p w14:paraId="5529EAFF" w14:textId="77777777" w:rsidR="005361CE" w:rsidRPr="00B45693" w:rsidRDefault="005361CE" w:rsidP="00504977">
      <w:pPr>
        <w:pStyle w:val="ListParagraph"/>
        <w:numPr>
          <w:ilvl w:val="0"/>
          <w:numId w:val="8"/>
        </w:numPr>
      </w:pPr>
      <w:r w:rsidRPr="4E04DCB5">
        <w:rPr>
          <w:rFonts w:eastAsia="Arial" w:cs="Arial"/>
        </w:rPr>
        <w:t>Navigating Carmen</w:t>
      </w:r>
      <w:r>
        <w:rPr>
          <w:rFonts w:eastAsia="Arial" w:cs="Arial"/>
        </w:rPr>
        <w:t xml:space="preserve">: for questions about specific functionality, see the </w:t>
      </w:r>
      <w:hyperlink r:id="rId21" w:history="1">
        <w:r w:rsidRPr="00976699">
          <w:rPr>
            <w:rStyle w:val="Hyperlink"/>
            <w:rFonts w:eastAsia="Arial" w:cs="Arial"/>
          </w:rPr>
          <w:t>Canvas Student Guide</w:t>
        </w:r>
      </w:hyperlink>
      <w:r>
        <w:rPr>
          <w:rFonts w:eastAsia="Arial" w:cs="Arial"/>
        </w:rPr>
        <w:t>.</w:t>
      </w:r>
    </w:p>
    <w:p w14:paraId="44291446" w14:textId="77777777" w:rsidR="005361CE" w:rsidRPr="000050DA" w:rsidRDefault="005361CE" w:rsidP="00504977">
      <w:pPr>
        <w:pStyle w:val="Heading3"/>
        <w:spacing w:before="0"/>
        <w:contextualSpacing/>
        <w:rPr>
          <w:b/>
          <w:color w:val="auto"/>
        </w:rPr>
      </w:pPr>
      <w:r w:rsidRPr="000050DA">
        <w:rPr>
          <w:b/>
          <w:color w:val="auto"/>
        </w:rPr>
        <w:t>Required Technology skills specific to this course</w:t>
      </w:r>
    </w:p>
    <w:p w14:paraId="76FBA0E3" w14:textId="26847CD2" w:rsidR="005361CE" w:rsidRPr="008464C3" w:rsidRDefault="008178BC" w:rsidP="00504977">
      <w:pPr>
        <w:pStyle w:val="ListParagraph"/>
        <w:numPr>
          <w:ilvl w:val="0"/>
          <w:numId w:val="8"/>
        </w:numPr>
        <w:rPr>
          <w:rFonts w:eastAsia="Times New Roman" w:cs="Times New Roman"/>
        </w:rPr>
      </w:pPr>
      <w:hyperlink r:id="rId22" w:history="1">
        <w:r>
          <w:rPr>
            <w:rStyle w:val="Hyperlink"/>
            <w:rFonts w:eastAsia="Arial" w:cs="Arial"/>
          </w:rPr>
          <w:t>CarmenZoom virt</w:t>
        </w:r>
        <w:r w:rsidR="005361CE" w:rsidRPr="008464C3">
          <w:rPr>
            <w:rStyle w:val="Hyperlink"/>
            <w:rFonts w:eastAsia="Arial" w:cs="Arial"/>
          </w:rPr>
          <w:t>ual meetings</w:t>
        </w:r>
      </w:hyperlink>
    </w:p>
    <w:p w14:paraId="2E580E0A" w14:textId="77777777" w:rsidR="005361CE" w:rsidRPr="005B492A" w:rsidRDefault="005361CE" w:rsidP="00504977">
      <w:pPr>
        <w:pStyle w:val="ListParagraph"/>
        <w:numPr>
          <w:ilvl w:val="0"/>
          <w:numId w:val="8"/>
        </w:numPr>
        <w:rPr>
          <w:rStyle w:val="Hyperlink"/>
          <w:rFonts w:eastAsia="Times New Roman" w:cs="Times New Roman"/>
        </w:rPr>
      </w:pPr>
      <w:r>
        <w:fldChar w:fldCharType="begin"/>
      </w:r>
      <w:r>
        <w:instrText>HYPERLINK "C:\\Users\\rice.796\\Downloads\\Possibly offer link to https:\\resourcecenter.odee.osu.edu\\carmencanvas\\keep-teaching-video-assignment-guide"</w:instrText>
      </w:r>
      <w:r>
        <w:fldChar w:fldCharType="separate"/>
      </w:r>
      <w:r w:rsidRPr="005B492A">
        <w:rPr>
          <w:rStyle w:val="Hyperlink"/>
        </w:rPr>
        <w:t>Recording a slide presentation with audio narration</w:t>
      </w:r>
    </w:p>
    <w:p w14:paraId="031F6CEE" w14:textId="77777777" w:rsidR="005361CE" w:rsidRPr="00B45693" w:rsidRDefault="005361CE" w:rsidP="00504977">
      <w:pPr>
        <w:pStyle w:val="ListParagraph"/>
        <w:numPr>
          <w:ilvl w:val="0"/>
          <w:numId w:val="8"/>
        </w:numPr>
      </w:pPr>
      <w:r w:rsidRPr="005B492A">
        <w:rPr>
          <w:rStyle w:val="Hyperlink"/>
        </w:rPr>
        <w:t>Recording, editing, and uploading video</w:t>
      </w:r>
      <w:r>
        <w:fldChar w:fldCharType="end"/>
      </w:r>
    </w:p>
    <w:p w14:paraId="67A28B06" w14:textId="77777777" w:rsidR="005361CE" w:rsidRPr="000050DA" w:rsidRDefault="005361CE" w:rsidP="00504977">
      <w:pPr>
        <w:pStyle w:val="Heading3"/>
        <w:spacing w:before="0"/>
        <w:contextualSpacing/>
        <w:rPr>
          <w:b/>
          <w:color w:val="auto"/>
        </w:rPr>
      </w:pPr>
      <w:r w:rsidRPr="000050DA">
        <w:rPr>
          <w:b/>
          <w:color w:val="auto"/>
        </w:rPr>
        <w:t>Required equipment</w:t>
      </w:r>
    </w:p>
    <w:p w14:paraId="61BC5799" w14:textId="77777777" w:rsidR="005361CE" w:rsidRPr="00B45693" w:rsidRDefault="005361CE" w:rsidP="00504977">
      <w:pPr>
        <w:pStyle w:val="ListParagraph"/>
        <w:numPr>
          <w:ilvl w:val="0"/>
          <w:numId w:val="8"/>
        </w:numPr>
      </w:pPr>
      <w:r w:rsidRPr="00B45693">
        <w:t xml:space="preserve">Computer: current Mac </w:t>
      </w:r>
      <w:r>
        <w:t xml:space="preserve">(OS X) </w:t>
      </w:r>
      <w:r w:rsidRPr="00B45693">
        <w:t>or PC</w:t>
      </w:r>
      <w:r>
        <w:t xml:space="preserve"> (Windows 7+)</w:t>
      </w:r>
      <w:r w:rsidRPr="00B45693">
        <w:t xml:space="preserve"> with high-speed internet connection</w:t>
      </w:r>
    </w:p>
    <w:p w14:paraId="11796113" w14:textId="77777777" w:rsidR="005361CE" w:rsidRPr="00B45693" w:rsidRDefault="005361CE" w:rsidP="00504977">
      <w:pPr>
        <w:pStyle w:val="ListParagraph"/>
        <w:numPr>
          <w:ilvl w:val="0"/>
          <w:numId w:val="8"/>
        </w:numPr>
      </w:pPr>
      <w:r w:rsidRPr="00B45693">
        <w:t>Webcam: built-in or external webcam, fully installed</w:t>
      </w:r>
      <w:r>
        <w:t xml:space="preserve"> and tested</w:t>
      </w:r>
    </w:p>
    <w:p w14:paraId="788DDD3B" w14:textId="77777777" w:rsidR="005361CE" w:rsidRDefault="005361CE" w:rsidP="00504977">
      <w:pPr>
        <w:pStyle w:val="ListParagraph"/>
        <w:numPr>
          <w:ilvl w:val="0"/>
          <w:numId w:val="8"/>
        </w:numPr>
      </w:pPr>
      <w:r w:rsidRPr="00B45693">
        <w:t>Microphone: built-in laptop or tablet mic or external microphone</w:t>
      </w:r>
    </w:p>
    <w:p w14:paraId="756D1DA3" w14:textId="77777777" w:rsidR="005361CE" w:rsidRPr="00A94615" w:rsidRDefault="005361CE" w:rsidP="00504977">
      <w:pPr>
        <w:pStyle w:val="ListParagraph"/>
        <w:numPr>
          <w:ilvl w:val="0"/>
          <w:numId w:val="8"/>
        </w:numPr>
      </w:pPr>
      <w:r w:rsidRPr="00A94615">
        <w:t>Other: a mobile device (smartphone or tablet) or landline to use for BuckeyePass authentication</w:t>
      </w:r>
    </w:p>
    <w:p w14:paraId="7616E422" w14:textId="77777777" w:rsidR="005361CE" w:rsidRPr="000050DA" w:rsidRDefault="005361CE" w:rsidP="00504977">
      <w:pPr>
        <w:pStyle w:val="Heading3"/>
        <w:spacing w:before="0"/>
        <w:contextualSpacing/>
        <w:rPr>
          <w:b/>
          <w:color w:val="auto"/>
        </w:rPr>
      </w:pPr>
      <w:r w:rsidRPr="000050DA">
        <w:rPr>
          <w:b/>
          <w:color w:val="auto"/>
        </w:rPr>
        <w:t>Required software</w:t>
      </w:r>
    </w:p>
    <w:p w14:paraId="673AD82C" w14:textId="77777777" w:rsidR="005361CE" w:rsidRPr="00976699" w:rsidRDefault="005361CE" w:rsidP="00504977">
      <w:pPr>
        <w:pStyle w:val="ListParagraph"/>
        <w:numPr>
          <w:ilvl w:val="0"/>
          <w:numId w:val="9"/>
        </w:numPr>
      </w:pPr>
      <w:hyperlink r:id="rId23" w:history="1">
        <w:r>
          <w:rPr>
            <w:rStyle w:val="Hyperlink"/>
          </w:rPr>
          <w:t>Microsoft Office 365</w:t>
        </w:r>
      </w:hyperlink>
      <w:r>
        <w:rPr>
          <w:rStyle w:val="Hyperlink"/>
        </w:rPr>
        <w:t>:</w:t>
      </w:r>
      <w:r>
        <w:t xml:space="preserve"> All Ohio State students are now eligible for free Microsoft Office 365 ProPlus through Microsoft’s Student Advantage program. Full instructions for downloading and installation can be found </w:t>
      </w:r>
      <w:r>
        <w:rPr>
          <w:rStyle w:val="Hyperlink"/>
        </w:rPr>
        <w:t xml:space="preserve">at </w:t>
      </w:r>
      <w:hyperlink r:id="rId24" w:history="1">
        <w:r w:rsidRPr="007E743B">
          <w:rPr>
            <w:rStyle w:val="Hyperlink"/>
          </w:rPr>
          <w:t>go.osu.edu/office365help</w:t>
        </w:r>
      </w:hyperlink>
      <w:r>
        <w:rPr>
          <w:rStyle w:val="Hyperlink"/>
        </w:rPr>
        <w:t>.</w:t>
      </w:r>
    </w:p>
    <w:p w14:paraId="5783F882" w14:textId="6BAD1DDB" w:rsidR="005361CE" w:rsidRPr="000050DA" w:rsidRDefault="000050DA" w:rsidP="00504977">
      <w:pPr>
        <w:pStyle w:val="Heading3"/>
        <w:spacing w:before="0"/>
        <w:contextualSpacing/>
        <w:rPr>
          <w:b/>
          <w:color w:val="auto"/>
        </w:rPr>
      </w:pPr>
      <w:r>
        <w:rPr>
          <w:b/>
          <w:color w:val="auto"/>
        </w:rPr>
        <w:t>C</w:t>
      </w:r>
      <w:r w:rsidR="005361CE" w:rsidRPr="000050DA">
        <w:rPr>
          <w:b/>
          <w:color w:val="auto"/>
        </w:rPr>
        <w:t>armen access</w:t>
      </w:r>
    </w:p>
    <w:p w14:paraId="7CE17BF9" w14:textId="77777777" w:rsidR="005361CE" w:rsidRPr="00A94615" w:rsidRDefault="005361CE" w:rsidP="00504977">
      <w:pPr>
        <w:contextualSpacing/>
      </w:pPr>
      <w:r w:rsidRPr="00A94615">
        <w:t>You will need to use</w:t>
      </w:r>
      <w:r>
        <w:t xml:space="preserve"> </w:t>
      </w:r>
      <w:hyperlink r:id="rId25" w:history="1">
        <w:r w:rsidRPr="00A94615">
          <w:rPr>
            <w:rStyle w:val="Hyperlink"/>
          </w:rPr>
          <w:t>BuckeyePass</w:t>
        </w:r>
      </w:hyperlink>
      <w:r w:rsidRPr="00A94615">
        <w:t xml:space="preserve"> multi-factor authentication to access your courses in Carmen. To ensure that you are able to connect to Carmen at all times, it is recommended that you take the following steps:</w:t>
      </w:r>
    </w:p>
    <w:p w14:paraId="715DFD1C" w14:textId="77777777" w:rsidR="005361CE" w:rsidRPr="00A94615" w:rsidRDefault="005361CE" w:rsidP="00504977">
      <w:pPr>
        <w:pStyle w:val="ListParagraph"/>
        <w:numPr>
          <w:ilvl w:val="0"/>
          <w:numId w:val="10"/>
        </w:numPr>
      </w:pPr>
      <w:r w:rsidRPr="00A94615">
        <w:t xml:space="preserve">Register multiple devices in case something happens to your primary device. Visit the </w:t>
      </w:r>
      <w:hyperlink r:id="rId26" w:history="1">
        <w:r w:rsidRPr="00A94615">
          <w:rPr>
            <w:rStyle w:val="Hyperlink"/>
          </w:rPr>
          <w:t>BuckeyePass - Adding a Device</w:t>
        </w:r>
      </w:hyperlink>
      <w:r w:rsidRPr="00A94615">
        <w:t xml:space="preserve"> help article for step</w:t>
      </w:r>
      <w:r>
        <w:t>-</w:t>
      </w:r>
      <w:r w:rsidRPr="00A94615">
        <w:t>by</w:t>
      </w:r>
      <w:r>
        <w:t>-</w:t>
      </w:r>
      <w:r w:rsidRPr="00A94615">
        <w:t xml:space="preserve">step instructions. </w:t>
      </w:r>
    </w:p>
    <w:p w14:paraId="3DC40C8A" w14:textId="77777777" w:rsidR="005361CE" w:rsidRPr="00A94615" w:rsidRDefault="005361CE" w:rsidP="00504977">
      <w:pPr>
        <w:pStyle w:val="ListParagraph"/>
        <w:numPr>
          <w:ilvl w:val="0"/>
          <w:numId w:val="10"/>
        </w:numPr>
      </w:pPr>
      <w:r w:rsidRPr="00A94615">
        <w:t xml:space="preserve">Request passcodes to keep as a backup authentication option. When you see the Duo login screen on your computer, click </w:t>
      </w:r>
      <w:r w:rsidRPr="00A331DB">
        <w:rPr>
          <w:b/>
          <w:bCs/>
        </w:rPr>
        <w:t>Enter a Passcode</w:t>
      </w:r>
      <w:r w:rsidRPr="00A94615">
        <w:t xml:space="preserve"> and then click the </w:t>
      </w:r>
      <w:r w:rsidRPr="00A331DB">
        <w:rPr>
          <w:b/>
          <w:bCs/>
        </w:rPr>
        <w:t>Text me new codes</w:t>
      </w:r>
      <w:r w:rsidRPr="00A94615">
        <w:t xml:space="preserve"> button that appears. This will text you </w:t>
      </w:r>
      <w:r>
        <w:t>ten</w:t>
      </w:r>
      <w:r w:rsidRPr="00A94615">
        <w:t xml:space="preserve"> passcodes good for 365 days that can each be used once.</w:t>
      </w:r>
    </w:p>
    <w:p w14:paraId="2521DD3B" w14:textId="77777777" w:rsidR="005361CE" w:rsidRPr="00A94615" w:rsidRDefault="005361CE" w:rsidP="00504977">
      <w:pPr>
        <w:pStyle w:val="ListParagraph"/>
        <w:numPr>
          <w:ilvl w:val="0"/>
          <w:numId w:val="10"/>
        </w:numPr>
      </w:pPr>
      <w:r w:rsidRPr="00A94615">
        <w:t xml:space="preserve">Download the </w:t>
      </w:r>
      <w:hyperlink r:id="rId27" w:history="1">
        <w:r w:rsidRPr="00A94615">
          <w:rPr>
            <w:rStyle w:val="Hyperlink"/>
          </w:rPr>
          <w:t>Duo Mobile application</w:t>
        </w:r>
      </w:hyperlink>
      <w:r w:rsidRPr="00A94615">
        <w:t xml:space="preserve"> to all of your registered devices for the ability to generate one-time codes in the event that you lose cell, data</w:t>
      </w:r>
      <w:r>
        <w:t>,</w:t>
      </w:r>
      <w:r w:rsidRPr="00A94615">
        <w:t xml:space="preserve"> or Wi-Fi service.</w:t>
      </w:r>
    </w:p>
    <w:p w14:paraId="31C52638" w14:textId="77777777" w:rsidR="005361CE" w:rsidRDefault="005361CE" w:rsidP="00504977">
      <w:pPr>
        <w:contextualSpacing/>
      </w:pPr>
      <w:r w:rsidRPr="00A94615">
        <w:t>If none of these options will meet the needs of your situation, you can contact the IT Service Desk at 614-688-4357 (HELP) and</w:t>
      </w:r>
      <w:r>
        <w:t xml:space="preserve"> IT</w:t>
      </w:r>
      <w:r w:rsidRPr="00A94615">
        <w:t xml:space="preserve"> support staff will work out a solution with you.</w:t>
      </w:r>
    </w:p>
    <w:p w14:paraId="7F6CED22" w14:textId="77777777" w:rsidR="005361CE" w:rsidRDefault="005361CE" w:rsidP="00A34AC8">
      <w:pPr>
        <w:rPr>
          <w:rFonts w:eastAsia="Times New Roman" w:cs="Times New Roman"/>
          <w:b/>
          <w:bCs/>
          <w:color w:val="222222"/>
          <w:u w:val="single"/>
          <w:bdr w:val="none" w:sz="0" w:space="0" w:color="auto" w:frame="1"/>
        </w:rPr>
      </w:pPr>
    </w:p>
    <w:p w14:paraId="431ACDB4" w14:textId="77777777" w:rsidR="00EA1170" w:rsidRDefault="00EA1170">
      <w:pPr>
        <w:rPr>
          <w:b/>
          <w:bCs/>
          <w:sz w:val="32"/>
          <w:szCs w:val="32"/>
          <w:u w:val="single"/>
        </w:rPr>
      </w:pPr>
      <w:r>
        <w:rPr>
          <w:b/>
          <w:bCs/>
          <w:sz w:val="32"/>
          <w:szCs w:val="32"/>
          <w:u w:val="single"/>
        </w:rPr>
        <w:br w:type="page"/>
      </w:r>
    </w:p>
    <w:p w14:paraId="1D4B4A50" w14:textId="2E60654C" w:rsidR="00D7100F" w:rsidRPr="00D7100F" w:rsidRDefault="00D7100F" w:rsidP="00D7100F">
      <w:pPr>
        <w:spacing w:after="120"/>
        <w:rPr>
          <w:b/>
          <w:bCs/>
          <w:sz w:val="32"/>
          <w:szCs w:val="32"/>
          <w:u w:val="single"/>
        </w:rPr>
      </w:pPr>
      <w:r w:rsidRPr="00D7100F">
        <w:rPr>
          <w:b/>
          <w:bCs/>
          <w:sz w:val="32"/>
          <w:szCs w:val="32"/>
          <w:u w:val="single"/>
        </w:rPr>
        <w:lastRenderedPageBreak/>
        <w:t>COVID Policy:</w:t>
      </w:r>
    </w:p>
    <w:p w14:paraId="6C6EA904" w14:textId="77777777" w:rsidR="00D7100F" w:rsidRPr="00D7100F" w:rsidRDefault="00D7100F" w:rsidP="00D7100F">
      <w:pPr>
        <w:spacing w:after="120"/>
        <w:rPr>
          <w:bCs/>
        </w:rPr>
      </w:pPr>
      <w:r w:rsidRPr="00D7100F">
        <w:rPr>
          <w:bCs/>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w:t>
      </w:r>
    </w:p>
    <w:p w14:paraId="6C56E301" w14:textId="77777777" w:rsidR="00D7100F" w:rsidRPr="00D7100F" w:rsidRDefault="00D7100F" w:rsidP="00D7100F">
      <w:pPr>
        <w:spacing w:after="120"/>
        <w:rPr>
          <w:bCs/>
        </w:rPr>
      </w:pPr>
      <w:r w:rsidRPr="00D7100F">
        <w:rPr>
          <w:bCs/>
        </w:rPr>
        <w:t xml:space="preserve">If you are isolating while waiting for a COVID-19 test result, please let me know immediately. Those testing positive for COVID-19 should refer to the </w:t>
      </w:r>
      <w:hyperlink r:id="rId28" w:history="1">
        <w:r w:rsidRPr="00D7100F">
          <w:rPr>
            <w:rStyle w:val="Hyperlink"/>
            <w:bCs/>
            <w:u w:val="none"/>
          </w:rPr>
          <w:t>Safe and Healthy Buckeyes site</w:t>
        </w:r>
      </w:hyperlink>
      <w:r w:rsidRPr="00D7100F">
        <w:rPr>
          <w:bCs/>
        </w:rPr>
        <w:t xml:space="preserve"> for resources.  Beyond five days of the required COVID-19 isolation period, I may rely on Student Life Disability Services to establish further reasonable accommodations. You can connect with them at </w:t>
      </w:r>
      <w:hyperlink r:id="rId29" w:history="1">
        <w:r w:rsidRPr="00D7100F">
          <w:rPr>
            <w:rStyle w:val="Hyperlink"/>
            <w:bCs/>
            <w:u w:val="none"/>
          </w:rPr>
          <w:t>slds@osu.edu</w:t>
        </w:r>
      </w:hyperlink>
      <w:r w:rsidRPr="00D7100F">
        <w:rPr>
          <w:bCs/>
        </w:rPr>
        <w:t>; 614-292-3307; or </w:t>
      </w:r>
      <w:hyperlink r:id="rId30" w:history="1">
        <w:r w:rsidRPr="00D7100F">
          <w:rPr>
            <w:rStyle w:val="Hyperlink"/>
            <w:bCs/>
            <w:u w:val="none"/>
          </w:rPr>
          <w:t>slds.osu.edu</w:t>
        </w:r>
      </w:hyperlink>
      <w:r w:rsidRPr="00D7100F">
        <w:rPr>
          <w:bCs/>
        </w:rPr>
        <w:t>.</w:t>
      </w:r>
    </w:p>
    <w:p w14:paraId="5C4F9493" w14:textId="77777777" w:rsidR="00D7100F" w:rsidRPr="00D7100F" w:rsidRDefault="00D7100F" w:rsidP="00D7100F">
      <w:pPr>
        <w:spacing w:after="120"/>
        <w:rPr>
          <w:b/>
          <w:bCs/>
          <w:sz w:val="32"/>
          <w:szCs w:val="32"/>
        </w:rPr>
      </w:pPr>
    </w:p>
    <w:p w14:paraId="7403A4F0" w14:textId="77777777" w:rsidR="00D7100F" w:rsidRPr="00D7100F" w:rsidRDefault="00D7100F" w:rsidP="00D7100F">
      <w:pPr>
        <w:spacing w:after="120"/>
        <w:rPr>
          <w:b/>
          <w:bCs/>
          <w:sz w:val="32"/>
          <w:szCs w:val="32"/>
          <w:u w:val="single"/>
        </w:rPr>
      </w:pPr>
      <w:r w:rsidRPr="00D7100F">
        <w:rPr>
          <w:b/>
          <w:bCs/>
          <w:sz w:val="32"/>
          <w:szCs w:val="32"/>
          <w:u w:val="single"/>
        </w:rPr>
        <w:t>Religious Accommodations Policy:</w:t>
      </w:r>
    </w:p>
    <w:p w14:paraId="63D86924" w14:textId="77777777" w:rsidR="00D7100F" w:rsidRPr="00D7100F" w:rsidRDefault="00D7100F" w:rsidP="00D7100F">
      <w:pPr>
        <w:spacing w:after="120"/>
        <w:rPr>
          <w:bCs/>
        </w:rPr>
      </w:pPr>
      <w:r w:rsidRPr="00D7100F">
        <w:rPr>
          <w:bCs/>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 </w:t>
      </w:r>
    </w:p>
    <w:p w14:paraId="27939E9F" w14:textId="77777777" w:rsidR="00D7100F" w:rsidRPr="00D7100F" w:rsidRDefault="00D7100F" w:rsidP="00D7100F">
      <w:pPr>
        <w:spacing w:after="120"/>
        <w:rPr>
          <w:bCs/>
        </w:rPr>
      </w:pPr>
      <w:r w:rsidRPr="00D7100F">
        <w:rPr>
          <w:bCs/>
        </w:rPr>
        <w:t xml:space="preserve">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589547CE" w14:textId="77777777" w:rsidR="00D7100F" w:rsidRPr="00D7100F" w:rsidRDefault="00D7100F" w:rsidP="00D7100F">
      <w:pPr>
        <w:spacing w:after="120"/>
        <w:rPr>
          <w:bCs/>
        </w:rPr>
      </w:pPr>
      <w:r w:rsidRPr="00D7100F">
        <w:rPr>
          <w:bCs/>
        </w:rPr>
        <w:t xml:space="preserve">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 </w:t>
      </w:r>
    </w:p>
    <w:p w14:paraId="35D5548B" w14:textId="77777777" w:rsidR="00D7100F" w:rsidRPr="00B37C2B" w:rsidRDefault="00D7100F" w:rsidP="00D7100F">
      <w:pPr>
        <w:spacing w:after="120"/>
        <w:rPr>
          <w:bCs/>
        </w:rPr>
      </w:pPr>
      <w:r w:rsidRPr="00D7100F">
        <w:rPr>
          <w:bCs/>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p>
    <w:p w14:paraId="20984AF9" w14:textId="77777777" w:rsidR="00544187" w:rsidRPr="00D7100F" w:rsidRDefault="00544187" w:rsidP="00D7100F">
      <w:pPr>
        <w:spacing w:after="120"/>
        <w:rPr>
          <w:b/>
          <w:sz w:val="32"/>
          <w:szCs w:val="32"/>
        </w:rPr>
      </w:pPr>
    </w:p>
    <w:p w14:paraId="509EE9F2" w14:textId="77777777" w:rsidR="00EA1170" w:rsidRDefault="00EA1170">
      <w:pPr>
        <w:rPr>
          <w:b/>
          <w:sz w:val="32"/>
          <w:szCs w:val="32"/>
          <w:u w:val="single"/>
        </w:rPr>
      </w:pPr>
      <w:r>
        <w:rPr>
          <w:b/>
          <w:sz w:val="32"/>
          <w:szCs w:val="32"/>
          <w:u w:val="single"/>
        </w:rPr>
        <w:br w:type="page"/>
      </w:r>
    </w:p>
    <w:p w14:paraId="5995A862" w14:textId="76525BF6" w:rsidR="005E6BFA" w:rsidRPr="000B47D0" w:rsidRDefault="005E6BFA" w:rsidP="005361CE">
      <w:pPr>
        <w:spacing w:after="120"/>
        <w:rPr>
          <w:b/>
          <w:color w:val="00B050"/>
          <w:sz w:val="32"/>
          <w:szCs w:val="32"/>
          <w:u w:val="single"/>
        </w:rPr>
      </w:pPr>
      <w:r w:rsidRPr="005361CE">
        <w:rPr>
          <w:b/>
          <w:sz w:val="32"/>
          <w:szCs w:val="32"/>
          <w:u w:val="single"/>
        </w:rPr>
        <w:lastRenderedPageBreak/>
        <w:t>Grading and Evaluation</w:t>
      </w:r>
      <w:r w:rsidR="00C82BBB" w:rsidRPr="000B47D0">
        <w:rPr>
          <w:b/>
          <w:sz w:val="32"/>
          <w:szCs w:val="32"/>
        </w:rPr>
        <w:t>:</w:t>
      </w:r>
      <w:r w:rsidR="000B47D0">
        <w:rPr>
          <w:b/>
          <w:sz w:val="32"/>
          <w:szCs w:val="32"/>
        </w:rPr>
        <w:t xml:space="preserve"> </w:t>
      </w:r>
    </w:p>
    <w:p w14:paraId="58DE2BB8" w14:textId="77777777" w:rsidR="008178BC" w:rsidRDefault="008178BC" w:rsidP="008178BC">
      <w:pPr>
        <w:ind w:left="360" w:right="720"/>
        <w:jc w:val="both"/>
      </w:pPr>
    </w:p>
    <w:p w14:paraId="54911391" w14:textId="3856454B" w:rsidR="000F43CF" w:rsidRDefault="000F43CF" w:rsidP="00A34AC8">
      <w:pPr>
        <w:rPr>
          <w:rFonts w:eastAsia="Times New Roman" w:cs="Times New Roman"/>
          <w:bCs/>
          <w:color w:val="222222"/>
          <w:bdr w:val="none" w:sz="0" w:space="0" w:color="auto" w:frame="1"/>
        </w:rPr>
      </w:pPr>
      <w:r>
        <w:rPr>
          <w:rFonts w:eastAsia="Times New Roman" w:cs="Times New Roman"/>
          <w:bCs/>
          <w:color w:val="222222"/>
          <w:bdr w:val="none" w:sz="0" w:space="0" w:color="auto" w:frame="1"/>
        </w:rPr>
        <w:t>Graded assignments may come in three forms, and students should note the expectations for each in the descriptions of our class assignments below.</w:t>
      </w:r>
    </w:p>
    <w:p w14:paraId="0B5B0068" w14:textId="7CEF5521" w:rsidR="000F43CF" w:rsidRDefault="000F43CF" w:rsidP="000F43CF">
      <w:pPr>
        <w:pStyle w:val="ListParagraph"/>
        <w:numPr>
          <w:ilvl w:val="0"/>
          <w:numId w:val="2"/>
        </w:numPr>
        <w:rPr>
          <w:rFonts w:eastAsia="Times New Roman" w:cs="Times New Roman"/>
          <w:bCs/>
          <w:color w:val="222222"/>
          <w:bdr w:val="none" w:sz="0" w:space="0" w:color="auto" w:frame="1"/>
        </w:rPr>
      </w:pPr>
      <w:r>
        <w:rPr>
          <w:rFonts w:eastAsia="Times New Roman" w:cs="Times New Roman"/>
          <w:b/>
          <w:bCs/>
          <w:color w:val="222222"/>
          <w:bdr w:val="none" w:sz="0" w:space="0" w:color="auto" w:frame="1"/>
        </w:rPr>
        <w:t>Independent Work (</w:t>
      </w:r>
      <w:r w:rsidRPr="00B7733A">
        <w:rPr>
          <w:rFonts w:ascii="Webdings" w:hAnsi="Webdings"/>
          <w:color w:val="FF0000"/>
        </w:rPr>
        <w:t></w:t>
      </w:r>
      <w:r>
        <w:rPr>
          <w:rFonts w:eastAsia="Times New Roman" w:cs="Times New Roman"/>
          <w:b/>
          <w:bCs/>
          <w:color w:val="222222"/>
          <w:bdr w:val="none" w:sz="0" w:space="0" w:color="auto" w:frame="1"/>
        </w:rPr>
        <w:t>):</w:t>
      </w:r>
      <w:r>
        <w:rPr>
          <w:rFonts w:eastAsia="Times New Roman" w:cs="Times New Roman"/>
          <w:bCs/>
          <w:color w:val="222222"/>
          <w:bdr w:val="none" w:sz="0" w:space="0" w:color="auto" w:frame="1"/>
        </w:rPr>
        <w:t xml:space="preserve"> Strictly non-collaborative, original-individual work.  You may discuss this assignment only with your instructor. Discussions with other individuals, either in person or electronically, are strictly prohibited.</w:t>
      </w:r>
    </w:p>
    <w:p w14:paraId="09BD3C11" w14:textId="41B85472" w:rsidR="000F43CF" w:rsidRDefault="000F43CF" w:rsidP="000F43CF">
      <w:pPr>
        <w:pStyle w:val="ListParagraph"/>
        <w:numPr>
          <w:ilvl w:val="0"/>
          <w:numId w:val="2"/>
        </w:numPr>
        <w:rPr>
          <w:rFonts w:eastAsia="Times New Roman" w:cs="Times New Roman"/>
          <w:bCs/>
          <w:color w:val="222222"/>
          <w:bdr w:val="none" w:sz="0" w:space="0" w:color="auto" w:frame="1"/>
        </w:rPr>
      </w:pPr>
      <w:r>
        <w:rPr>
          <w:rFonts w:eastAsia="Times New Roman" w:cs="Times New Roman"/>
          <w:b/>
          <w:bCs/>
          <w:color w:val="222222"/>
          <w:bdr w:val="none" w:sz="0" w:space="0" w:color="auto" w:frame="1"/>
        </w:rPr>
        <w:t>Collaboration Required (</w:t>
      </w:r>
      <w:r w:rsidRPr="00B7733A">
        <w:rPr>
          <w:rFonts w:ascii="Webdings" w:hAnsi="Webdings"/>
          <w:color w:val="FF0000"/>
        </w:rPr>
        <w:t></w:t>
      </w:r>
      <w:r>
        <w:rPr>
          <w:rFonts w:eastAsia="Times New Roman" w:cs="Times New Roman"/>
          <w:b/>
          <w:bCs/>
          <w:color w:val="222222"/>
          <w:bdr w:val="none" w:sz="0" w:space="0" w:color="auto" w:frame="1"/>
        </w:rPr>
        <w:t xml:space="preserve">): </w:t>
      </w:r>
      <w:r w:rsidRPr="000F43CF">
        <w:rPr>
          <w:rFonts w:eastAsia="Times New Roman" w:cs="Times New Roman"/>
          <w:bCs/>
          <w:color w:val="222222"/>
          <w:bdr w:val="none" w:sz="0" w:space="0" w:color="auto" w:frame="1"/>
        </w:rPr>
        <w:t>An explicit expectation for collaboration among students either in-class or outside</w:t>
      </w:r>
      <w:r>
        <w:rPr>
          <w:rFonts w:eastAsia="Times New Roman" w:cs="Times New Roman"/>
          <w:bCs/>
          <w:color w:val="222222"/>
          <w:bdr w:val="none" w:sz="0" w:space="0" w:color="auto" w:frame="1"/>
        </w:rPr>
        <w:t xml:space="preserve"> (i.e. group work).  </w:t>
      </w:r>
    </w:p>
    <w:p w14:paraId="2421B94D" w14:textId="35069A94" w:rsidR="000F43CF" w:rsidRPr="000F43CF" w:rsidRDefault="000F43CF" w:rsidP="000F43CF">
      <w:pPr>
        <w:pStyle w:val="ListParagraph"/>
        <w:numPr>
          <w:ilvl w:val="0"/>
          <w:numId w:val="2"/>
        </w:numPr>
        <w:rPr>
          <w:rFonts w:eastAsia="Times New Roman" w:cs="Times New Roman"/>
          <w:bCs/>
          <w:color w:val="222222"/>
          <w:bdr w:val="none" w:sz="0" w:space="0" w:color="auto" w:frame="1"/>
        </w:rPr>
      </w:pPr>
      <w:r>
        <w:rPr>
          <w:rFonts w:eastAsia="Times New Roman" w:cs="Times New Roman"/>
          <w:b/>
          <w:bCs/>
          <w:color w:val="222222"/>
          <w:bdr w:val="none" w:sz="0" w:space="0" w:color="auto" w:frame="1"/>
        </w:rPr>
        <w:t>Optional</w:t>
      </w:r>
      <w:r w:rsidRPr="000F43CF">
        <w:rPr>
          <w:rFonts w:eastAsia="Times New Roman" w:cs="Times New Roman"/>
          <w:b/>
          <w:bCs/>
          <w:color w:val="222222"/>
          <w:bdr w:val="none" w:sz="0" w:space="0" w:color="auto" w:frame="1"/>
        </w:rPr>
        <w:t>-Collaboration</w:t>
      </w:r>
      <w:r>
        <w:rPr>
          <w:rFonts w:eastAsia="Times New Roman" w:cs="Times New Roman"/>
          <w:b/>
          <w:bCs/>
          <w:color w:val="222222"/>
          <w:bdr w:val="none" w:sz="0" w:space="0" w:color="auto" w:frame="1"/>
        </w:rPr>
        <w:t xml:space="preserve"> (</w:t>
      </w:r>
      <w:r w:rsidRPr="00B7733A">
        <w:rPr>
          <w:rFonts w:ascii="Webdings" w:hAnsi="Webdings"/>
          <w:color w:val="FF0000"/>
        </w:rPr>
        <w:t></w:t>
      </w:r>
      <w:r>
        <w:rPr>
          <w:rFonts w:eastAsia="Times New Roman" w:cs="Times New Roman"/>
          <w:b/>
          <w:bCs/>
          <w:color w:val="222222"/>
          <w:bdr w:val="none" w:sz="0" w:space="0" w:color="auto" w:frame="1"/>
        </w:rPr>
        <w:t>)</w:t>
      </w:r>
      <w:r w:rsidRPr="000F43CF">
        <w:rPr>
          <w:rFonts w:eastAsia="Times New Roman" w:cs="Times New Roman"/>
          <w:b/>
          <w:bCs/>
          <w:color w:val="222222"/>
          <w:bdr w:val="none" w:sz="0" w:space="0" w:color="auto" w:frame="1"/>
        </w:rPr>
        <w:t xml:space="preserve">: </w:t>
      </w:r>
      <w:r>
        <w:rPr>
          <w:rFonts w:eastAsia="Times New Roman" w:cs="Times New Roman"/>
          <w:bCs/>
          <w:color w:val="222222"/>
          <w:bdr w:val="none" w:sz="0" w:space="0" w:color="auto" w:frame="1"/>
        </w:rPr>
        <w:t xml:space="preserve">Students are permitted, but not required, to discuss the assignment or ideas with each other.  However, all submitted work must be </w:t>
      </w:r>
      <w:r w:rsidR="00B7733A">
        <w:rPr>
          <w:rFonts w:eastAsia="Times New Roman" w:cs="Times New Roman"/>
          <w:bCs/>
          <w:color w:val="222222"/>
          <w:bdr w:val="none" w:sz="0" w:space="0" w:color="auto" w:frame="1"/>
        </w:rPr>
        <w:t xml:space="preserve">one’s </w:t>
      </w:r>
      <w:r>
        <w:rPr>
          <w:rFonts w:eastAsia="Times New Roman" w:cs="Times New Roman"/>
          <w:bCs/>
          <w:color w:val="222222"/>
          <w:bdr w:val="none" w:sz="0" w:space="0" w:color="auto" w:frame="1"/>
        </w:rPr>
        <w:t>o</w:t>
      </w:r>
      <w:r w:rsidR="00B7733A">
        <w:rPr>
          <w:rFonts w:eastAsia="Times New Roman" w:cs="Times New Roman"/>
          <w:bCs/>
          <w:color w:val="222222"/>
          <w:bdr w:val="none" w:sz="0" w:space="0" w:color="auto" w:frame="1"/>
        </w:rPr>
        <w:t>riginal and individual creation</w:t>
      </w:r>
      <w:r>
        <w:rPr>
          <w:rFonts w:eastAsia="Times New Roman" w:cs="Times New Roman"/>
          <w:bCs/>
          <w:color w:val="222222"/>
          <w:bdr w:val="none" w:sz="0" w:space="0" w:color="auto" w:frame="1"/>
        </w:rPr>
        <w:t>.</w:t>
      </w:r>
    </w:p>
    <w:p w14:paraId="55D6770E" w14:textId="77777777" w:rsidR="00980537" w:rsidRPr="000133A8" w:rsidRDefault="00980537" w:rsidP="00A34AC8">
      <w:pPr>
        <w:rPr>
          <w:rFonts w:eastAsia="Times New Roman" w:cs="Times New Roman"/>
          <w:bCs/>
          <w:color w:val="222222"/>
          <w:bdr w:val="none" w:sz="0" w:space="0" w:color="auto" w:frame="1"/>
        </w:rPr>
      </w:pPr>
    </w:p>
    <w:tbl>
      <w:tblPr>
        <w:tblStyle w:val="TableGrid"/>
        <w:tblW w:w="0" w:type="auto"/>
        <w:jc w:val="center"/>
        <w:tblLook w:val="04A0" w:firstRow="1" w:lastRow="0" w:firstColumn="1" w:lastColumn="0" w:noHBand="0" w:noVBand="1"/>
      </w:tblPr>
      <w:tblGrid>
        <w:gridCol w:w="7153"/>
        <w:gridCol w:w="1839"/>
        <w:gridCol w:w="994"/>
      </w:tblGrid>
      <w:tr w:rsidR="000133A8" w:rsidRPr="000133A8" w14:paraId="3AA84321" w14:textId="77777777" w:rsidTr="000F43CF">
        <w:trPr>
          <w:cantSplit/>
          <w:jc w:val="center"/>
        </w:trPr>
        <w:tc>
          <w:tcPr>
            <w:tcW w:w="7153" w:type="dxa"/>
            <w:tcBorders>
              <w:bottom w:val="single" w:sz="4" w:space="0" w:color="auto"/>
            </w:tcBorders>
            <w:shd w:val="clear" w:color="auto" w:fill="808080" w:themeFill="background1" w:themeFillShade="80"/>
            <w:vAlign w:val="center"/>
          </w:tcPr>
          <w:p w14:paraId="39674669" w14:textId="77777777" w:rsidR="005E6BFA" w:rsidRPr="009650B7" w:rsidRDefault="005E6BFA" w:rsidP="000133A8">
            <w:pPr>
              <w:jc w:val="center"/>
              <w:rPr>
                <w:rFonts w:eastAsia="Times New Roman" w:cs="Times New Roman"/>
                <w:b/>
                <w:bCs/>
                <w:color w:val="FFFFFF" w:themeColor="background1"/>
                <w:bdr w:val="none" w:sz="0" w:space="0" w:color="auto" w:frame="1"/>
              </w:rPr>
            </w:pPr>
            <w:r w:rsidRPr="009650B7">
              <w:rPr>
                <w:rFonts w:eastAsia="Times New Roman" w:cs="Times New Roman"/>
                <w:b/>
                <w:bCs/>
                <w:color w:val="FFFFFF" w:themeColor="background1"/>
                <w:bdr w:val="none" w:sz="0" w:space="0" w:color="auto" w:frame="1"/>
              </w:rPr>
              <w:t>Assignment Name</w:t>
            </w:r>
          </w:p>
        </w:tc>
        <w:tc>
          <w:tcPr>
            <w:tcW w:w="1839" w:type="dxa"/>
            <w:tcBorders>
              <w:bottom w:val="single" w:sz="4" w:space="0" w:color="auto"/>
            </w:tcBorders>
            <w:shd w:val="clear" w:color="auto" w:fill="808080" w:themeFill="background1" w:themeFillShade="80"/>
            <w:vAlign w:val="center"/>
          </w:tcPr>
          <w:p w14:paraId="4A04EA5C" w14:textId="77777777" w:rsidR="005E6BFA" w:rsidRPr="009650B7" w:rsidRDefault="005E6BFA" w:rsidP="000133A8">
            <w:pPr>
              <w:jc w:val="center"/>
              <w:rPr>
                <w:rFonts w:eastAsia="Times New Roman" w:cs="Times New Roman"/>
                <w:b/>
                <w:bCs/>
                <w:color w:val="FFFFFF" w:themeColor="background1"/>
                <w:bdr w:val="none" w:sz="0" w:space="0" w:color="auto" w:frame="1"/>
              </w:rPr>
            </w:pPr>
            <w:r w:rsidRPr="009650B7">
              <w:rPr>
                <w:rFonts w:eastAsia="Times New Roman" w:cs="Times New Roman"/>
                <w:b/>
                <w:bCs/>
                <w:color w:val="FFFFFF" w:themeColor="background1"/>
                <w:bdr w:val="none" w:sz="0" w:space="0" w:color="auto" w:frame="1"/>
              </w:rPr>
              <w:t>Points</w:t>
            </w:r>
            <w:r w:rsidR="008339AA" w:rsidRPr="009650B7">
              <w:rPr>
                <w:rFonts w:eastAsia="Times New Roman" w:cs="Times New Roman"/>
                <w:b/>
                <w:bCs/>
                <w:color w:val="FFFFFF" w:themeColor="background1"/>
                <w:bdr w:val="none" w:sz="0" w:space="0" w:color="auto" w:frame="1"/>
              </w:rPr>
              <w:t xml:space="preserve"> / Weight</w:t>
            </w:r>
          </w:p>
        </w:tc>
        <w:tc>
          <w:tcPr>
            <w:tcW w:w="994" w:type="dxa"/>
            <w:tcBorders>
              <w:bottom w:val="single" w:sz="4" w:space="0" w:color="auto"/>
            </w:tcBorders>
            <w:shd w:val="clear" w:color="auto" w:fill="808080" w:themeFill="background1" w:themeFillShade="80"/>
            <w:vAlign w:val="center"/>
          </w:tcPr>
          <w:p w14:paraId="399F9873" w14:textId="77777777" w:rsidR="005E6BFA" w:rsidRPr="009650B7" w:rsidRDefault="000133A8" w:rsidP="000133A8">
            <w:pPr>
              <w:jc w:val="center"/>
              <w:rPr>
                <w:rFonts w:eastAsia="Times New Roman" w:cs="Times New Roman"/>
                <w:b/>
                <w:bCs/>
                <w:color w:val="FFFFFF" w:themeColor="background1"/>
                <w:sz w:val="16"/>
                <w:szCs w:val="16"/>
                <w:bdr w:val="none" w:sz="0" w:space="0" w:color="auto" w:frame="1"/>
              </w:rPr>
            </w:pPr>
            <w:r w:rsidRPr="009650B7">
              <w:rPr>
                <w:rFonts w:eastAsia="Times New Roman" w:cs="Times New Roman"/>
                <w:b/>
                <w:bCs/>
                <w:color w:val="FFFFFF" w:themeColor="background1"/>
                <w:sz w:val="16"/>
                <w:szCs w:val="16"/>
                <w:bdr w:val="none" w:sz="0" w:space="0" w:color="auto" w:frame="1"/>
              </w:rPr>
              <w:t>Assignment Type</w:t>
            </w:r>
          </w:p>
        </w:tc>
      </w:tr>
      <w:tr w:rsidR="000133A8" w:rsidRPr="000133A8" w14:paraId="6DC07707" w14:textId="77777777" w:rsidTr="000F43CF">
        <w:trPr>
          <w:cantSplit/>
          <w:jc w:val="center"/>
        </w:trPr>
        <w:tc>
          <w:tcPr>
            <w:tcW w:w="7153" w:type="dxa"/>
            <w:tcBorders>
              <w:bottom w:val="single" w:sz="4" w:space="0" w:color="auto"/>
              <w:right w:val="single" w:sz="4" w:space="0" w:color="auto"/>
            </w:tcBorders>
            <w:vAlign w:val="center"/>
          </w:tcPr>
          <w:p w14:paraId="64240A2D" w14:textId="59EA00EC" w:rsidR="005E6BFA"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Homework</w:t>
            </w:r>
          </w:p>
        </w:tc>
        <w:tc>
          <w:tcPr>
            <w:tcW w:w="1839" w:type="dxa"/>
            <w:tcBorders>
              <w:left w:val="single" w:sz="4" w:space="0" w:color="auto"/>
              <w:bottom w:val="single" w:sz="4" w:space="0" w:color="auto"/>
              <w:right w:val="single" w:sz="4" w:space="0" w:color="auto"/>
            </w:tcBorders>
            <w:vAlign w:val="center"/>
          </w:tcPr>
          <w:p w14:paraId="55A73B3C" w14:textId="5E11751B" w:rsidR="005E6BFA"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25%</w:t>
            </w:r>
          </w:p>
        </w:tc>
        <w:tc>
          <w:tcPr>
            <w:tcW w:w="994" w:type="dxa"/>
            <w:tcBorders>
              <w:top w:val="single" w:sz="4" w:space="0" w:color="auto"/>
              <w:left w:val="single" w:sz="4" w:space="0" w:color="auto"/>
              <w:bottom w:val="single" w:sz="4" w:space="0" w:color="auto"/>
              <w:right w:val="single" w:sz="4" w:space="0" w:color="auto"/>
            </w:tcBorders>
          </w:tcPr>
          <w:p w14:paraId="0B98534D" w14:textId="011409AA" w:rsidR="005E6BFA" w:rsidRPr="000B47D0" w:rsidRDefault="008178BC" w:rsidP="00394D78">
            <w:pPr>
              <w:jc w:val="center"/>
              <w:rPr>
                <w:rFonts w:eastAsia="Times New Roman" w:cs="Times New Roman"/>
                <w:bCs/>
                <w:color w:val="FF0000"/>
                <w:bdr w:val="none" w:sz="0" w:space="0" w:color="auto" w:frame="1"/>
              </w:rPr>
            </w:pPr>
            <w:r>
              <w:rPr>
                <w:rFonts w:ascii="Webdings" w:hAnsi="Webdings"/>
                <w:color w:val="FF0000"/>
              </w:rPr>
              <w:t></w:t>
            </w:r>
            <w:r w:rsidR="00394D78" w:rsidRPr="000B47D0">
              <w:rPr>
                <w:rFonts w:ascii="Webdings" w:hAnsi="Webdings"/>
                <w:color w:val="FF0000"/>
              </w:rPr>
              <w:t></w:t>
            </w:r>
          </w:p>
        </w:tc>
      </w:tr>
      <w:tr w:rsidR="00394D78" w:rsidRPr="000133A8" w14:paraId="7B0E0CE0" w14:textId="77777777" w:rsidTr="000F43CF">
        <w:trPr>
          <w:cantSplit/>
          <w:jc w:val="center"/>
        </w:trPr>
        <w:tc>
          <w:tcPr>
            <w:tcW w:w="7153" w:type="dxa"/>
            <w:tcBorders>
              <w:top w:val="single" w:sz="4" w:space="0" w:color="auto"/>
              <w:bottom w:val="single" w:sz="4" w:space="0" w:color="auto"/>
              <w:right w:val="single" w:sz="4" w:space="0" w:color="auto"/>
            </w:tcBorders>
            <w:vAlign w:val="center"/>
          </w:tcPr>
          <w:p w14:paraId="0BA34161" w14:textId="7B73948C"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Sector Presentation</w:t>
            </w:r>
          </w:p>
        </w:tc>
        <w:tc>
          <w:tcPr>
            <w:tcW w:w="1839" w:type="dxa"/>
            <w:tcBorders>
              <w:top w:val="single" w:sz="4" w:space="0" w:color="auto"/>
              <w:left w:val="single" w:sz="4" w:space="0" w:color="auto"/>
              <w:bottom w:val="single" w:sz="4" w:space="0" w:color="auto"/>
              <w:right w:val="single" w:sz="4" w:space="0" w:color="auto"/>
            </w:tcBorders>
            <w:vAlign w:val="center"/>
          </w:tcPr>
          <w:p w14:paraId="110FE734" w14:textId="0D772766"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10%</w:t>
            </w:r>
          </w:p>
        </w:tc>
        <w:tc>
          <w:tcPr>
            <w:tcW w:w="994" w:type="dxa"/>
            <w:tcBorders>
              <w:top w:val="single" w:sz="4" w:space="0" w:color="auto"/>
              <w:left w:val="single" w:sz="4" w:space="0" w:color="auto"/>
              <w:bottom w:val="single" w:sz="4" w:space="0" w:color="auto"/>
              <w:right w:val="single" w:sz="4" w:space="0" w:color="auto"/>
            </w:tcBorders>
          </w:tcPr>
          <w:p w14:paraId="2A257BE0" w14:textId="77C88068" w:rsidR="00394D78" w:rsidRPr="000B47D0" w:rsidRDefault="008178BC" w:rsidP="00394D78">
            <w:pPr>
              <w:jc w:val="center"/>
              <w:rPr>
                <w:rFonts w:eastAsia="Times New Roman" w:cs="Times New Roman"/>
                <w:bCs/>
                <w:color w:val="FF0000"/>
                <w:bdr w:val="none" w:sz="0" w:space="0" w:color="auto" w:frame="1"/>
              </w:rPr>
            </w:pPr>
            <w:r>
              <w:rPr>
                <w:rFonts w:ascii="Webdings" w:hAnsi="Webdings"/>
                <w:color w:val="FF0000"/>
              </w:rPr>
              <w:t></w:t>
            </w:r>
          </w:p>
        </w:tc>
      </w:tr>
      <w:tr w:rsidR="00394D78" w:rsidRPr="000133A8" w14:paraId="31EE16EC" w14:textId="77777777" w:rsidTr="000F43CF">
        <w:trPr>
          <w:cantSplit/>
          <w:jc w:val="center"/>
        </w:trPr>
        <w:tc>
          <w:tcPr>
            <w:tcW w:w="7153" w:type="dxa"/>
            <w:tcBorders>
              <w:top w:val="single" w:sz="4" w:space="0" w:color="auto"/>
              <w:bottom w:val="single" w:sz="4" w:space="0" w:color="auto"/>
              <w:right w:val="single" w:sz="4" w:space="0" w:color="auto"/>
            </w:tcBorders>
            <w:vAlign w:val="center"/>
          </w:tcPr>
          <w:p w14:paraId="6510D8AC" w14:textId="252A0502"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Stock Recommendation Presentation</w:t>
            </w:r>
          </w:p>
        </w:tc>
        <w:tc>
          <w:tcPr>
            <w:tcW w:w="1839" w:type="dxa"/>
            <w:tcBorders>
              <w:top w:val="single" w:sz="4" w:space="0" w:color="auto"/>
              <w:left w:val="single" w:sz="4" w:space="0" w:color="auto"/>
              <w:bottom w:val="single" w:sz="4" w:space="0" w:color="auto"/>
              <w:right w:val="single" w:sz="4" w:space="0" w:color="auto"/>
            </w:tcBorders>
            <w:vAlign w:val="center"/>
          </w:tcPr>
          <w:p w14:paraId="52551C85" w14:textId="6C09B62F"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10%</w:t>
            </w:r>
          </w:p>
        </w:tc>
        <w:tc>
          <w:tcPr>
            <w:tcW w:w="994" w:type="dxa"/>
            <w:tcBorders>
              <w:top w:val="single" w:sz="4" w:space="0" w:color="auto"/>
              <w:left w:val="single" w:sz="4" w:space="0" w:color="auto"/>
              <w:bottom w:val="single" w:sz="4" w:space="0" w:color="auto"/>
              <w:right w:val="single" w:sz="4" w:space="0" w:color="auto"/>
            </w:tcBorders>
          </w:tcPr>
          <w:p w14:paraId="2633F295" w14:textId="392EB72F" w:rsidR="00394D78" w:rsidRPr="000B47D0" w:rsidRDefault="008178BC" w:rsidP="00394D78">
            <w:pPr>
              <w:jc w:val="center"/>
              <w:rPr>
                <w:rFonts w:eastAsia="Times New Roman" w:cs="Times New Roman"/>
                <w:bCs/>
                <w:color w:val="FF0000"/>
                <w:bdr w:val="none" w:sz="0" w:space="0" w:color="auto" w:frame="1"/>
              </w:rPr>
            </w:pPr>
            <w:r>
              <w:rPr>
                <w:rFonts w:ascii="Webdings" w:hAnsi="Webdings"/>
                <w:color w:val="FF0000"/>
              </w:rPr>
              <w:t></w:t>
            </w:r>
          </w:p>
        </w:tc>
      </w:tr>
      <w:tr w:rsidR="008178BC" w:rsidRPr="000133A8" w14:paraId="72F2FCE8" w14:textId="77777777" w:rsidTr="000F43CF">
        <w:trPr>
          <w:cantSplit/>
          <w:jc w:val="center"/>
        </w:trPr>
        <w:tc>
          <w:tcPr>
            <w:tcW w:w="7153" w:type="dxa"/>
            <w:tcBorders>
              <w:top w:val="single" w:sz="4" w:space="0" w:color="auto"/>
              <w:bottom w:val="single" w:sz="4" w:space="0" w:color="auto"/>
              <w:right w:val="single" w:sz="4" w:space="0" w:color="auto"/>
            </w:tcBorders>
            <w:vAlign w:val="center"/>
          </w:tcPr>
          <w:p w14:paraId="6C6763C4" w14:textId="711859FC" w:rsidR="008178BC"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Participation</w:t>
            </w:r>
          </w:p>
        </w:tc>
        <w:tc>
          <w:tcPr>
            <w:tcW w:w="1839" w:type="dxa"/>
            <w:tcBorders>
              <w:top w:val="single" w:sz="4" w:space="0" w:color="auto"/>
              <w:left w:val="single" w:sz="4" w:space="0" w:color="auto"/>
              <w:bottom w:val="single" w:sz="4" w:space="0" w:color="auto"/>
              <w:right w:val="single" w:sz="4" w:space="0" w:color="auto"/>
            </w:tcBorders>
            <w:vAlign w:val="center"/>
          </w:tcPr>
          <w:p w14:paraId="556B3C1B" w14:textId="5481F0E9" w:rsidR="008178BC"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10%</w:t>
            </w:r>
          </w:p>
        </w:tc>
        <w:tc>
          <w:tcPr>
            <w:tcW w:w="994" w:type="dxa"/>
            <w:tcBorders>
              <w:top w:val="single" w:sz="4" w:space="0" w:color="auto"/>
              <w:left w:val="single" w:sz="4" w:space="0" w:color="auto"/>
              <w:bottom w:val="single" w:sz="4" w:space="0" w:color="auto"/>
              <w:right w:val="single" w:sz="4" w:space="0" w:color="auto"/>
            </w:tcBorders>
          </w:tcPr>
          <w:p w14:paraId="0DEDB2DA" w14:textId="69AD5764" w:rsidR="008178BC" w:rsidRPr="000B47D0" w:rsidRDefault="008178BC" w:rsidP="00394D78">
            <w:pPr>
              <w:jc w:val="center"/>
              <w:rPr>
                <w:rFonts w:ascii="Webdings" w:hAnsi="Webdings"/>
                <w:color w:val="FF0000"/>
              </w:rPr>
            </w:pPr>
            <w:r w:rsidRPr="00B7733A">
              <w:rPr>
                <w:rFonts w:ascii="Webdings" w:hAnsi="Webdings"/>
                <w:color w:val="FF0000"/>
              </w:rPr>
              <w:t></w:t>
            </w:r>
          </w:p>
        </w:tc>
      </w:tr>
      <w:tr w:rsidR="00394D78" w:rsidRPr="000133A8" w14:paraId="0D8EE101" w14:textId="77777777" w:rsidTr="000F43CF">
        <w:trPr>
          <w:cantSplit/>
          <w:jc w:val="center"/>
        </w:trPr>
        <w:tc>
          <w:tcPr>
            <w:tcW w:w="7153" w:type="dxa"/>
            <w:tcBorders>
              <w:top w:val="single" w:sz="4" w:space="0" w:color="auto"/>
              <w:bottom w:val="single" w:sz="4" w:space="0" w:color="auto"/>
              <w:right w:val="single" w:sz="4" w:space="0" w:color="auto"/>
            </w:tcBorders>
            <w:vAlign w:val="center"/>
          </w:tcPr>
          <w:p w14:paraId="15F21894" w14:textId="53BBB407"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Stock Report</w:t>
            </w:r>
          </w:p>
        </w:tc>
        <w:tc>
          <w:tcPr>
            <w:tcW w:w="1839" w:type="dxa"/>
            <w:tcBorders>
              <w:top w:val="single" w:sz="4" w:space="0" w:color="auto"/>
              <w:left w:val="single" w:sz="4" w:space="0" w:color="auto"/>
              <w:bottom w:val="single" w:sz="4" w:space="0" w:color="auto"/>
              <w:right w:val="single" w:sz="4" w:space="0" w:color="auto"/>
            </w:tcBorders>
            <w:vAlign w:val="center"/>
          </w:tcPr>
          <w:p w14:paraId="03A5AC21" w14:textId="01FF9F3C" w:rsidR="00394D78"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45%</w:t>
            </w:r>
          </w:p>
        </w:tc>
        <w:tc>
          <w:tcPr>
            <w:tcW w:w="994" w:type="dxa"/>
            <w:tcBorders>
              <w:top w:val="single" w:sz="4" w:space="0" w:color="auto"/>
              <w:left w:val="single" w:sz="4" w:space="0" w:color="auto"/>
              <w:bottom w:val="single" w:sz="4" w:space="0" w:color="auto"/>
              <w:right w:val="single" w:sz="4" w:space="0" w:color="auto"/>
            </w:tcBorders>
          </w:tcPr>
          <w:p w14:paraId="05C9109C" w14:textId="5E834ED4" w:rsidR="00394D78" w:rsidRPr="000B47D0" w:rsidRDefault="008178BC" w:rsidP="00394D78">
            <w:pPr>
              <w:jc w:val="center"/>
              <w:rPr>
                <w:rFonts w:eastAsia="Times New Roman" w:cs="Times New Roman"/>
                <w:bCs/>
                <w:color w:val="FF0000"/>
                <w:bdr w:val="none" w:sz="0" w:space="0" w:color="auto" w:frame="1"/>
              </w:rPr>
            </w:pPr>
            <w:r>
              <w:rPr>
                <w:rFonts w:ascii="Webdings" w:hAnsi="Webdings"/>
                <w:color w:val="FF0000"/>
              </w:rPr>
              <w:t></w:t>
            </w:r>
          </w:p>
        </w:tc>
      </w:tr>
      <w:tr w:rsidR="000133A8" w:rsidRPr="000133A8" w14:paraId="41248639" w14:textId="77777777" w:rsidTr="000F43CF">
        <w:trPr>
          <w:cantSplit/>
          <w:jc w:val="center"/>
        </w:trPr>
        <w:tc>
          <w:tcPr>
            <w:tcW w:w="7153" w:type="dxa"/>
            <w:tcBorders>
              <w:top w:val="single" w:sz="4" w:space="0" w:color="auto"/>
              <w:right w:val="single" w:sz="4" w:space="0" w:color="auto"/>
            </w:tcBorders>
            <w:shd w:val="clear" w:color="auto" w:fill="D9D9D9" w:themeFill="background1" w:themeFillShade="D9"/>
            <w:vAlign w:val="center"/>
          </w:tcPr>
          <w:p w14:paraId="3D5A9CE9" w14:textId="77777777" w:rsidR="005E6BFA" w:rsidRPr="000133A8" w:rsidRDefault="00A90656" w:rsidP="00A90656">
            <w:pPr>
              <w:jc w:val="center"/>
              <w:rPr>
                <w:rFonts w:eastAsia="Times New Roman" w:cs="Times New Roman"/>
                <w:b/>
                <w:bCs/>
                <w:color w:val="222222"/>
                <w:bdr w:val="none" w:sz="0" w:space="0" w:color="auto" w:frame="1"/>
              </w:rPr>
            </w:pPr>
            <w:r w:rsidRPr="000133A8">
              <w:rPr>
                <w:rFonts w:eastAsia="Times New Roman" w:cs="Times New Roman"/>
                <w:b/>
                <w:bCs/>
                <w:color w:val="222222"/>
                <w:bdr w:val="none" w:sz="0" w:space="0" w:color="auto" w:frame="1"/>
              </w:rPr>
              <w:t>TOTAL COURSE POINTS</w:t>
            </w:r>
          </w:p>
        </w:tc>
        <w:tc>
          <w:tcPr>
            <w:tcW w:w="1839" w:type="dxa"/>
            <w:tcBorders>
              <w:top w:val="single" w:sz="4" w:space="0" w:color="auto"/>
              <w:left w:val="single" w:sz="4" w:space="0" w:color="auto"/>
              <w:right w:val="single" w:sz="4" w:space="0" w:color="auto"/>
            </w:tcBorders>
            <w:shd w:val="clear" w:color="auto" w:fill="D9D9D9" w:themeFill="background1" w:themeFillShade="D9"/>
            <w:vAlign w:val="center"/>
          </w:tcPr>
          <w:p w14:paraId="58425D4D" w14:textId="4D1BC593" w:rsidR="005E6BFA" w:rsidRPr="000133A8" w:rsidRDefault="008178BC" w:rsidP="00A90656">
            <w:pPr>
              <w:jc w:val="center"/>
              <w:rPr>
                <w:rFonts w:eastAsia="Times New Roman" w:cs="Times New Roman"/>
                <w:bCs/>
                <w:color w:val="222222"/>
                <w:bdr w:val="none" w:sz="0" w:space="0" w:color="auto" w:frame="1"/>
              </w:rPr>
            </w:pPr>
            <w:r>
              <w:rPr>
                <w:rFonts w:eastAsia="Times New Roman" w:cs="Times New Roman"/>
                <w:bCs/>
                <w:color w:val="222222"/>
                <w:bdr w:val="none" w:sz="0" w:space="0" w:color="auto" w:frame="1"/>
              </w:rPr>
              <w:t>100%</w:t>
            </w:r>
          </w:p>
        </w:tc>
        <w:tc>
          <w:tcPr>
            <w:tcW w:w="994" w:type="dxa"/>
            <w:tcBorders>
              <w:top w:val="single" w:sz="4" w:space="0" w:color="auto"/>
              <w:left w:val="single" w:sz="4" w:space="0" w:color="auto"/>
              <w:bottom w:val="nil"/>
              <w:right w:val="nil"/>
            </w:tcBorders>
          </w:tcPr>
          <w:p w14:paraId="050237D4" w14:textId="77777777" w:rsidR="005E6BFA" w:rsidRPr="000133A8" w:rsidRDefault="005E6BFA" w:rsidP="00A34AC8">
            <w:pPr>
              <w:rPr>
                <w:rFonts w:eastAsia="Times New Roman" w:cs="Times New Roman"/>
                <w:bCs/>
                <w:color w:val="222222"/>
                <w:bdr w:val="none" w:sz="0" w:space="0" w:color="auto" w:frame="1"/>
              </w:rPr>
            </w:pPr>
          </w:p>
        </w:tc>
      </w:tr>
    </w:tbl>
    <w:p w14:paraId="313E1A1D" w14:textId="77777777" w:rsidR="000133A8" w:rsidRDefault="000133A8" w:rsidP="000D31E2">
      <w:pPr>
        <w:rPr>
          <w:rFonts w:eastAsia="Times New Roman" w:cs="Times New Roman"/>
          <w:bCs/>
          <w:color w:val="222222"/>
          <w:bdr w:val="none" w:sz="0" w:space="0" w:color="auto" w:frame="1"/>
        </w:rPr>
      </w:pPr>
    </w:p>
    <w:p w14:paraId="517C1A23" w14:textId="77777777" w:rsidR="00D17FD1" w:rsidRDefault="000D31E2" w:rsidP="00D17FD1">
      <w:pPr>
        <w:spacing w:after="120"/>
        <w:rPr>
          <w:b/>
          <w:sz w:val="32"/>
          <w:szCs w:val="32"/>
        </w:rPr>
      </w:pPr>
      <w:r w:rsidRPr="005361CE">
        <w:rPr>
          <w:b/>
          <w:sz w:val="32"/>
          <w:szCs w:val="32"/>
          <w:u w:val="single"/>
        </w:rPr>
        <w:t>Course Assignments</w:t>
      </w:r>
      <w:r w:rsidRPr="000B47D0">
        <w:rPr>
          <w:b/>
          <w:sz w:val="32"/>
          <w:szCs w:val="32"/>
        </w:rPr>
        <w:t>:</w:t>
      </w:r>
      <w:r w:rsidR="000B47D0">
        <w:rPr>
          <w:b/>
          <w:sz w:val="32"/>
          <w:szCs w:val="32"/>
        </w:rPr>
        <w:t xml:space="preserve"> </w:t>
      </w:r>
    </w:p>
    <w:p w14:paraId="21039F89" w14:textId="08034995" w:rsidR="00D17FD1" w:rsidRDefault="00D17FD1" w:rsidP="00D17FD1">
      <w:pPr>
        <w:jc w:val="both"/>
      </w:pPr>
      <w:r>
        <w:t>There are 5 major components to the class:</w:t>
      </w:r>
    </w:p>
    <w:p w14:paraId="230C170C" w14:textId="77777777" w:rsidR="00D17FD1" w:rsidRDefault="00D17FD1" w:rsidP="00D17FD1">
      <w:pPr>
        <w:jc w:val="both"/>
      </w:pPr>
    </w:p>
    <w:p w14:paraId="35FF9926" w14:textId="36A07C54" w:rsidR="00D17FD1" w:rsidRDefault="00D17FD1" w:rsidP="00D84EF9">
      <w:pPr>
        <w:numPr>
          <w:ilvl w:val="0"/>
          <w:numId w:val="12"/>
        </w:numPr>
        <w:autoSpaceDE w:val="0"/>
        <w:autoSpaceDN w:val="0"/>
        <w:ind w:right="720"/>
        <w:jc w:val="both"/>
      </w:pPr>
      <w:r>
        <w:t xml:space="preserve">Each sector team will present its sector outlook and recommendation to the class as a group.  </w:t>
      </w:r>
    </w:p>
    <w:p w14:paraId="45CE8592" w14:textId="77777777" w:rsidR="009D24BD" w:rsidRDefault="009D24BD" w:rsidP="009D24BD">
      <w:pPr>
        <w:autoSpaceDE w:val="0"/>
        <w:autoSpaceDN w:val="0"/>
        <w:ind w:left="720" w:right="720"/>
        <w:jc w:val="both"/>
      </w:pPr>
    </w:p>
    <w:p w14:paraId="29A31DF3" w14:textId="1EE710D3" w:rsidR="00D17FD1" w:rsidRPr="00601AFE" w:rsidRDefault="00D17FD1" w:rsidP="00D17FD1">
      <w:pPr>
        <w:numPr>
          <w:ilvl w:val="0"/>
          <w:numId w:val="12"/>
        </w:numPr>
        <w:autoSpaceDE w:val="0"/>
        <w:autoSpaceDN w:val="0"/>
        <w:ind w:right="720"/>
        <w:jc w:val="both"/>
      </w:pPr>
      <w:r w:rsidRPr="005C28AB">
        <w:t xml:space="preserve">Each </w:t>
      </w:r>
      <w:r>
        <w:t>se</w:t>
      </w:r>
      <w:r w:rsidRPr="005C28AB">
        <w:t xml:space="preserve">ctor </w:t>
      </w:r>
      <w:r>
        <w:t>team</w:t>
      </w:r>
      <w:r w:rsidRPr="005C28AB">
        <w:t xml:space="preserve"> will present its stock purchase(s)/sale(s) recommendations.</w:t>
      </w:r>
      <w:r>
        <w:t xml:space="preserve">  </w:t>
      </w:r>
    </w:p>
    <w:p w14:paraId="71C0B044" w14:textId="77777777" w:rsidR="00D17FD1" w:rsidRDefault="00D17FD1" w:rsidP="00D17FD1">
      <w:pPr>
        <w:ind w:left="1080" w:right="720"/>
        <w:jc w:val="both"/>
      </w:pPr>
    </w:p>
    <w:p w14:paraId="08371B5D" w14:textId="5D084A51" w:rsidR="00D17FD1" w:rsidRDefault="00D17FD1" w:rsidP="00D17FD1">
      <w:pPr>
        <w:numPr>
          <w:ilvl w:val="0"/>
          <w:numId w:val="12"/>
        </w:numPr>
        <w:autoSpaceDE w:val="0"/>
        <w:autoSpaceDN w:val="0"/>
        <w:ind w:right="720"/>
        <w:jc w:val="both"/>
      </w:pPr>
      <w:r>
        <w:t xml:space="preserve">Participation is a vital portion of this class.  Students are expected to attend each class session.  Attendance and participation will be noted by the instructor.  </w:t>
      </w:r>
    </w:p>
    <w:p w14:paraId="45217F99" w14:textId="77777777" w:rsidR="00D17FD1" w:rsidRDefault="00D17FD1" w:rsidP="00D17FD1">
      <w:pPr>
        <w:numPr>
          <w:ilvl w:val="1"/>
          <w:numId w:val="12"/>
        </w:numPr>
        <w:autoSpaceDE w:val="0"/>
        <w:autoSpaceDN w:val="0"/>
        <w:ind w:right="720"/>
        <w:jc w:val="both"/>
      </w:pPr>
      <w:r>
        <w:t>At the beginning of each class, we discuss the previous week’s market-related events.  Students should be ready to discuss the following: S&amp;P500 performance for the week, top/bottom sector performers, key economic drivers for the week, and key news that drove the market/stocks for the week, and the assigned reading.</w:t>
      </w:r>
    </w:p>
    <w:p w14:paraId="3128EEFE" w14:textId="77777777" w:rsidR="00D17FD1" w:rsidRDefault="00D17FD1" w:rsidP="00D17FD1">
      <w:pPr>
        <w:numPr>
          <w:ilvl w:val="1"/>
          <w:numId w:val="12"/>
        </w:numPr>
        <w:autoSpaceDE w:val="0"/>
        <w:autoSpaceDN w:val="0"/>
        <w:ind w:right="720"/>
        <w:jc w:val="both"/>
      </w:pPr>
      <w:r w:rsidRPr="008A6794">
        <w:rPr>
          <w:u w:val="single"/>
        </w:rPr>
        <w:t>Be prepared to speak during class</w:t>
      </w:r>
      <w:r>
        <w:t>.  Students will be awarded for class participation.</w:t>
      </w:r>
    </w:p>
    <w:p w14:paraId="0A655B05" w14:textId="77777777" w:rsidR="00D17FD1" w:rsidRDefault="00D17FD1" w:rsidP="00D17FD1">
      <w:pPr>
        <w:ind w:right="720"/>
        <w:jc w:val="both"/>
      </w:pPr>
    </w:p>
    <w:p w14:paraId="6D619300" w14:textId="77777777" w:rsidR="00D17FD1" w:rsidRDefault="00D17FD1" w:rsidP="00D17FD1">
      <w:pPr>
        <w:numPr>
          <w:ilvl w:val="0"/>
          <w:numId w:val="12"/>
        </w:numPr>
        <w:autoSpaceDE w:val="0"/>
        <w:autoSpaceDN w:val="0"/>
        <w:ind w:right="720"/>
        <w:jc w:val="both"/>
      </w:pPr>
      <w:r>
        <w:t xml:space="preserve">Five homework assignments will be collected during the semester.  Please submit homework assignments via Carmen.  </w:t>
      </w:r>
      <w:r w:rsidRPr="00A432F9">
        <w:rPr>
          <w:u w:val="single"/>
        </w:rPr>
        <w:t>These assignments will be directly applicable to your Final Repor</w:t>
      </w:r>
      <w:r>
        <w:t>t.</w:t>
      </w:r>
    </w:p>
    <w:p w14:paraId="53514C14" w14:textId="77777777" w:rsidR="00D17FD1" w:rsidRDefault="00D17FD1" w:rsidP="00D17FD1">
      <w:pPr>
        <w:ind w:left="360" w:right="720"/>
        <w:jc w:val="both"/>
      </w:pPr>
    </w:p>
    <w:p w14:paraId="70E07673" w14:textId="77777777" w:rsidR="00D17FD1" w:rsidRDefault="00D17FD1" w:rsidP="00D17FD1">
      <w:pPr>
        <w:numPr>
          <w:ilvl w:val="0"/>
          <w:numId w:val="12"/>
        </w:numPr>
        <w:autoSpaceDE w:val="0"/>
        <w:autoSpaceDN w:val="0"/>
        <w:ind w:right="720"/>
      </w:pPr>
      <w:r>
        <w:t xml:space="preserve">In lieu of a final exam, each student will write an individual report on the stock that he/she has been assigned.  This is </w:t>
      </w:r>
      <w:r w:rsidRPr="00614074">
        <w:rPr>
          <w:u w:val="single"/>
        </w:rPr>
        <w:t>not</w:t>
      </w:r>
      <w:r>
        <w:t xml:space="preserve"> a group assignment.  The class’ top stock reports will be submitted for the Rosenfield Prize (</w:t>
      </w:r>
      <w:hyperlink r:id="rId31" w:history="1">
        <w:r w:rsidRPr="0002007E">
          <w:rPr>
            <w:rStyle w:val="Hyperlink"/>
          </w:rPr>
          <w:t>http://fisher.osu.edu/fin/courses/sim/aboutsim/rosenfieldprize.html</w:t>
        </w:r>
      </w:hyperlink>
      <w:r>
        <w:t xml:space="preserve">).  The paper requirement is fairly intense, so start early.  </w:t>
      </w:r>
      <w:r w:rsidRPr="00614074">
        <w:rPr>
          <w:u w:val="single"/>
        </w:rPr>
        <w:t>The final paper will be submitted via Carmen and reviewed for plagiarism</w:t>
      </w:r>
      <w:r>
        <w:rPr>
          <w:u w:val="single"/>
        </w:rPr>
        <w:t xml:space="preserve"> via Turnitin</w:t>
      </w:r>
      <w:r w:rsidRPr="00614074">
        <w:rPr>
          <w:u w:val="single"/>
        </w:rPr>
        <w:t>.</w:t>
      </w:r>
      <w:r>
        <w:t xml:space="preserve">  Remember to cite all sources.</w:t>
      </w:r>
    </w:p>
    <w:p w14:paraId="6E2D1C26" w14:textId="77777777" w:rsidR="00D17FD1" w:rsidRDefault="00D17FD1" w:rsidP="00D17FD1">
      <w:pPr>
        <w:pStyle w:val="ListParagraph"/>
      </w:pPr>
    </w:p>
    <w:p w14:paraId="539DE01B" w14:textId="77777777" w:rsidR="00D17FD1" w:rsidRPr="00D17FD1" w:rsidRDefault="00D17FD1" w:rsidP="00D17FD1">
      <w:pPr>
        <w:pStyle w:val="Heading3"/>
        <w:jc w:val="both"/>
        <w:rPr>
          <w:rFonts w:asciiTheme="minorHAnsi" w:hAnsiTheme="minorHAnsi" w:cstheme="minorHAnsi"/>
          <w:i/>
          <w:iCs/>
          <w:color w:val="auto"/>
        </w:rPr>
      </w:pPr>
      <w:r w:rsidRPr="00D17FD1">
        <w:rPr>
          <w:rFonts w:asciiTheme="minorHAnsi" w:hAnsiTheme="minorHAnsi" w:cstheme="minorHAnsi"/>
          <w:b/>
          <w:color w:val="auto"/>
          <w:u w:val="single"/>
        </w:rPr>
        <w:t>Submitting the final paper late or not being prepared for an individual or group presentation is highly frowned upon and may result in a substantially reduced grade.  Additionally, the final paper will be submitted via online and checked for plagiarism.  Cite all sources.</w:t>
      </w:r>
    </w:p>
    <w:p w14:paraId="6AAB40DA" w14:textId="77777777" w:rsidR="00D17FD1" w:rsidRPr="00D17FD1" w:rsidRDefault="00D17FD1" w:rsidP="00D17FD1">
      <w:pPr>
        <w:autoSpaceDE w:val="0"/>
        <w:autoSpaceDN w:val="0"/>
        <w:ind w:right="720"/>
      </w:pPr>
    </w:p>
    <w:p w14:paraId="5CD47B8A" w14:textId="595243CC" w:rsidR="0099634D" w:rsidRDefault="0099634D" w:rsidP="005361CE">
      <w:pPr>
        <w:rPr>
          <w:rFonts w:eastAsia="Times New Roman" w:cs="Times New Roman"/>
          <w:b/>
          <w:bCs/>
          <w:color w:val="222222"/>
          <w:sz w:val="32"/>
          <w:szCs w:val="32"/>
          <w:bdr w:val="none" w:sz="0" w:space="0" w:color="auto" w:frame="1"/>
        </w:rPr>
      </w:pPr>
      <w:r w:rsidRPr="005361CE">
        <w:rPr>
          <w:rFonts w:eastAsia="Times New Roman" w:cs="Times New Roman"/>
          <w:b/>
          <w:bCs/>
          <w:color w:val="222222"/>
          <w:sz w:val="32"/>
          <w:szCs w:val="32"/>
          <w:u w:val="single"/>
          <w:bdr w:val="none" w:sz="0" w:space="0" w:color="auto" w:frame="1"/>
        </w:rPr>
        <w:t>Course Schedule</w:t>
      </w:r>
      <w:r w:rsidR="005361CE" w:rsidRPr="000B47D0">
        <w:rPr>
          <w:rFonts w:eastAsia="Times New Roman" w:cs="Times New Roman"/>
          <w:b/>
          <w:bCs/>
          <w:color w:val="222222"/>
          <w:sz w:val="32"/>
          <w:szCs w:val="32"/>
          <w:bdr w:val="none" w:sz="0" w:space="0" w:color="auto" w:frame="1"/>
        </w:rPr>
        <w:t>:</w:t>
      </w:r>
      <w:r w:rsidR="000B47D0" w:rsidRPr="000B47D0">
        <w:rPr>
          <w:rFonts w:eastAsia="Times New Roman" w:cs="Times New Roman"/>
          <w:b/>
          <w:bCs/>
          <w:color w:val="222222"/>
          <w:sz w:val="32"/>
          <w:szCs w:val="32"/>
          <w:bdr w:val="none" w:sz="0" w:space="0" w:color="auto" w:frame="1"/>
        </w:rPr>
        <w:t xml:space="preserve"> </w:t>
      </w:r>
    </w:p>
    <w:p w14:paraId="3C42465D" w14:textId="77777777" w:rsidR="00D17FD1" w:rsidRDefault="00D17FD1" w:rsidP="00D17FD1">
      <w:pPr>
        <w:pBdr>
          <w:bottom w:val="single" w:sz="4" w:space="1" w:color="auto"/>
        </w:pBdr>
        <w:jc w:val="both"/>
      </w:pPr>
    </w:p>
    <w:p w14:paraId="161A73A2" w14:textId="48994D96" w:rsidR="00D17FD1" w:rsidRPr="00D17FD1" w:rsidRDefault="00D17FD1" w:rsidP="00D17FD1">
      <w:pPr>
        <w:pBdr>
          <w:bottom w:val="single" w:sz="4" w:space="1" w:color="auto"/>
        </w:pBdr>
        <w:jc w:val="both"/>
        <w:rPr>
          <w:rFonts w:cstheme="minorHAnsi"/>
        </w:rPr>
      </w:pPr>
      <w:r w:rsidRPr="00D17FD1">
        <w:rPr>
          <w:rFonts w:cstheme="minorHAnsi"/>
        </w:rPr>
        <w:t>Class</w:t>
      </w:r>
      <w:r w:rsidRPr="00D17FD1">
        <w:rPr>
          <w:rFonts w:cstheme="minorHAnsi"/>
        </w:rPr>
        <w:tab/>
      </w:r>
      <w:r w:rsidRPr="00D17FD1">
        <w:rPr>
          <w:rFonts w:cstheme="minorHAnsi"/>
        </w:rPr>
        <w:tab/>
        <w:t>Outline</w:t>
      </w:r>
    </w:p>
    <w:p w14:paraId="0FD2D3D6" w14:textId="77777777" w:rsidR="00D17FD1" w:rsidRPr="00D17FD1" w:rsidRDefault="00D17FD1" w:rsidP="00D17FD1">
      <w:pPr>
        <w:jc w:val="both"/>
        <w:rPr>
          <w:rFonts w:cstheme="minorHAnsi"/>
        </w:rPr>
      </w:pPr>
    </w:p>
    <w:p w14:paraId="2615853F" w14:textId="6D5B25C8" w:rsidR="00D17FD1" w:rsidRPr="00D17FD1" w:rsidRDefault="00DE4B8D" w:rsidP="00D17FD1">
      <w:pPr>
        <w:pStyle w:val="Heading6"/>
        <w:rPr>
          <w:rFonts w:asciiTheme="minorHAnsi" w:hAnsiTheme="minorHAnsi" w:cstheme="minorHAnsi"/>
          <w:color w:val="auto"/>
        </w:rPr>
      </w:pPr>
      <w:r>
        <w:rPr>
          <w:rFonts w:asciiTheme="minorHAnsi" w:hAnsiTheme="minorHAnsi" w:cstheme="minorHAnsi"/>
          <w:color w:val="auto"/>
        </w:rPr>
        <w:t xml:space="preserve">1 </w:t>
      </w:r>
      <w:r>
        <w:rPr>
          <w:rFonts w:asciiTheme="minorHAnsi" w:hAnsiTheme="minorHAnsi" w:cstheme="minorHAnsi"/>
          <w:color w:val="auto"/>
        </w:rPr>
        <w:tab/>
      </w:r>
      <w:r w:rsidR="00FF32C3">
        <w:rPr>
          <w:rFonts w:asciiTheme="minorHAnsi" w:hAnsiTheme="minorHAnsi" w:cstheme="minorHAnsi"/>
          <w:color w:val="auto"/>
        </w:rPr>
        <w:t>8/2</w:t>
      </w:r>
      <w:r w:rsidR="00006B3E">
        <w:rPr>
          <w:rFonts w:asciiTheme="minorHAnsi" w:hAnsiTheme="minorHAnsi" w:cstheme="minorHAnsi"/>
          <w:color w:val="auto"/>
        </w:rPr>
        <w:t>6</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p>
    <w:p w14:paraId="22A586D3" w14:textId="77777777" w:rsidR="00D17FD1" w:rsidRPr="00D17FD1" w:rsidRDefault="00D17FD1" w:rsidP="00D17FD1">
      <w:pPr>
        <w:pStyle w:val="Heading6"/>
        <w:ind w:left="720" w:firstLine="720"/>
        <w:rPr>
          <w:rFonts w:asciiTheme="minorHAnsi" w:hAnsiTheme="minorHAnsi" w:cstheme="minorHAnsi"/>
          <w:color w:val="auto"/>
        </w:rPr>
      </w:pPr>
      <w:r w:rsidRPr="00D17FD1">
        <w:rPr>
          <w:rFonts w:asciiTheme="minorHAnsi" w:hAnsiTheme="minorHAnsi" w:cstheme="minorHAnsi"/>
          <w:color w:val="auto"/>
        </w:rPr>
        <w:t>Discussion:</w:t>
      </w:r>
      <w:r w:rsidRPr="00D17FD1">
        <w:rPr>
          <w:rFonts w:asciiTheme="minorHAnsi" w:hAnsiTheme="minorHAnsi" w:cstheme="minorHAnsi"/>
          <w:color w:val="auto"/>
        </w:rPr>
        <w:tab/>
      </w:r>
      <w:r w:rsidRPr="00D17FD1">
        <w:rPr>
          <w:rFonts w:asciiTheme="minorHAnsi" w:hAnsiTheme="minorHAnsi" w:cstheme="minorHAnsi"/>
          <w:color w:val="auto"/>
        </w:rPr>
        <w:tab/>
        <w:t>Introduction &amp; Begin the Research Process</w:t>
      </w:r>
    </w:p>
    <w:p w14:paraId="43320453" w14:textId="77777777" w:rsidR="00D17FD1" w:rsidRPr="00D17FD1" w:rsidRDefault="00D17FD1" w:rsidP="00D17FD1">
      <w:pPr>
        <w:ind w:left="2880" w:firstLine="720"/>
        <w:rPr>
          <w:rFonts w:cstheme="minorHAnsi"/>
        </w:rPr>
      </w:pPr>
      <w:r w:rsidRPr="00D17FD1">
        <w:rPr>
          <w:rFonts w:cstheme="minorHAnsi"/>
        </w:rPr>
        <w:t>Course overview-syllabus</w:t>
      </w:r>
    </w:p>
    <w:p w14:paraId="70DCBC6A" w14:textId="77777777" w:rsidR="00D17FD1" w:rsidRPr="00D17FD1" w:rsidRDefault="00D17FD1" w:rsidP="00D17FD1">
      <w:pPr>
        <w:ind w:left="2880" w:firstLine="720"/>
        <w:jc w:val="both"/>
        <w:rPr>
          <w:rFonts w:cstheme="minorHAnsi"/>
        </w:rPr>
      </w:pPr>
      <w:r w:rsidRPr="00D17FD1">
        <w:rPr>
          <w:rFonts w:cstheme="minorHAnsi"/>
        </w:rPr>
        <w:t>Finalize stock/group assignments</w:t>
      </w:r>
    </w:p>
    <w:p w14:paraId="5F352DA9" w14:textId="77777777" w:rsidR="00D17FD1" w:rsidRPr="00D17FD1" w:rsidRDefault="00D17FD1" w:rsidP="00D17FD1">
      <w:pPr>
        <w:ind w:left="2880" w:firstLine="720"/>
        <w:jc w:val="both"/>
        <w:rPr>
          <w:rFonts w:cstheme="minorHAnsi"/>
        </w:rPr>
      </w:pPr>
      <w:r w:rsidRPr="00D17FD1">
        <w:rPr>
          <w:rFonts w:cstheme="minorHAnsi"/>
        </w:rPr>
        <w:t>Review Statement of Characteristics</w:t>
      </w:r>
    </w:p>
    <w:p w14:paraId="16258FAD" w14:textId="77777777" w:rsidR="00D17FD1" w:rsidRPr="00D17FD1" w:rsidRDefault="00D17FD1" w:rsidP="00D17FD1">
      <w:pPr>
        <w:ind w:left="720" w:firstLine="720"/>
        <w:rPr>
          <w:rFonts w:cstheme="minorHAnsi"/>
        </w:rPr>
      </w:pPr>
      <w:r w:rsidRPr="00D17FD1">
        <w:rPr>
          <w:rFonts w:cstheme="minorHAnsi"/>
        </w:rPr>
        <w:tab/>
      </w:r>
      <w:r w:rsidRPr="00D17FD1">
        <w:rPr>
          <w:rFonts w:cstheme="minorHAnsi"/>
        </w:rPr>
        <w:tab/>
      </w:r>
      <w:r w:rsidRPr="00D17FD1">
        <w:rPr>
          <w:rFonts w:cstheme="minorHAnsi"/>
        </w:rPr>
        <w:tab/>
      </w:r>
      <w:r w:rsidRPr="00D17FD1">
        <w:rPr>
          <w:rFonts w:cstheme="minorHAnsi"/>
        </w:rPr>
        <w:tab/>
      </w:r>
    </w:p>
    <w:p w14:paraId="3A05AD2D" w14:textId="60439D70" w:rsidR="00D17FD1" w:rsidRPr="00D17FD1" w:rsidRDefault="00DE4B8D" w:rsidP="00D17FD1">
      <w:pPr>
        <w:pStyle w:val="Heading6"/>
        <w:ind w:left="720" w:hanging="720"/>
        <w:jc w:val="both"/>
        <w:rPr>
          <w:rFonts w:asciiTheme="minorHAnsi" w:hAnsiTheme="minorHAnsi" w:cstheme="minorHAnsi"/>
          <w:color w:val="auto"/>
        </w:rPr>
      </w:pPr>
      <w:r>
        <w:rPr>
          <w:rFonts w:asciiTheme="minorHAnsi" w:hAnsiTheme="minorHAnsi" w:cstheme="minorHAnsi"/>
          <w:color w:val="auto"/>
        </w:rPr>
        <w:t>2</w:t>
      </w:r>
      <w:r>
        <w:rPr>
          <w:rFonts w:asciiTheme="minorHAnsi" w:hAnsiTheme="minorHAnsi" w:cstheme="minorHAnsi"/>
          <w:color w:val="auto"/>
        </w:rPr>
        <w:tab/>
      </w:r>
      <w:r w:rsidR="00FC717D">
        <w:rPr>
          <w:rFonts w:asciiTheme="minorHAnsi" w:hAnsiTheme="minorHAnsi" w:cstheme="minorHAnsi"/>
          <w:color w:val="auto"/>
        </w:rPr>
        <w:t>9/2</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06D15C36" w14:textId="2787B920"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r>
      <w:r w:rsidR="000237D8">
        <w:rPr>
          <w:rFonts w:asciiTheme="minorHAnsi" w:hAnsiTheme="minorHAnsi" w:cstheme="minorHAnsi"/>
          <w:color w:val="auto"/>
        </w:rPr>
        <w:t>Vish Srinivasan, CIO, The Ohio State University</w:t>
      </w:r>
      <w:r w:rsidRPr="00D17FD1">
        <w:rPr>
          <w:rFonts w:asciiTheme="minorHAnsi" w:hAnsiTheme="minorHAnsi" w:cstheme="minorHAnsi"/>
          <w:color w:val="auto"/>
        </w:rPr>
        <w:t xml:space="preserve"> </w:t>
      </w:r>
    </w:p>
    <w:p w14:paraId="28CB3453"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Talk about the market and your stocks</w:t>
      </w:r>
    </w:p>
    <w:p w14:paraId="16A30A2E" w14:textId="77777777" w:rsidR="00D17FD1" w:rsidRPr="00D17FD1" w:rsidRDefault="00D17FD1" w:rsidP="00D17FD1">
      <w:pPr>
        <w:ind w:left="720" w:firstLine="720"/>
        <w:jc w:val="both"/>
        <w:rPr>
          <w:rFonts w:cstheme="minorHAnsi"/>
          <w:i/>
          <w:iCs/>
        </w:rPr>
      </w:pPr>
      <w:r w:rsidRPr="00D17FD1">
        <w:rPr>
          <w:rFonts w:cstheme="minorHAnsi"/>
        </w:rPr>
        <w:t>Discussion:</w:t>
      </w:r>
      <w:r w:rsidRPr="00D17FD1">
        <w:rPr>
          <w:rFonts w:cstheme="minorHAnsi"/>
        </w:rPr>
        <w:tab/>
      </w:r>
      <w:r w:rsidRPr="00D17FD1">
        <w:rPr>
          <w:rFonts w:cstheme="minorHAnsi"/>
        </w:rPr>
        <w:tab/>
        <w:t>Using multiples to value stock/sum-of-parts</w:t>
      </w:r>
      <w:r w:rsidRPr="00D17FD1">
        <w:rPr>
          <w:rFonts w:cstheme="minorHAnsi"/>
          <w:i/>
          <w:iCs/>
        </w:rPr>
        <w:tab/>
      </w:r>
      <w:r w:rsidRPr="00D17FD1">
        <w:rPr>
          <w:rFonts w:cstheme="minorHAnsi"/>
          <w:i/>
          <w:iCs/>
        </w:rPr>
        <w:tab/>
      </w:r>
      <w:r w:rsidRPr="00D17FD1">
        <w:rPr>
          <w:rFonts w:cstheme="minorHAnsi"/>
          <w:i/>
          <w:iCs/>
        </w:rPr>
        <w:tab/>
      </w:r>
    </w:p>
    <w:p w14:paraId="07CA38C4" w14:textId="77777777" w:rsidR="00D17FD1" w:rsidRPr="00D17FD1" w:rsidRDefault="00D17FD1" w:rsidP="00D17FD1">
      <w:pPr>
        <w:pStyle w:val="Heading6"/>
        <w:jc w:val="both"/>
        <w:rPr>
          <w:rFonts w:asciiTheme="minorHAnsi" w:hAnsiTheme="minorHAnsi" w:cstheme="minorHAnsi"/>
          <w:i/>
          <w:iCs/>
          <w:color w:val="auto"/>
        </w:rPr>
      </w:pPr>
      <w:r w:rsidRPr="00D17FD1">
        <w:rPr>
          <w:rFonts w:asciiTheme="minorHAnsi" w:hAnsiTheme="minorHAnsi" w:cstheme="minorHAnsi"/>
          <w:color w:val="auto"/>
        </w:rPr>
        <w:tab/>
      </w:r>
      <w:r w:rsidRPr="00D17FD1">
        <w:rPr>
          <w:rFonts w:asciiTheme="minorHAnsi" w:hAnsiTheme="minorHAnsi" w:cstheme="minorHAnsi"/>
          <w:color w:val="auto"/>
        </w:rPr>
        <w:tab/>
        <w:t>Read before class:</w:t>
      </w:r>
      <w:r w:rsidRPr="00D17FD1">
        <w:rPr>
          <w:rFonts w:asciiTheme="minorHAnsi" w:hAnsiTheme="minorHAnsi" w:cstheme="minorHAnsi"/>
          <w:color w:val="auto"/>
        </w:rPr>
        <w:tab/>
      </w:r>
      <w:r w:rsidRPr="00D17FD1">
        <w:rPr>
          <w:rFonts w:asciiTheme="minorHAnsi" w:hAnsiTheme="minorHAnsi" w:cstheme="minorHAnsi"/>
          <w:i/>
          <w:iCs/>
          <w:color w:val="auto"/>
        </w:rPr>
        <w:t>Expectations Investing: Chapters 1-4</w:t>
      </w:r>
    </w:p>
    <w:p w14:paraId="73F07790" w14:textId="77777777" w:rsidR="00D17FD1" w:rsidRPr="00D17FD1" w:rsidRDefault="00D17FD1" w:rsidP="00D17FD1">
      <w:pPr>
        <w:pStyle w:val="Heading6"/>
        <w:ind w:left="720" w:firstLine="720"/>
        <w:jc w:val="both"/>
        <w:rPr>
          <w:rFonts w:asciiTheme="minorHAnsi" w:hAnsiTheme="minorHAnsi" w:cstheme="minorHAnsi"/>
          <w:b/>
          <w:bCs/>
          <w:color w:val="auto"/>
        </w:rPr>
      </w:pPr>
      <w:r w:rsidRPr="00D17FD1">
        <w:rPr>
          <w:rFonts w:asciiTheme="minorHAnsi" w:hAnsiTheme="minorHAnsi" w:cstheme="minorHAnsi"/>
          <w:b/>
          <w:bCs/>
          <w:color w:val="auto"/>
        </w:rPr>
        <w:t>Assignment due:</w:t>
      </w:r>
      <w:r w:rsidRPr="00D17FD1">
        <w:rPr>
          <w:rFonts w:asciiTheme="minorHAnsi" w:hAnsiTheme="minorHAnsi" w:cstheme="minorHAnsi"/>
          <w:b/>
          <w:bCs/>
          <w:color w:val="auto"/>
        </w:rPr>
        <w:tab/>
        <w:t>Assignment #1: Company overview</w:t>
      </w:r>
    </w:p>
    <w:p w14:paraId="6B27D0A3" w14:textId="77777777" w:rsidR="00D17FD1" w:rsidRPr="00D17FD1" w:rsidRDefault="00D17FD1" w:rsidP="00D17FD1">
      <w:pPr>
        <w:rPr>
          <w:rFonts w:cstheme="minorHAnsi"/>
        </w:rPr>
      </w:pP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b/>
          <w:bCs/>
        </w:rPr>
        <w:t xml:space="preserve">Submit via Carmen  </w:t>
      </w:r>
    </w:p>
    <w:p w14:paraId="717BEAD5" w14:textId="77777777" w:rsidR="00D17FD1" w:rsidRPr="00D17FD1" w:rsidRDefault="00D17FD1" w:rsidP="00D17FD1">
      <w:pPr>
        <w:rPr>
          <w:rFonts w:cstheme="minorHAnsi"/>
        </w:rPr>
      </w:pP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p>
    <w:p w14:paraId="39ECE3B1" w14:textId="1EA47D50" w:rsidR="00D17FD1" w:rsidRPr="00D17FD1" w:rsidRDefault="00DE4B8D" w:rsidP="00D17FD1">
      <w:pPr>
        <w:pStyle w:val="Heading6"/>
        <w:jc w:val="both"/>
        <w:rPr>
          <w:rFonts w:asciiTheme="minorHAnsi" w:hAnsiTheme="minorHAnsi" w:cstheme="minorHAnsi"/>
          <w:color w:val="auto"/>
        </w:rPr>
      </w:pPr>
      <w:r>
        <w:rPr>
          <w:rFonts w:asciiTheme="minorHAnsi" w:hAnsiTheme="minorHAnsi" w:cstheme="minorHAnsi"/>
          <w:color w:val="auto"/>
        </w:rPr>
        <w:t>3</w:t>
      </w:r>
      <w:r>
        <w:rPr>
          <w:rFonts w:asciiTheme="minorHAnsi" w:hAnsiTheme="minorHAnsi" w:cstheme="minorHAnsi"/>
          <w:color w:val="auto"/>
        </w:rPr>
        <w:tab/>
      </w:r>
      <w:r w:rsidR="00FF32C3">
        <w:rPr>
          <w:rFonts w:asciiTheme="minorHAnsi" w:hAnsiTheme="minorHAnsi" w:cstheme="minorHAnsi"/>
          <w:color w:val="auto"/>
        </w:rPr>
        <w:t>9/</w:t>
      </w:r>
      <w:r w:rsidR="00D93DBD">
        <w:rPr>
          <w:rFonts w:asciiTheme="minorHAnsi" w:hAnsiTheme="minorHAnsi" w:cstheme="minorHAnsi"/>
          <w:color w:val="auto"/>
        </w:rPr>
        <w:t>9</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4FE7CFF2" w14:textId="2E067FD4"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t xml:space="preserve"> </w:t>
      </w:r>
      <w:r w:rsidR="000237D8">
        <w:rPr>
          <w:rFonts w:asciiTheme="minorHAnsi" w:hAnsiTheme="minorHAnsi" w:cstheme="minorHAnsi"/>
          <w:color w:val="auto"/>
        </w:rPr>
        <w:t>Jack and Dan Rosenf</w:t>
      </w:r>
      <w:r w:rsidR="00B1673E">
        <w:rPr>
          <w:rFonts w:asciiTheme="minorHAnsi" w:hAnsiTheme="minorHAnsi" w:cstheme="minorHAnsi"/>
          <w:color w:val="auto"/>
        </w:rPr>
        <w:t>ield</w:t>
      </w:r>
    </w:p>
    <w:p w14:paraId="0B215E2B"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Talk about the market and your stocks</w:t>
      </w:r>
    </w:p>
    <w:p w14:paraId="1A2656A3" w14:textId="77777777" w:rsidR="00D17FD1" w:rsidRPr="00D17FD1" w:rsidRDefault="00D17FD1" w:rsidP="00D17FD1">
      <w:pPr>
        <w:pStyle w:val="Heading6"/>
        <w:ind w:left="720" w:firstLine="720"/>
        <w:jc w:val="both"/>
        <w:rPr>
          <w:rFonts w:asciiTheme="minorHAnsi" w:hAnsiTheme="minorHAnsi" w:cstheme="minorHAnsi"/>
          <w:iCs/>
          <w:color w:val="auto"/>
        </w:rPr>
      </w:pPr>
      <w:r w:rsidRPr="00D17FD1">
        <w:rPr>
          <w:rFonts w:asciiTheme="minorHAnsi" w:hAnsiTheme="minorHAnsi" w:cstheme="minorHAnsi"/>
          <w:color w:val="auto"/>
        </w:rPr>
        <w:t>Discussion:</w:t>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iCs/>
          <w:color w:val="auto"/>
        </w:rPr>
        <w:t>Forecasting the Income Statement</w:t>
      </w:r>
    </w:p>
    <w:p w14:paraId="4BD67BD6" w14:textId="77777777" w:rsidR="00D17FD1" w:rsidRPr="00D17FD1" w:rsidRDefault="00D17FD1" w:rsidP="00D17FD1">
      <w:pPr>
        <w:pStyle w:val="Heading6"/>
        <w:jc w:val="both"/>
        <w:rPr>
          <w:rFonts w:asciiTheme="minorHAnsi" w:hAnsiTheme="minorHAnsi" w:cstheme="minorHAnsi"/>
          <w:color w:val="auto"/>
        </w:rPr>
      </w:pPr>
      <w:r w:rsidRPr="00D17FD1">
        <w:rPr>
          <w:rFonts w:asciiTheme="minorHAnsi" w:hAnsiTheme="minorHAnsi" w:cstheme="minorHAnsi"/>
          <w:color w:val="auto"/>
        </w:rPr>
        <w:tab/>
      </w:r>
      <w:r w:rsidRPr="00D17FD1">
        <w:rPr>
          <w:rFonts w:asciiTheme="minorHAnsi" w:hAnsiTheme="minorHAnsi" w:cstheme="minorHAnsi"/>
          <w:color w:val="auto"/>
        </w:rPr>
        <w:tab/>
        <w:t>Read before class:</w:t>
      </w:r>
      <w:r w:rsidRPr="00D17FD1">
        <w:rPr>
          <w:rFonts w:asciiTheme="minorHAnsi" w:hAnsiTheme="minorHAnsi" w:cstheme="minorHAnsi"/>
          <w:color w:val="auto"/>
        </w:rPr>
        <w:tab/>
      </w:r>
      <w:r w:rsidRPr="00D17FD1">
        <w:rPr>
          <w:rFonts w:asciiTheme="minorHAnsi" w:hAnsiTheme="minorHAnsi" w:cstheme="minorHAnsi"/>
          <w:i/>
          <w:iCs/>
          <w:color w:val="auto"/>
        </w:rPr>
        <w:t>Expectations Investing: Chapters 5-9</w:t>
      </w:r>
    </w:p>
    <w:p w14:paraId="7E59ABA9" w14:textId="77777777" w:rsidR="00D17FD1" w:rsidRPr="00D17FD1" w:rsidRDefault="00D17FD1" w:rsidP="00D17FD1">
      <w:pPr>
        <w:pStyle w:val="Heading6"/>
        <w:ind w:left="3600" w:hanging="2160"/>
        <w:jc w:val="both"/>
        <w:rPr>
          <w:rFonts w:asciiTheme="minorHAnsi" w:hAnsiTheme="minorHAnsi" w:cstheme="minorHAnsi"/>
          <w:color w:val="auto"/>
        </w:rPr>
      </w:pPr>
      <w:r w:rsidRPr="00D17FD1">
        <w:rPr>
          <w:rFonts w:asciiTheme="minorHAnsi" w:hAnsiTheme="minorHAnsi" w:cstheme="minorHAnsi"/>
          <w:b/>
          <w:bCs/>
          <w:color w:val="auto"/>
        </w:rPr>
        <w:t>Assignment due:</w:t>
      </w:r>
      <w:r w:rsidRPr="00D17FD1">
        <w:rPr>
          <w:rFonts w:asciiTheme="minorHAnsi" w:hAnsiTheme="minorHAnsi" w:cstheme="minorHAnsi"/>
          <w:b/>
          <w:bCs/>
          <w:color w:val="auto"/>
        </w:rPr>
        <w:tab/>
        <w:t xml:space="preserve">Assignment #2: Valuation </w:t>
      </w:r>
    </w:p>
    <w:p w14:paraId="511B7A50" w14:textId="77777777" w:rsidR="00D17FD1" w:rsidRPr="00D17FD1" w:rsidRDefault="00D17FD1" w:rsidP="00D17FD1">
      <w:pPr>
        <w:ind w:left="3600"/>
        <w:jc w:val="both"/>
        <w:rPr>
          <w:rFonts w:cstheme="minorHAnsi"/>
          <w:b/>
          <w:bCs/>
        </w:rPr>
      </w:pPr>
      <w:r w:rsidRPr="00D17FD1">
        <w:rPr>
          <w:rFonts w:cstheme="minorHAnsi"/>
          <w:b/>
          <w:bCs/>
        </w:rPr>
        <w:t>Submit via Carmen</w:t>
      </w:r>
    </w:p>
    <w:p w14:paraId="26303C16" w14:textId="77777777" w:rsidR="00D17FD1" w:rsidRPr="00D17FD1" w:rsidRDefault="00D17FD1" w:rsidP="00D17FD1">
      <w:pPr>
        <w:ind w:left="3600"/>
        <w:jc w:val="both"/>
        <w:rPr>
          <w:rFonts w:cstheme="minorHAnsi"/>
        </w:rPr>
      </w:pPr>
    </w:p>
    <w:p w14:paraId="237DD67C" w14:textId="4E5C5EAE" w:rsidR="00D17FD1" w:rsidRPr="00D17FD1" w:rsidRDefault="00DE4B8D" w:rsidP="00D17FD1">
      <w:pPr>
        <w:pStyle w:val="Heading6"/>
        <w:jc w:val="both"/>
        <w:rPr>
          <w:rFonts w:asciiTheme="minorHAnsi" w:hAnsiTheme="minorHAnsi" w:cstheme="minorHAnsi"/>
          <w:color w:val="auto"/>
        </w:rPr>
      </w:pPr>
      <w:r>
        <w:rPr>
          <w:rFonts w:asciiTheme="minorHAnsi" w:hAnsiTheme="minorHAnsi" w:cstheme="minorHAnsi"/>
          <w:color w:val="auto"/>
        </w:rPr>
        <w:t>4</w:t>
      </w:r>
      <w:r>
        <w:rPr>
          <w:rFonts w:asciiTheme="minorHAnsi" w:hAnsiTheme="minorHAnsi" w:cstheme="minorHAnsi"/>
          <w:color w:val="auto"/>
        </w:rPr>
        <w:tab/>
      </w:r>
      <w:r w:rsidR="00FF32C3">
        <w:rPr>
          <w:rFonts w:asciiTheme="minorHAnsi" w:hAnsiTheme="minorHAnsi" w:cstheme="minorHAnsi"/>
          <w:color w:val="auto"/>
        </w:rPr>
        <w:t>9/1</w:t>
      </w:r>
      <w:r w:rsidR="005F7FDC">
        <w:rPr>
          <w:rFonts w:asciiTheme="minorHAnsi" w:hAnsiTheme="minorHAnsi" w:cstheme="minorHAnsi"/>
          <w:color w:val="auto"/>
        </w:rPr>
        <w:t>6</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2D9A1942" w14:textId="3617198F"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t xml:space="preserve"> </w:t>
      </w:r>
      <w:r w:rsidR="00B1673E">
        <w:rPr>
          <w:rFonts w:asciiTheme="minorHAnsi" w:hAnsiTheme="minorHAnsi" w:cstheme="minorHAnsi"/>
          <w:color w:val="auto"/>
        </w:rPr>
        <w:t>TBD</w:t>
      </w:r>
    </w:p>
    <w:p w14:paraId="0BC7B406"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Talk about the market and your stocks</w:t>
      </w:r>
    </w:p>
    <w:p w14:paraId="075202C1" w14:textId="77777777" w:rsidR="00D17FD1" w:rsidRPr="00D17FD1" w:rsidRDefault="00D17FD1" w:rsidP="00D17FD1">
      <w:pPr>
        <w:ind w:left="720" w:firstLine="720"/>
        <w:jc w:val="both"/>
        <w:rPr>
          <w:rFonts w:cstheme="minorHAnsi"/>
          <w:iCs/>
        </w:rPr>
      </w:pPr>
      <w:r w:rsidRPr="00D17FD1">
        <w:rPr>
          <w:rFonts w:cstheme="minorHAnsi"/>
        </w:rPr>
        <w:t>Discussion:</w:t>
      </w:r>
      <w:r w:rsidRPr="00D17FD1">
        <w:rPr>
          <w:rFonts w:cstheme="minorHAnsi"/>
        </w:rPr>
        <w:tab/>
      </w:r>
      <w:r w:rsidRPr="00D17FD1">
        <w:rPr>
          <w:rFonts w:cstheme="minorHAnsi"/>
        </w:rPr>
        <w:tab/>
      </w:r>
      <w:r w:rsidRPr="00D17FD1">
        <w:rPr>
          <w:rFonts w:cstheme="minorHAnsi"/>
          <w:iCs/>
        </w:rPr>
        <w:t xml:space="preserve">Creating the DCF/Implied P/E </w:t>
      </w:r>
    </w:p>
    <w:p w14:paraId="70405EE8" w14:textId="77777777" w:rsidR="00D17FD1" w:rsidRPr="00D17FD1" w:rsidRDefault="00D17FD1" w:rsidP="00D17FD1">
      <w:pPr>
        <w:ind w:left="720" w:firstLine="720"/>
        <w:jc w:val="both"/>
        <w:rPr>
          <w:rFonts w:cstheme="minorHAnsi"/>
        </w:rPr>
      </w:pPr>
      <w:r w:rsidRPr="00D17FD1">
        <w:rPr>
          <w:rFonts w:cstheme="minorHAnsi"/>
        </w:rPr>
        <w:t>Read before class:</w:t>
      </w:r>
      <w:r w:rsidRPr="00D17FD1">
        <w:rPr>
          <w:rFonts w:cstheme="minorHAnsi"/>
        </w:rPr>
        <w:tab/>
      </w:r>
      <w:r w:rsidRPr="00D17FD1">
        <w:rPr>
          <w:rFonts w:cstheme="minorHAnsi"/>
          <w:i/>
          <w:iCs/>
        </w:rPr>
        <w:t>Expectations Investing: Chapters 10-12</w:t>
      </w:r>
    </w:p>
    <w:p w14:paraId="7085DE58" w14:textId="77777777" w:rsidR="00D17FD1" w:rsidRPr="00D17FD1" w:rsidRDefault="00D17FD1" w:rsidP="00D17FD1">
      <w:pPr>
        <w:ind w:left="720" w:firstLine="720"/>
        <w:jc w:val="both"/>
        <w:rPr>
          <w:rFonts w:cstheme="minorHAnsi"/>
          <w:i/>
          <w:iCs/>
        </w:rPr>
      </w:pPr>
      <w:r w:rsidRPr="00D17FD1">
        <w:rPr>
          <w:rFonts w:cstheme="minorHAnsi"/>
          <w:b/>
          <w:bCs/>
        </w:rPr>
        <w:t>Assignment due:</w:t>
      </w:r>
      <w:r w:rsidRPr="00D17FD1">
        <w:rPr>
          <w:rFonts w:cstheme="minorHAnsi"/>
          <w:b/>
          <w:bCs/>
        </w:rPr>
        <w:tab/>
        <w:t>Assignment #3: Create an income statement forecast</w:t>
      </w:r>
    </w:p>
    <w:p w14:paraId="5AAFBDBE" w14:textId="77777777" w:rsidR="00D17FD1" w:rsidRPr="00D17FD1" w:rsidRDefault="00D17FD1" w:rsidP="00D17FD1">
      <w:pPr>
        <w:rPr>
          <w:rFonts w:cstheme="minorHAnsi"/>
          <w:b/>
          <w:bCs/>
        </w:rPr>
      </w:pP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b/>
          <w:bCs/>
        </w:rPr>
        <w:t>Submit via Carmen</w:t>
      </w:r>
    </w:p>
    <w:p w14:paraId="230F11E5" w14:textId="77777777" w:rsidR="00D17FD1" w:rsidRPr="00D17FD1" w:rsidRDefault="00D17FD1" w:rsidP="00D17FD1">
      <w:pPr>
        <w:rPr>
          <w:rFonts w:cstheme="minorHAnsi"/>
        </w:rPr>
      </w:pPr>
      <w:r w:rsidRPr="00D17FD1">
        <w:rPr>
          <w:rFonts w:cstheme="minorHAnsi"/>
        </w:rPr>
        <w:tab/>
      </w:r>
    </w:p>
    <w:p w14:paraId="142E38F0" w14:textId="1BF30CE0" w:rsidR="00D17FD1" w:rsidRPr="00D17FD1" w:rsidRDefault="00DE4B8D" w:rsidP="00D17FD1">
      <w:pPr>
        <w:pStyle w:val="Heading6"/>
        <w:jc w:val="both"/>
        <w:rPr>
          <w:rFonts w:asciiTheme="minorHAnsi" w:hAnsiTheme="minorHAnsi" w:cstheme="minorHAnsi"/>
          <w:color w:val="auto"/>
        </w:rPr>
      </w:pPr>
      <w:r>
        <w:rPr>
          <w:rFonts w:asciiTheme="minorHAnsi" w:hAnsiTheme="minorHAnsi" w:cstheme="minorHAnsi"/>
          <w:color w:val="auto"/>
        </w:rPr>
        <w:lastRenderedPageBreak/>
        <w:t>5</w:t>
      </w:r>
      <w:r>
        <w:rPr>
          <w:rFonts w:asciiTheme="minorHAnsi" w:hAnsiTheme="minorHAnsi" w:cstheme="minorHAnsi"/>
          <w:color w:val="auto"/>
        </w:rPr>
        <w:tab/>
      </w:r>
      <w:r w:rsidR="00FF32C3">
        <w:rPr>
          <w:rFonts w:asciiTheme="minorHAnsi" w:hAnsiTheme="minorHAnsi" w:cstheme="minorHAnsi"/>
          <w:color w:val="auto"/>
        </w:rPr>
        <w:t>9/</w:t>
      </w:r>
      <w:r w:rsidR="00FC717D">
        <w:rPr>
          <w:rFonts w:asciiTheme="minorHAnsi" w:hAnsiTheme="minorHAnsi" w:cstheme="minorHAnsi"/>
          <w:color w:val="auto"/>
        </w:rPr>
        <w:t>2</w:t>
      </w:r>
      <w:r w:rsidR="005F7FDC">
        <w:rPr>
          <w:rFonts w:asciiTheme="minorHAnsi" w:hAnsiTheme="minorHAnsi" w:cstheme="minorHAnsi"/>
          <w:color w:val="auto"/>
        </w:rPr>
        <w:t>3</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4C4B123F" w14:textId="75E3FE9B"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r>
      <w:r w:rsidR="006B7EC4">
        <w:rPr>
          <w:rFonts w:asciiTheme="minorHAnsi" w:hAnsiTheme="minorHAnsi" w:cstheme="minorHAnsi"/>
          <w:color w:val="auto"/>
        </w:rPr>
        <w:t>Shane Connor, CFA, Managing Partner, Huffman Prairie Holdings</w:t>
      </w:r>
      <w:r w:rsidRPr="00D17FD1">
        <w:rPr>
          <w:rFonts w:asciiTheme="minorHAnsi" w:hAnsiTheme="minorHAnsi" w:cstheme="minorHAnsi"/>
          <w:color w:val="auto"/>
        </w:rPr>
        <w:t xml:space="preserve"> </w:t>
      </w:r>
    </w:p>
    <w:p w14:paraId="7707EA87" w14:textId="77777777" w:rsidR="00D17FD1" w:rsidRPr="00D17FD1" w:rsidRDefault="00D17FD1" w:rsidP="00D17FD1">
      <w:pPr>
        <w:pStyle w:val="Heading6"/>
        <w:jc w:val="both"/>
        <w:rPr>
          <w:rFonts w:asciiTheme="minorHAnsi" w:hAnsiTheme="minorHAnsi" w:cstheme="minorHAnsi"/>
          <w:color w:val="auto"/>
        </w:rPr>
      </w:pPr>
      <w:r w:rsidRPr="00D17FD1">
        <w:rPr>
          <w:rFonts w:asciiTheme="minorHAnsi" w:hAnsiTheme="minorHAnsi" w:cstheme="minorHAnsi"/>
          <w:color w:val="auto"/>
        </w:rPr>
        <w:tab/>
      </w:r>
      <w:r w:rsidRPr="00D17FD1">
        <w:rPr>
          <w:rFonts w:asciiTheme="minorHAnsi" w:hAnsiTheme="minorHAnsi" w:cstheme="minorHAnsi"/>
          <w:color w:val="auto"/>
        </w:rPr>
        <w:tab/>
        <w:t>Students:</w:t>
      </w:r>
      <w:r w:rsidRPr="00D17FD1">
        <w:rPr>
          <w:rFonts w:asciiTheme="minorHAnsi" w:hAnsiTheme="minorHAnsi" w:cstheme="minorHAnsi"/>
          <w:color w:val="auto"/>
        </w:rPr>
        <w:tab/>
      </w:r>
      <w:r w:rsidRPr="00D17FD1">
        <w:rPr>
          <w:rFonts w:asciiTheme="minorHAnsi" w:hAnsiTheme="minorHAnsi" w:cstheme="minorHAnsi"/>
          <w:color w:val="auto"/>
        </w:rPr>
        <w:tab/>
        <w:t xml:space="preserve">Talk about the market and your stocks </w:t>
      </w:r>
    </w:p>
    <w:p w14:paraId="05BD2F9D" w14:textId="77777777" w:rsidR="00D17FD1" w:rsidRPr="00D17FD1" w:rsidRDefault="00D17FD1" w:rsidP="00D17FD1">
      <w:pPr>
        <w:pStyle w:val="Heading6"/>
        <w:ind w:left="720" w:firstLine="720"/>
        <w:jc w:val="both"/>
        <w:rPr>
          <w:rFonts w:asciiTheme="minorHAnsi" w:hAnsiTheme="minorHAnsi" w:cstheme="minorHAnsi"/>
          <w:i/>
          <w:iCs/>
          <w:color w:val="auto"/>
        </w:rPr>
      </w:pPr>
      <w:r w:rsidRPr="00D17FD1">
        <w:rPr>
          <w:rFonts w:asciiTheme="minorHAnsi" w:hAnsiTheme="minorHAnsi" w:cstheme="minorHAnsi"/>
          <w:color w:val="auto"/>
        </w:rPr>
        <w:t>Discussion:</w:t>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iCs/>
          <w:color w:val="auto"/>
        </w:rPr>
        <w:t>Price Targets</w:t>
      </w:r>
    </w:p>
    <w:p w14:paraId="45D8432C" w14:textId="77777777" w:rsidR="00D17FD1" w:rsidRPr="00D17FD1" w:rsidRDefault="00D17FD1" w:rsidP="00D17FD1">
      <w:pPr>
        <w:pStyle w:val="Heading6"/>
        <w:jc w:val="both"/>
        <w:rPr>
          <w:rFonts w:asciiTheme="minorHAnsi" w:hAnsiTheme="minorHAnsi" w:cstheme="minorHAnsi"/>
          <w:i/>
          <w:iCs/>
          <w:color w:val="auto"/>
        </w:rPr>
      </w:pPr>
      <w:r w:rsidRPr="00D17FD1">
        <w:rPr>
          <w:rFonts w:asciiTheme="minorHAnsi" w:hAnsiTheme="minorHAnsi" w:cstheme="minorHAnsi"/>
          <w:color w:val="auto"/>
        </w:rPr>
        <w:tab/>
      </w:r>
      <w:r w:rsidRPr="00D17FD1">
        <w:rPr>
          <w:rFonts w:asciiTheme="minorHAnsi" w:hAnsiTheme="minorHAnsi" w:cstheme="minorHAnsi"/>
          <w:color w:val="auto"/>
        </w:rPr>
        <w:tab/>
        <w:t>Read before class:</w:t>
      </w:r>
      <w:r w:rsidRPr="00D17FD1">
        <w:rPr>
          <w:rFonts w:asciiTheme="minorHAnsi" w:hAnsiTheme="minorHAnsi" w:cstheme="minorHAnsi"/>
          <w:color w:val="auto"/>
        </w:rPr>
        <w:tab/>
      </w:r>
      <w:r w:rsidRPr="00D17FD1">
        <w:rPr>
          <w:rFonts w:asciiTheme="minorHAnsi" w:hAnsiTheme="minorHAnsi" w:cstheme="minorHAnsi"/>
          <w:i/>
          <w:iCs/>
          <w:color w:val="auto"/>
        </w:rPr>
        <w:t>SOPH:  Chapters 1-3</w:t>
      </w:r>
    </w:p>
    <w:p w14:paraId="1495BE1D" w14:textId="77777777" w:rsidR="00D17FD1" w:rsidRPr="00D17FD1" w:rsidRDefault="00D17FD1" w:rsidP="00D17FD1">
      <w:pPr>
        <w:pStyle w:val="Heading6"/>
        <w:ind w:left="720" w:firstLine="720"/>
        <w:jc w:val="both"/>
        <w:rPr>
          <w:rFonts w:asciiTheme="minorHAnsi" w:hAnsiTheme="minorHAnsi" w:cstheme="minorHAnsi"/>
          <w:b/>
          <w:bCs/>
          <w:color w:val="auto"/>
        </w:rPr>
      </w:pPr>
      <w:r w:rsidRPr="00D17FD1">
        <w:rPr>
          <w:rFonts w:asciiTheme="minorHAnsi" w:hAnsiTheme="minorHAnsi" w:cstheme="minorHAnsi"/>
          <w:b/>
          <w:bCs/>
          <w:color w:val="auto"/>
        </w:rPr>
        <w:t>Assignment due:</w:t>
      </w:r>
      <w:r w:rsidRPr="00D17FD1">
        <w:rPr>
          <w:rFonts w:asciiTheme="minorHAnsi" w:hAnsiTheme="minorHAnsi" w:cstheme="minorHAnsi"/>
          <w:b/>
          <w:bCs/>
          <w:color w:val="auto"/>
        </w:rPr>
        <w:tab/>
        <w:t>Assignment #4:  Discounted Cash Flow</w:t>
      </w:r>
    </w:p>
    <w:p w14:paraId="4FAB0AD1" w14:textId="77777777" w:rsidR="00D17FD1" w:rsidRPr="00D17FD1" w:rsidRDefault="00D17FD1" w:rsidP="00D17FD1">
      <w:pPr>
        <w:ind w:left="3600"/>
        <w:jc w:val="both"/>
        <w:rPr>
          <w:rFonts w:cstheme="minorHAnsi"/>
          <w:b/>
          <w:bCs/>
        </w:rPr>
      </w:pPr>
      <w:r w:rsidRPr="00D17FD1">
        <w:rPr>
          <w:rFonts w:cstheme="minorHAnsi"/>
          <w:b/>
          <w:bCs/>
        </w:rPr>
        <w:t>Submit via Carmen</w:t>
      </w:r>
    </w:p>
    <w:p w14:paraId="6FCADB2D" w14:textId="77777777" w:rsidR="00D17FD1" w:rsidRPr="00D17FD1" w:rsidRDefault="00D17FD1" w:rsidP="00D17FD1">
      <w:pPr>
        <w:ind w:left="3600"/>
        <w:jc w:val="both"/>
        <w:rPr>
          <w:rFonts w:cstheme="minorHAnsi"/>
        </w:rPr>
      </w:pPr>
    </w:p>
    <w:p w14:paraId="544732BA" w14:textId="49FBD1F6" w:rsidR="00D17FD1" w:rsidRPr="00D17FD1" w:rsidRDefault="00DE4B8D" w:rsidP="00D17FD1">
      <w:pPr>
        <w:pStyle w:val="Heading6"/>
        <w:jc w:val="both"/>
        <w:rPr>
          <w:rFonts w:asciiTheme="minorHAnsi" w:hAnsiTheme="minorHAnsi" w:cstheme="minorHAnsi"/>
          <w:color w:val="auto"/>
        </w:rPr>
      </w:pPr>
      <w:r>
        <w:rPr>
          <w:rFonts w:asciiTheme="minorHAnsi" w:hAnsiTheme="minorHAnsi" w:cstheme="minorHAnsi"/>
          <w:color w:val="auto"/>
        </w:rPr>
        <w:t>6</w:t>
      </w:r>
      <w:r>
        <w:rPr>
          <w:rFonts w:asciiTheme="minorHAnsi" w:hAnsiTheme="minorHAnsi" w:cstheme="minorHAnsi"/>
          <w:color w:val="auto"/>
        </w:rPr>
        <w:tab/>
      </w:r>
      <w:r w:rsidR="00FF32C3">
        <w:rPr>
          <w:rFonts w:asciiTheme="minorHAnsi" w:hAnsiTheme="minorHAnsi" w:cstheme="minorHAnsi"/>
          <w:color w:val="auto"/>
        </w:rPr>
        <w:t>9/</w:t>
      </w:r>
      <w:r w:rsidR="005F7FDC">
        <w:rPr>
          <w:rFonts w:asciiTheme="minorHAnsi" w:hAnsiTheme="minorHAnsi" w:cstheme="minorHAnsi"/>
          <w:color w:val="auto"/>
        </w:rPr>
        <w:t>30</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4A71DA45" w14:textId="160866E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r>
      <w:r w:rsidR="00B1673E">
        <w:rPr>
          <w:rFonts w:asciiTheme="minorHAnsi" w:hAnsiTheme="minorHAnsi" w:cstheme="minorHAnsi"/>
          <w:color w:val="auto"/>
        </w:rPr>
        <w:t>TBD</w:t>
      </w:r>
      <w:r w:rsidRPr="00D17FD1">
        <w:rPr>
          <w:rFonts w:asciiTheme="minorHAnsi" w:hAnsiTheme="minorHAnsi" w:cstheme="minorHAnsi"/>
          <w:color w:val="auto"/>
        </w:rPr>
        <w:t xml:space="preserve"> </w:t>
      </w:r>
    </w:p>
    <w:p w14:paraId="0CCF5499"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Talk about the market and your stocks</w:t>
      </w:r>
    </w:p>
    <w:p w14:paraId="08ED28A8" w14:textId="77777777" w:rsidR="00D17FD1" w:rsidRPr="00D17FD1" w:rsidRDefault="00D17FD1" w:rsidP="00D17FD1">
      <w:pPr>
        <w:ind w:left="720" w:firstLine="720"/>
        <w:jc w:val="both"/>
        <w:rPr>
          <w:rFonts w:cstheme="minorHAnsi"/>
          <w:i/>
          <w:iCs/>
        </w:rPr>
      </w:pPr>
      <w:r w:rsidRPr="00D17FD1">
        <w:rPr>
          <w:rFonts w:cstheme="minorHAnsi"/>
        </w:rPr>
        <w:t>Read before class:</w:t>
      </w:r>
      <w:r w:rsidRPr="00D17FD1">
        <w:rPr>
          <w:rFonts w:cstheme="minorHAnsi"/>
        </w:rPr>
        <w:tab/>
      </w:r>
      <w:r w:rsidRPr="00D17FD1">
        <w:rPr>
          <w:rFonts w:cstheme="minorHAnsi"/>
          <w:i/>
          <w:iCs/>
        </w:rPr>
        <w:t>SOPH:  Chapters 4-7</w:t>
      </w:r>
    </w:p>
    <w:p w14:paraId="0D3D7BEB" w14:textId="77777777" w:rsidR="00D17FD1" w:rsidRPr="00D17FD1" w:rsidRDefault="00D17FD1" w:rsidP="00D17FD1">
      <w:pPr>
        <w:pStyle w:val="Heading6"/>
        <w:ind w:left="720" w:firstLine="720"/>
        <w:jc w:val="both"/>
        <w:rPr>
          <w:rFonts w:asciiTheme="minorHAnsi" w:hAnsiTheme="minorHAnsi" w:cstheme="minorHAnsi"/>
          <w:iCs/>
          <w:color w:val="auto"/>
        </w:rPr>
      </w:pPr>
      <w:r w:rsidRPr="00D17FD1">
        <w:rPr>
          <w:rFonts w:asciiTheme="minorHAnsi" w:hAnsiTheme="minorHAnsi" w:cstheme="minorHAnsi"/>
          <w:color w:val="auto"/>
        </w:rPr>
        <w:t>Discussion:</w:t>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iCs/>
          <w:color w:val="auto"/>
        </w:rPr>
        <w:t>How to find new stock ideas</w:t>
      </w:r>
    </w:p>
    <w:p w14:paraId="5A7CD366" w14:textId="77777777" w:rsidR="00D17FD1" w:rsidRPr="00D17FD1" w:rsidRDefault="00D17FD1" w:rsidP="00D17FD1">
      <w:pPr>
        <w:jc w:val="both"/>
        <w:rPr>
          <w:rFonts w:cstheme="minorHAnsi"/>
        </w:rPr>
      </w:pPr>
    </w:p>
    <w:p w14:paraId="426E58D1" w14:textId="4AA32A53" w:rsidR="007559C6" w:rsidRPr="00D17FD1" w:rsidRDefault="009D24BD" w:rsidP="007559C6">
      <w:pPr>
        <w:pStyle w:val="Heading6"/>
        <w:jc w:val="both"/>
        <w:rPr>
          <w:rFonts w:asciiTheme="minorHAnsi" w:hAnsiTheme="minorHAnsi" w:cstheme="minorHAnsi"/>
          <w:color w:val="auto"/>
        </w:rPr>
      </w:pPr>
      <w:r>
        <w:rPr>
          <w:rFonts w:asciiTheme="minorHAnsi" w:hAnsiTheme="minorHAnsi" w:cstheme="minorHAnsi"/>
          <w:color w:val="auto"/>
        </w:rPr>
        <w:t>7</w:t>
      </w:r>
      <w:r w:rsidR="00DE4B8D">
        <w:rPr>
          <w:rFonts w:asciiTheme="minorHAnsi" w:hAnsiTheme="minorHAnsi" w:cstheme="minorHAnsi"/>
          <w:color w:val="auto"/>
        </w:rPr>
        <w:tab/>
      </w:r>
      <w:r w:rsidR="00FF32C3">
        <w:rPr>
          <w:rFonts w:asciiTheme="minorHAnsi" w:hAnsiTheme="minorHAnsi" w:cstheme="minorHAnsi"/>
          <w:color w:val="auto"/>
        </w:rPr>
        <w:t>10/</w:t>
      </w:r>
      <w:r w:rsidR="005F7FDC">
        <w:rPr>
          <w:rFonts w:asciiTheme="minorHAnsi" w:hAnsiTheme="minorHAnsi" w:cstheme="minorHAnsi"/>
          <w:color w:val="auto"/>
        </w:rPr>
        <w:t>7</w:t>
      </w:r>
      <w:r w:rsidR="00D17FD1" w:rsidRPr="00D17FD1">
        <w:rPr>
          <w:rFonts w:asciiTheme="minorHAnsi" w:hAnsiTheme="minorHAnsi" w:cstheme="minorHAnsi"/>
          <w:color w:val="auto"/>
        </w:rPr>
        <w:tab/>
      </w:r>
      <w:r w:rsidR="007559C6" w:rsidRPr="00D17FD1">
        <w:rPr>
          <w:rFonts w:asciiTheme="minorHAnsi" w:hAnsiTheme="minorHAnsi" w:cstheme="minorHAnsi"/>
          <w:color w:val="auto"/>
        </w:rPr>
        <w:t>Meet:</w:t>
      </w:r>
      <w:r w:rsidR="007559C6" w:rsidRPr="00D17FD1">
        <w:rPr>
          <w:rFonts w:asciiTheme="minorHAnsi" w:hAnsiTheme="minorHAnsi" w:cstheme="minorHAnsi"/>
          <w:color w:val="auto"/>
        </w:rPr>
        <w:tab/>
      </w:r>
      <w:r w:rsidR="007559C6" w:rsidRPr="00D17FD1">
        <w:rPr>
          <w:rFonts w:asciiTheme="minorHAnsi" w:hAnsiTheme="minorHAnsi" w:cstheme="minorHAnsi"/>
          <w:color w:val="auto"/>
        </w:rPr>
        <w:tab/>
      </w:r>
      <w:r w:rsidR="007559C6" w:rsidRPr="00D17FD1">
        <w:rPr>
          <w:rFonts w:asciiTheme="minorHAnsi" w:hAnsiTheme="minorHAnsi" w:cstheme="minorHAnsi"/>
          <w:color w:val="auto"/>
        </w:rPr>
        <w:tab/>
      </w:r>
      <w:r>
        <w:rPr>
          <w:rFonts w:asciiTheme="minorHAnsi" w:hAnsiTheme="minorHAnsi" w:cstheme="minorHAnsi"/>
          <w:color w:val="auto"/>
        </w:rPr>
        <w:t>In Person</w:t>
      </w:r>
      <w:r w:rsidR="007559C6" w:rsidRPr="00D17FD1">
        <w:rPr>
          <w:rFonts w:asciiTheme="minorHAnsi" w:hAnsiTheme="minorHAnsi" w:cstheme="minorHAnsi"/>
          <w:color w:val="auto"/>
        </w:rPr>
        <w:t xml:space="preserve"> </w:t>
      </w:r>
    </w:p>
    <w:p w14:paraId="1E52312E" w14:textId="7B5073CB" w:rsidR="007559C6" w:rsidRPr="00D17FD1" w:rsidRDefault="007559C6" w:rsidP="007559C6">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Guest Speaker:</w:t>
      </w:r>
      <w:r w:rsidRPr="00D17FD1">
        <w:rPr>
          <w:rFonts w:asciiTheme="minorHAnsi" w:hAnsiTheme="minorHAnsi" w:cstheme="minorHAnsi"/>
          <w:color w:val="auto"/>
        </w:rPr>
        <w:tab/>
      </w:r>
      <w:r w:rsidR="00B1673E">
        <w:rPr>
          <w:rFonts w:asciiTheme="minorHAnsi" w:hAnsiTheme="minorHAnsi" w:cstheme="minorHAnsi"/>
          <w:color w:val="auto"/>
        </w:rPr>
        <w:t>Megan and Ryan Eberhart</w:t>
      </w:r>
    </w:p>
    <w:p w14:paraId="523570BA" w14:textId="77777777" w:rsidR="007559C6" w:rsidRPr="00D17FD1" w:rsidRDefault="007559C6" w:rsidP="007559C6">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 xml:space="preserve">Talk about the market and your stocks </w:t>
      </w:r>
    </w:p>
    <w:p w14:paraId="67326031" w14:textId="77777777" w:rsidR="007559C6" w:rsidRPr="00D17FD1" w:rsidRDefault="007559C6" w:rsidP="007559C6">
      <w:pPr>
        <w:ind w:left="720" w:firstLine="720"/>
        <w:jc w:val="both"/>
        <w:rPr>
          <w:rFonts w:cstheme="minorHAnsi"/>
          <w:i/>
          <w:iCs/>
        </w:rPr>
      </w:pPr>
      <w:r w:rsidRPr="00D17FD1">
        <w:rPr>
          <w:rFonts w:cstheme="minorHAnsi"/>
          <w:b/>
          <w:bCs/>
        </w:rPr>
        <w:t>Assignment due:</w:t>
      </w:r>
      <w:r w:rsidRPr="00D17FD1">
        <w:rPr>
          <w:rFonts w:cstheme="minorHAnsi"/>
          <w:b/>
          <w:bCs/>
        </w:rPr>
        <w:tab/>
        <w:t>Assignment #5: Inc Statement and DCF for 2</w:t>
      </w:r>
      <w:r w:rsidRPr="00D17FD1">
        <w:rPr>
          <w:rFonts w:cstheme="minorHAnsi"/>
          <w:b/>
          <w:bCs/>
          <w:vertAlign w:val="superscript"/>
        </w:rPr>
        <w:t>nd</w:t>
      </w:r>
      <w:r w:rsidRPr="00D17FD1">
        <w:rPr>
          <w:rFonts w:cstheme="minorHAnsi"/>
          <w:b/>
          <w:bCs/>
        </w:rPr>
        <w:t xml:space="preserve"> stock</w:t>
      </w:r>
    </w:p>
    <w:p w14:paraId="14770FDD" w14:textId="2A6E6939" w:rsidR="00D17FD1" w:rsidRDefault="007559C6" w:rsidP="007559C6">
      <w:pPr>
        <w:pStyle w:val="Heading6"/>
        <w:jc w:val="both"/>
        <w:rPr>
          <w:rFonts w:asciiTheme="minorHAnsi" w:hAnsiTheme="minorHAnsi" w:cstheme="minorHAnsi"/>
          <w:b/>
          <w:bCs/>
          <w:color w:val="auto"/>
        </w:rPr>
      </w:pP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b/>
          <w:bCs/>
          <w:color w:val="auto"/>
        </w:rPr>
        <w:t>Submit via Carmen</w:t>
      </w:r>
    </w:p>
    <w:p w14:paraId="68C770BE" w14:textId="19713570" w:rsidR="007559C6" w:rsidRDefault="007559C6" w:rsidP="007559C6"/>
    <w:p w14:paraId="271BBCA4" w14:textId="78BDB537" w:rsidR="009D24BD" w:rsidRDefault="009D24BD" w:rsidP="007559C6">
      <w:r>
        <w:t>8</w:t>
      </w:r>
      <w:r>
        <w:tab/>
      </w:r>
      <w:r w:rsidR="00FF32C3">
        <w:t>10/</w:t>
      </w:r>
      <w:r w:rsidR="00EA7AFB">
        <w:t>1</w:t>
      </w:r>
      <w:r w:rsidR="00B0287F">
        <w:t>4</w:t>
      </w:r>
      <w:r>
        <w:tab/>
        <w:t>First Session Finals</w:t>
      </w:r>
      <w:r>
        <w:tab/>
        <w:t>NO CLASS</w:t>
      </w:r>
    </w:p>
    <w:p w14:paraId="5FA2C912" w14:textId="77777777" w:rsidR="009D24BD" w:rsidRPr="007559C6" w:rsidRDefault="009D24BD" w:rsidP="007559C6"/>
    <w:p w14:paraId="36A84EE1" w14:textId="41BF8857" w:rsidR="00D17FD1" w:rsidRPr="00D17FD1" w:rsidRDefault="00DE4B8D" w:rsidP="00D17FD1">
      <w:pPr>
        <w:pStyle w:val="Heading6"/>
        <w:jc w:val="both"/>
        <w:rPr>
          <w:rFonts w:asciiTheme="minorHAnsi" w:hAnsiTheme="minorHAnsi" w:cstheme="minorHAnsi"/>
          <w:color w:val="auto"/>
        </w:rPr>
      </w:pPr>
      <w:r>
        <w:rPr>
          <w:rFonts w:asciiTheme="minorHAnsi" w:hAnsiTheme="minorHAnsi" w:cstheme="minorHAnsi"/>
          <w:color w:val="auto"/>
        </w:rPr>
        <w:t>9</w:t>
      </w:r>
      <w:r>
        <w:rPr>
          <w:rFonts w:asciiTheme="minorHAnsi" w:hAnsiTheme="minorHAnsi" w:cstheme="minorHAnsi"/>
          <w:color w:val="auto"/>
        </w:rPr>
        <w:tab/>
      </w:r>
      <w:r w:rsidR="00FF32C3">
        <w:rPr>
          <w:rFonts w:asciiTheme="minorHAnsi" w:hAnsiTheme="minorHAnsi" w:cstheme="minorHAnsi"/>
          <w:color w:val="auto"/>
        </w:rPr>
        <w:t>10/</w:t>
      </w:r>
      <w:r w:rsidR="00B0287F">
        <w:rPr>
          <w:rFonts w:asciiTheme="minorHAnsi" w:hAnsiTheme="minorHAnsi" w:cstheme="minorHAnsi"/>
          <w:color w:val="auto"/>
        </w:rPr>
        <w:t>21</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71E6D88D"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 xml:space="preserve">Talk about the market and your stocks </w:t>
      </w:r>
    </w:p>
    <w:p w14:paraId="400E9468" w14:textId="77777777" w:rsidR="00D17FD1" w:rsidRPr="00D17FD1" w:rsidRDefault="00D17FD1" w:rsidP="00D17FD1">
      <w:pPr>
        <w:pStyle w:val="Heading6"/>
        <w:ind w:left="720" w:firstLine="720"/>
        <w:jc w:val="both"/>
        <w:rPr>
          <w:rFonts w:asciiTheme="minorHAnsi" w:hAnsiTheme="minorHAnsi" w:cstheme="minorHAnsi"/>
          <w:i/>
          <w:iCs/>
          <w:color w:val="auto"/>
        </w:rPr>
      </w:pPr>
      <w:r w:rsidRPr="00D17FD1">
        <w:rPr>
          <w:rFonts w:asciiTheme="minorHAnsi" w:hAnsiTheme="minorHAnsi" w:cstheme="minorHAnsi"/>
          <w:color w:val="auto"/>
        </w:rPr>
        <w:t>Discussion:</w:t>
      </w:r>
      <w:r w:rsidRPr="00D17FD1">
        <w:rPr>
          <w:rFonts w:asciiTheme="minorHAnsi" w:hAnsiTheme="minorHAnsi" w:cstheme="minorHAnsi"/>
          <w:color w:val="auto"/>
        </w:rPr>
        <w:tab/>
      </w:r>
      <w:r w:rsidRPr="00D17FD1">
        <w:rPr>
          <w:rFonts w:asciiTheme="minorHAnsi" w:hAnsiTheme="minorHAnsi" w:cstheme="minorHAnsi"/>
          <w:color w:val="auto"/>
        </w:rPr>
        <w:tab/>
      </w:r>
      <w:r w:rsidRPr="00D17FD1">
        <w:rPr>
          <w:rFonts w:asciiTheme="minorHAnsi" w:hAnsiTheme="minorHAnsi" w:cstheme="minorHAnsi"/>
          <w:i/>
          <w:iCs/>
          <w:color w:val="auto"/>
        </w:rPr>
        <w:t>Price targets</w:t>
      </w:r>
    </w:p>
    <w:p w14:paraId="0A6024F0" w14:textId="77777777" w:rsidR="00D17FD1" w:rsidRPr="00D17FD1" w:rsidRDefault="00D17FD1" w:rsidP="00D17FD1">
      <w:pPr>
        <w:ind w:left="720" w:firstLine="720"/>
        <w:jc w:val="both"/>
        <w:rPr>
          <w:rFonts w:cstheme="minorHAnsi"/>
        </w:rPr>
      </w:pPr>
      <w:r w:rsidRPr="00D17FD1">
        <w:rPr>
          <w:rFonts w:cstheme="minorHAnsi"/>
        </w:rPr>
        <w:t>Sector Presentations:</w:t>
      </w:r>
      <w:r w:rsidRPr="00D17FD1">
        <w:rPr>
          <w:rFonts w:cstheme="minorHAnsi"/>
        </w:rPr>
        <w:tab/>
        <w:t>Consumer Discretionary</w:t>
      </w:r>
    </w:p>
    <w:p w14:paraId="2575C5C9" w14:textId="77777777" w:rsidR="00D17FD1" w:rsidRPr="00D17FD1" w:rsidRDefault="00D17FD1" w:rsidP="00D17FD1">
      <w:pPr>
        <w:ind w:left="2880" w:firstLine="720"/>
        <w:jc w:val="both"/>
        <w:rPr>
          <w:rFonts w:cstheme="minorHAnsi"/>
        </w:rPr>
      </w:pPr>
      <w:r w:rsidRPr="00D17FD1">
        <w:rPr>
          <w:rFonts w:cstheme="minorHAnsi"/>
        </w:rPr>
        <w:t>Consumer Staples</w:t>
      </w:r>
    </w:p>
    <w:p w14:paraId="32316525" w14:textId="27EEE18F" w:rsidR="00D17FD1" w:rsidRDefault="00D17FD1" w:rsidP="00D17FD1">
      <w:pPr>
        <w:ind w:left="3600"/>
        <w:jc w:val="both"/>
        <w:rPr>
          <w:rFonts w:cstheme="minorHAnsi"/>
        </w:rPr>
      </w:pPr>
      <w:r w:rsidRPr="00D17FD1">
        <w:rPr>
          <w:rFonts w:cstheme="minorHAnsi"/>
        </w:rPr>
        <w:t>Energy</w:t>
      </w:r>
    </w:p>
    <w:p w14:paraId="65DE882E" w14:textId="0709BE74" w:rsidR="00D17FD1" w:rsidRDefault="00D17FD1" w:rsidP="00D17FD1">
      <w:pPr>
        <w:ind w:firstLine="720"/>
        <w:rPr>
          <w:rFonts w:cstheme="minorHAnsi"/>
        </w:rPr>
      </w:pPr>
    </w:p>
    <w:p w14:paraId="1BDC2895" w14:textId="77777777" w:rsidR="00810242" w:rsidRPr="00D17FD1" w:rsidRDefault="00810242" w:rsidP="00D17FD1">
      <w:pPr>
        <w:ind w:firstLine="720"/>
        <w:rPr>
          <w:rFonts w:cstheme="minorHAnsi"/>
        </w:rPr>
      </w:pPr>
    </w:p>
    <w:p w14:paraId="251B498B" w14:textId="492F4F87" w:rsidR="00D17FD1" w:rsidRPr="00D17FD1" w:rsidRDefault="00FF32C3" w:rsidP="00D17FD1">
      <w:pPr>
        <w:pStyle w:val="Heading6"/>
        <w:ind w:left="720" w:hanging="720"/>
        <w:jc w:val="both"/>
        <w:rPr>
          <w:rFonts w:asciiTheme="minorHAnsi" w:hAnsiTheme="minorHAnsi" w:cstheme="minorHAnsi"/>
          <w:color w:val="auto"/>
        </w:rPr>
      </w:pPr>
      <w:r>
        <w:rPr>
          <w:rFonts w:asciiTheme="minorHAnsi" w:hAnsiTheme="minorHAnsi" w:cstheme="minorHAnsi"/>
          <w:color w:val="auto"/>
        </w:rPr>
        <w:t>10</w:t>
      </w:r>
      <w:r>
        <w:rPr>
          <w:rFonts w:asciiTheme="minorHAnsi" w:hAnsiTheme="minorHAnsi" w:cstheme="minorHAnsi"/>
          <w:color w:val="auto"/>
        </w:rPr>
        <w:tab/>
        <w:t>10/2</w:t>
      </w:r>
      <w:r w:rsidR="00B0287F">
        <w:rPr>
          <w:rFonts w:asciiTheme="minorHAnsi" w:hAnsiTheme="minorHAnsi" w:cstheme="minorHAnsi"/>
          <w:color w:val="auto"/>
        </w:rPr>
        <w:t>8</w:t>
      </w:r>
      <w:r w:rsidR="00D17FD1" w:rsidRPr="00D17FD1">
        <w:rPr>
          <w:rFonts w:asciiTheme="minorHAnsi" w:hAnsiTheme="minorHAnsi" w:cstheme="minorHAnsi"/>
          <w:color w:val="auto"/>
        </w:rPr>
        <w:tab/>
        <w:t>Meet:</w:t>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D17FD1" w:rsidRPr="00D17FD1">
        <w:rPr>
          <w:rFonts w:asciiTheme="minorHAnsi" w:hAnsiTheme="minorHAnsi" w:cstheme="minorHAnsi"/>
          <w:color w:val="auto"/>
        </w:rPr>
        <w:tab/>
      </w:r>
      <w:r w:rsidR="009D24BD">
        <w:rPr>
          <w:rFonts w:asciiTheme="minorHAnsi" w:hAnsiTheme="minorHAnsi" w:cstheme="minorHAnsi"/>
          <w:color w:val="auto"/>
        </w:rPr>
        <w:t>In Person</w:t>
      </w:r>
      <w:r w:rsidR="00D17FD1" w:rsidRPr="00D17FD1">
        <w:rPr>
          <w:rFonts w:asciiTheme="minorHAnsi" w:hAnsiTheme="minorHAnsi" w:cstheme="minorHAnsi"/>
          <w:color w:val="auto"/>
        </w:rPr>
        <w:t xml:space="preserve"> </w:t>
      </w:r>
    </w:p>
    <w:p w14:paraId="22E12480" w14:textId="77777777" w:rsidR="00D17FD1" w:rsidRPr="00D17FD1" w:rsidRDefault="00D17FD1" w:rsidP="00D17FD1">
      <w:pPr>
        <w:pStyle w:val="Heading6"/>
        <w:ind w:left="720" w:firstLine="720"/>
        <w:jc w:val="both"/>
        <w:rPr>
          <w:rFonts w:asciiTheme="minorHAnsi" w:hAnsiTheme="minorHAnsi" w:cstheme="minorHAnsi"/>
          <w:color w:val="auto"/>
        </w:rPr>
      </w:pPr>
      <w:r w:rsidRPr="00D17FD1">
        <w:rPr>
          <w:rFonts w:asciiTheme="minorHAnsi" w:hAnsiTheme="minorHAnsi" w:cstheme="minorHAnsi"/>
          <w:color w:val="auto"/>
        </w:rPr>
        <w:t>Students:</w:t>
      </w:r>
      <w:r w:rsidRPr="00D17FD1">
        <w:rPr>
          <w:rFonts w:asciiTheme="minorHAnsi" w:hAnsiTheme="minorHAnsi" w:cstheme="minorHAnsi"/>
          <w:color w:val="auto"/>
        </w:rPr>
        <w:tab/>
      </w:r>
      <w:r w:rsidRPr="00D17FD1">
        <w:rPr>
          <w:rFonts w:asciiTheme="minorHAnsi" w:hAnsiTheme="minorHAnsi" w:cstheme="minorHAnsi"/>
          <w:color w:val="auto"/>
        </w:rPr>
        <w:tab/>
        <w:t>Talk about the market and your stocks</w:t>
      </w:r>
    </w:p>
    <w:p w14:paraId="42024326" w14:textId="77777777" w:rsidR="00810242" w:rsidRDefault="00D17FD1" w:rsidP="00810242">
      <w:pPr>
        <w:ind w:left="720" w:firstLine="720"/>
        <w:jc w:val="both"/>
        <w:rPr>
          <w:rFonts w:cstheme="minorHAnsi"/>
        </w:rPr>
      </w:pPr>
      <w:r w:rsidRPr="00D17FD1">
        <w:rPr>
          <w:rFonts w:cstheme="minorHAnsi"/>
        </w:rPr>
        <w:t>Sector Presentations:</w:t>
      </w:r>
      <w:r w:rsidRPr="00D17FD1">
        <w:rPr>
          <w:rFonts w:cstheme="minorHAnsi"/>
        </w:rPr>
        <w:tab/>
      </w:r>
      <w:r w:rsidR="00810242">
        <w:rPr>
          <w:rFonts w:cstheme="minorHAnsi"/>
        </w:rPr>
        <w:t>Materials</w:t>
      </w:r>
    </w:p>
    <w:p w14:paraId="6BD6E663" w14:textId="77777777" w:rsidR="00810242" w:rsidRDefault="00810242" w:rsidP="00810242">
      <w:pPr>
        <w:ind w:left="2880" w:firstLine="720"/>
        <w:jc w:val="both"/>
        <w:rPr>
          <w:rFonts w:cstheme="minorHAnsi"/>
        </w:rPr>
      </w:pPr>
      <w:r>
        <w:rPr>
          <w:rFonts w:cstheme="minorHAnsi"/>
        </w:rPr>
        <w:t>Financials</w:t>
      </w:r>
    </w:p>
    <w:p w14:paraId="2E515F26" w14:textId="77777777" w:rsidR="00810242" w:rsidRPr="00D17FD1" w:rsidRDefault="00810242" w:rsidP="00810242">
      <w:pPr>
        <w:ind w:left="2880" w:firstLine="720"/>
        <w:jc w:val="both"/>
        <w:rPr>
          <w:rFonts w:cstheme="minorHAnsi"/>
        </w:rPr>
      </w:pPr>
      <w:r w:rsidRPr="00D17FD1">
        <w:rPr>
          <w:rFonts w:cstheme="minorHAnsi"/>
        </w:rPr>
        <w:t>Info Tech</w:t>
      </w:r>
    </w:p>
    <w:p w14:paraId="700671ED" w14:textId="2742A009" w:rsidR="00F033F6" w:rsidRPr="00D17FD1" w:rsidRDefault="00F033F6" w:rsidP="00810242">
      <w:pPr>
        <w:ind w:left="720" w:firstLine="720"/>
        <w:jc w:val="both"/>
        <w:rPr>
          <w:rFonts w:cstheme="minorHAnsi"/>
        </w:rPr>
      </w:pPr>
    </w:p>
    <w:p w14:paraId="44E7E426" w14:textId="77777777" w:rsidR="00D17FD1" w:rsidRPr="00D17FD1" w:rsidRDefault="00D17FD1" w:rsidP="00D17FD1">
      <w:pPr>
        <w:ind w:left="720" w:firstLine="720"/>
        <w:jc w:val="both"/>
        <w:rPr>
          <w:rFonts w:cstheme="minorHAnsi"/>
        </w:rPr>
      </w:pPr>
    </w:p>
    <w:p w14:paraId="3020B5D7" w14:textId="3838D261" w:rsidR="00F033F6" w:rsidRPr="00D17FD1" w:rsidRDefault="00DE4B8D" w:rsidP="00F033F6">
      <w:pPr>
        <w:jc w:val="both"/>
        <w:rPr>
          <w:rFonts w:cstheme="minorHAnsi"/>
        </w:rPr>
      </w:pPr>
      <w:r>
        <w:rPr>
          <w:rFonts w:cstheme="minorHAnsi"/>
        </w:rPr>
        <w:t>1</w:t>
      </w:r>
      <w:r w:rsidR="00FF32C3">
        <w:rPr>
          <w:rFonts w:cstheme="minorHAnsi"/>
        </w:rPr>
        <w:t>1</w:t>
      </w:r>
      <w:r>
        <w:rPr>
          <w:rFonts w:cstheme="minorHAnsi"/>
        </w:rPr>
        <w:tab/>
      </w:r>
      <w:r w:rsidR="00FF32C3">
        <w:rPr>
          <w:rFonts w:cstheme="minorHAnsi"/>
        </w:rPr>
        <w:t>1</w:t>
      </w:r>
      <w:r w:rsidR="005D348D">
        <w:rPr>
          <w:rFonts w:cstheme="minorHAnsi"/>
        </w:rPr>
        <w:t>1/4</w:t>
      </w:r>
      <w:r w:rsidR="001B3634">
        <w:rPr>
          <w:rFonts w:cstheme="minorHAnsi"/>
        </w:rPr>
        <w:tab/>
      </w:r>
      <w:r w:rsidR="00F033F6" w:rsidRPr="00D17FD1">
        <w:rPr>
          <w:rFonts w:cstheme="minorHAnsi"/>
        </w:rPr>
        <w:t>Meet:</w:t>
      </w:r>
      <w:r w:rsidR="00F033F6" w:rsidRPr="00D17FD1">
        <w:rPr>
          <w:rFonts w:cstheme="minorHAnsi"/>
        </w:rPr>
        <w:tab/>
      </w:r>
      <w:r w:rsidR="00F033F6" w:rsidRPr="00D17FD1">
        <w:rPr>
          <w:rFonts w:cstheme="minorHAnsi"/>
        </w:rPr>
        <w:tab/>
      </w:r>
      <w:r w:rsidR="00F033F6" w:rsidRPr="00D17FD1">
        <w:rPr>
          <w:rFonts w:cstheme="minorHAnsi"/>
        </w:rPr>
        <w:tab/>
      </w:r>
      <w:r w:rsidR="00F033F6">
        <w:rPr>
          <w:rFonts w:cstheme="minorHAnsi"/>
        </w:rPr>
        <w:t>In Person</w:t>
      </w:r>
      <w:r w:rsidR="00F033F6" w:rsidRPr="00D17FD1">
        <w:rPr>
          <w:rFonts w:cstheme="minorHAnsi"/>
        </w:rPr>
        <w:t xml:space="preserve"> </w:t>
      </w:r>
    </w:p>
    <w:p w14:paraId="71ECB4AC" w14:textId="77777777" w:rsidR="00F033F6" w:rsidRPr="00D17FD1" w:rsidRDefault="00F033F6" w:rsidP="00F033F6">
      <w:pPr>
        <w:ind w:left="720" w:firstLine="720"/>
        <w:jc w:val="both"/>
        <w:rPr>
          <w:rFonts w:cstheme="minorHAnsi"/>
        </w:rPr>
      </w:pPr>
      <w:r w:rsidRPr="00D17FD1">
        <w:rPr>
          <w:rFonts w:cstheme="minorHAnsi"/>
        </w:rPr>
        <w:t>Students:</w:t>
      </w:r>
      <w:r w:rsidRPr="00D17FD1">
        <w:rPr>
          <w:rFonts w:cstheme="minorHAnsi"/>
        </w:rPr>
        <w:tab/>
      </w:r>
      <w:r w:rsidRPr="00D17FD1">
        <w:rPr>
          <w:rFonts w:cstheme="minorHAnsi"/>
        </w:rPr>
        <w:tab/>
        <w:t>Talk about the market and your stocks</w:t>
      </w:r>
    </w:p>
    <w:p w14:paraId="62EC74D6" w14:textId="3B3BB3F8" w:rsidR="00810242" w:rsidRDefault="00810242" w:rsidP="00810242">
      <w:pPr>
        <w:ind w:left="720" w:firstLine="720"/>
        <w:jc w:val="both"/>
        <w:rPr>
          <w:rFonts w:cstheme="minorHAnsi"/>
        </w:rPr>
      </w:pPr>
      <w:r>
        <w:rPr>
          <w:rFonts w:cstheme="minorHAnsi"/>
        </w:rPr>
        <w:t>Sector</w:t>
      </w:r>
      <w:r w:rsidRPr="00D17FD1">
        <w:rPr>
          <w:rFonts w:cstheme="minorHAnsi"/>
        </w:rPr>
        <w:t xml:space="preserve"> Presentations:</w:t>
      </w:r>
      <w:r w:rsidRPr="00D17FD1">
        <w:rPr>
          <w:rFonts w:cstheme="minorHAnsi"/>
        </w:rPr>
        <w:tab/>
        <w:t>Communication Services</w:t>
      </w:r>
    </w:p>
    <w:p w14:paraId="244B30DA" w14:textId="77777777" w:rsidR="00810242" w:rsidRDefault="00810242" w:rsidP="00810242">
      <w:pPr>
        <w:ind w:left="2880" w:firstLine="720"/>
        <w:jc w:val="both"/>
        <w:rPr>
          <w:rFonts w:cstheme="minorHAnsi"/>
        </w:rPr>
      </w:pPr>
      <w:r>
        <w:rPr>
          <w:rFonts w:cstheme="minorHAnsi"/>
        </w:rPr>
        <w:t>Industrials</w:t>
      </w:r>
    </w:p>
    <w:p w14:paraId="739DDF61" w14:textId="77777777" w:rsidR="00810242" w:rsidRPr="00D17FD1" w:rsidRDefault="00810242" w:rsidP="00810242">
      <w:pPr>
        <w:ind w:left="2880" w:firstLine="720"/>
        <w:jc w:val="both"/>
        <w:rPr>
          <w:rFonts w:cstheme="minorHAnsi"/>
        </w:rPr>
      </w:pPr>
      <w:r>
        <w:rPr>
          <w:rFonts w:cstheme="minorHAnsi"/>
        </w:rPr>
        <w:t>Healthcare</w:t>
      </w:r>
    </w:p>
    <w:p w14:paraId="500EDBF6" w14:textId="14B44F2D" w:rsidR="00D17FD1" w:rsidRPr="00D17FD1" w:rsidRDefault="00D17FD1" w:rsidP="00F033F6">
      <w:pPr>
        <w:pStyle w:val="Heading6"/>
        <w:jc w:val="both"/>
        <w:rPr>
          <w:rFonts w:cstheme="minorHAnsi"/>
        </w:rPr>
      </w:pPr>
    </w:p>
    <w:p w14:paraId="6519490D" w14:textId="2BC684DB" w:rsidR="00D17FD1" w:rsidRPr="00D17FD1" w:rsidRDefault="00DE4B8D" w:rsidP="00D17FD1">
      <w:pPr>
        <w:jc w:val="both"/>
        <w:rPr>
          <w:rFonts w:cstheme="minorHAnsi"/>
        </w:rPr>
      </w:pPr>
      <w:r>
        <w:rPr>
          <w:rFonts w:cstheme="minorHAnsi"/>
        </w:rPr>
        <w:t>1</w:t>
      </w:r>
      <w:r w:rsidR="00FF32C3">
        <w:rPr>
          <w:rFonts w:cstheme="minorHAnsi"/>
        </w:rPr>
        <w:t>2</w:t>
      </w:r>
      <w:r>
        <w:rPr>
          <w:rFonts w:cstheme="minorHAnsi"/>
        </w:rPr>
        <w:tab/>
      </w:r>
      <w:r w:rsidR="00FF32C3">
        <w:rPr>
          <w:rFonts w:cstheme="minorHAnsi"/>
        </w:rPr>
        <w:t>11/</w:t>
      </w:r>
      <w:r w:rsidR="005D348D">
        <w:rPr>
          <w:rFonts w:cstheme="minorHAnsi"/>
        </w:rPr>
        <w:t>11</w:t>
      </w:r>
      <w:r w:rsidR="00D17FD1" w:rsidRPr="00D17FD1">
        <w:rPr>
          <w:rFonts w:cstheme="minorHAnsi"/>
        </w:rPr>
        <w:tab/>
        <w:t>Meet:</w:t>
      </w:r>
      <w:r w:rsidR="00D17FD1" w:rsidRPr="00D17FD1">
        <w:rPr>
          <w:rFonts w:cstheme="minorHAnsi"/>
        </w:rPr>
        <w:tab/>
      </w:r>
      <w:r w:rsidR="00D17FD1" w:rsidRPr="00D17FD1">
        <w:rPr>
          <w:rFonts w:cstheme="minorHAnsi"/>
        </w:rPr>
        <w:tab/>
      </w:r>
      <w:r w:rsidR="00D17FD1" w:rsidRPr="00D17FD1">
        <w:rPr>
          <w:rFonts w:cstheme="minorHAnsi"/>
        </w:rPr>
        <w:tab/>
      </w:r>
      <w:r w:rsidR="00647654">
        <w:rPr>
          <w:rFonts w:cstheme="minorHAnsi"/>
        </w:rPr>
        <w:t>Asynchronous class for Election-No Class</w:t>
      </w:r>
    </w:p>
    <w:p w14:paraId="28FB0344" w14:textId="77777777" w:rsidR="00810242" w:rsidRPr="00D17FD1" w:rsidRDefault="00810242" w:rsidP="00810242">
      <w:pPr>
        <w:pStyle w:val="Heading6"/>
        <w:ind w:left="720" w:firstLine="720"/>
        <w:jc w:val="both"/>
        <w:rPr>
          <w:rFonts w:asciiTheme="minorHAnsi" w:hAnsiTheme="minorHAnsi" w:cstheme="minorHAnsi"/>
          <w:b/>
          <w:bCs/>
          <w:color w:val="auto"/>
        </w:rPr>
      </w:pPr>
      <w:r w:rsidRPr="00D17FD1">
        <w:rPr>
          <w:rFonts w:asciiTheme="minorHAnsi" w:hAnsiTheme="minorHAnsi" w:cstheme="minorHAnsi"/>
          <w:b/>
          <w:bCs/>
          <w:color w:val="auto"/>
        </w:rPr>
        <w:t>Assignment due:</w:t>
      </w:r>
      <w:r w:rsidRPr="00D17FD1">
        <w:rPr>
          <w:rFonts w:asciiTheme="minorHAnsi" w:hAnsiTheme="minorHAnsi" w:cstheme="minorHAnsi"/>
          <w:b/>
          <w:bCs/>
          <w:color w:val="auto"/>
        </w:rPr>
        <w:tab/>
        <w:t>Final Paper:  Company Report</w:t>
      </w:r>
    </w:p>
    <w:p w14:paraId="40B906DE" w14:textId="77777777" w:rsidR="00810242" w:rsidRPr="00D17FD1" w:rsidRDefault="00810242" w:rsidP="00810242">
      <w:pPr>
        <w:jc w:val="both"/>
        <w:rPr>
          <w:rFonts w:cstheme="minorHAnsi"/>
          <w:b/>
          <w:bCs/>
        </w:rPr>
      </w:pP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rPr>
        <w:tab/>
      </w:r>
      <w:r w:rsidRPr="00D17FD1">
        <w:rPr>
          <w:rFonts w:cstheme="minorHAnsi"/>
          <w:b/>
          <w:bCs/>
        </w:rPr>
        <w:t>Submit via Carmen</w:t>
      </w:r>
    </w:p>
    <w:p w14:paraId="3D19BC4C" w14:textId="7B81D33C" w:rsidR="00D62114" w:rsidRDefault="00D62114">
      <w:pPr>
        <w:rPr>
          <w:rFonts w:cstheme="minorHAnsi"/>
        </w:rPr>
      </w:pPr>
    </w:p>
    <w:p w14:paraId="4D0D5A45" w14:textId="277336C3" w:rsidR="004D4911" w:rsidRPr="00D17FD1" w:rsidRDefault="004D4911" w:rsidP="004D4911">
      <w:pPr>
        <w:jc w:val="both"/>
        <w:rPr>
          <w:rFonts w:cstheme="minorHAnsi"/>
        </w:rPr>
      </w:pPr>
      <w:r>
        <w:rPr>
          <w:rFonts w:cstheme="minorHAnsi"/>
        </w:rPr>
        <w:t>1</w:t>
      </w:r>
      <w:r w:rsidR="00FF32C3">
        <w:rPr>
          <w:rFonts w:cstheme="minorHAnsi"/>
        </w:rPr>
        <w:t>3</w:t>
      </w:r>
      <w:r w:rsidR="00FF32C3">
        <w:rPr>
          <w:rFonts w:cstheme="minorHAnsi"/>
        </w:rPr>
        <w:tab/>
        <w:t>11/1</w:t>
      </w:r>
      <w:r w:rsidR="005D348D">
        <w:rPr>
          <w:rFonts w:cstheme="minorHAnsi"/>
        </w:rPr>
        <w:t>8</w:t>
      </w:r>
      <w:r w:rsidRPr="00D17FD1">
        <w:rPr>
          <w:rFonts w:cstheme="minorHAnsi"/>
        </w:rPr>
        <w:t xml:space="preserve"> </w:t>
      </w:r>
      <w:r w:rsidRPr="00D17FD1">
        <w:rPr>
          <w:rFonts w:cstheme="minorHAnsi"/>
        </w:rPr>
        <w:tab/>
        <w:t>Meet:</w:t>
      </w:r>
      <w:r w:rsidRPr="00D17FD1">
        <w:rPr>
          <w:rFonts w:cstheme="minorHAnsi"/>
        </w:rPr>
        <w:tab/>
      </w:r>
      <w:r w:rsidRPr="00D17FD1">
        <w:rPr>
          <w:rFonts w:cstheme="minorHAnsi"/>
        </w:rPr>
        <w:tab/>
      </w:r>
      <w:r w:rsidRPr="00D17FD1">
        <w:rPr>
          <w:rFonts w:cstheme="minorHAnsi"/>
        </w:rPr>
        <w:tab/>
      </w:r>
      <w:r>
        <w:rPr>
          <w:rFonts w:cstheme="minorHAnsi"/>
        </w:rPr>
        <w:t>In Person</w:t>
      </w:r>
      <w:r w:rsidRPr="00D17FD1">
        <w:rPr>
          <w:rFonts w:cstheme="minorHAnsi"/>
        </w:rPr>
        <w:t xml:space="preserve"> </w:t>
      </w:r>
    </w:p>
    <w:p w14:paraId="144CDC64" w14:textId="77777777" w:rsidR="004D4911" w:rsidRPr="00D17FD1" w:rsidRDefault="004D4911" w:rsidP="004D4911">
      <w:pPr>
        <w:ind w:left="720" w:firstLine="720"/>
        <w:jc w:val="both"/>
        <w:rPr>
          <w:rFonts w:cstheme="minorHAnsi"/>
        </w:rPr>
      </w:pPr>
      <w:r w:rsidRPr="00D17FD1">
        <w:rPr>
          <w:rFonts w:cstheme="minorHAnsi"/>
        </w:rPr>
        <w:t>Students:</w:t>
      </w:r>
      <w:r w:rsidRPr="00D17FD1">
        <w:rPr>
          <w:rFonts w:cstheme="minorHAnsi"/>
        </w:rPr>
        <w:tab/>
      </w:r>
      <w:r w:rsidRPr="00D17FD1">
        <w:rPr>
          <w:rFonts w:cstheme="minorHAnsi"/>
        </w:rPr>
        <w:tab/>
        <w:t>Talk about the market and your stocks</w:t>
      </w:r>
    </w:p>
    <w:p w14:paraId="53D25D70" w14:textId="77777777" w:rsidR="00810242" w:rsidRPr="00D17FD1" w:rsidRDefault="004D4911" w:rsidP="00810242">
      <w:pPr>
        <w:ind w:left="720" w:firstLine="720"/>
        <w:jc w:val="both"/>
        <w:rPr>
          <w:rFonts w:cstheme="minorHAnsi"/>
        </w:rPr>
      </w:pPr>
      <w:r w:rsidRPr="00D17FD1">
        <w:rPr>
          <w:rFonts w:cstheme="minorHAnsi"/>
        </w:rPr>
        <w:t>Stock Presentations:</w:t>
      </w:r>
      <w:r w:rsidRPr="00D17FD1">
        <w:rPr>
          <w:rFonts w:cstheme="minorHAnsi"/>
        </w:rPr>
        <w:tab/>
      </w:r>
      <w:r w:rsidR="00810242" w:rsidRPr="00D17FD1">
        <w:rPr>
          <w:rFonts w:cstheme="minorHAnsi"/>
        </w:rPr>
        <w:t>Consumer Discretionary</w:t>
      </w:r>
    </w:p>
    <w:p w14:paraId="48578228" w14:textId="77777777" w:rsidR="00810242" w:rsidRDefault="00810242" w:rsidP="00810242">
      <w:pPr>
        <w:ind w:left="2880" w:firstLine="720"/>
        <w:jc w:val="both"/>
        <w:rPr>
          <w:rFonts w:cstheme="minorHAnsi"/>
        </w:rPr>
      </w:pPr>
      <w:r w:rsidRPr="00D17FD1">
        <w:rPr>
          <w:rFonts w:cstheme="minorHAnsi"/>
        </w:rPr>
        <w:t>Consumer Staples</w:t>
      </w:r>
    </w:p>
    <w:p w14:paraId="7B0D82BD" w14:textId="602904A8" w:rsidR="00D62114" w:rsidRDefault="00810242" w:rsidP="00810242">
      <w:pPr>
        <w:ind w:left="2880" w:firstLine="720"/>
        <w:jc w:val="both"/>
        <w:rPr>
          <w:rFonts w:cstheme="minorHAnsi"/>
        </w:rPr>
      </w:pPr>
      <w:r>
        <w:rPr>
          <w:rFonts w:cstheme="minorHAnsi"/>
        </w:rPr>
        <w:t>Energy</w:t>
      </w:r>
    </w:p>
    <w:p w14:paraId="783C3236" w14:textId="77777777" w:rsidR="00810242" w:rsidRDefault="00810242" w:rsidP="00D62114">
      <w:pPr>
        <w:jc w:val="both"/>
        <w:rPr>
          <w:rFonts w:cstheme="minorHAnsi"/>
        </w:rPr>
      </w:pPr>
    </w:p>
    <w:p w14:paraId="44424922" w14:textId="3DCE02DB" w:rsidR="00216291" w:rsidRPr="00D17FD1" w:rsidRDefault="00FF32C3" w:rsidP="001F35C3">
      <w:pPr>
        <w:jc w:val="both"/>
        <w:rPr>
          <w:rFonts w:cstheme="minorHAnsi"/>
        </w:rPr>
      </w:pPr>
      <w:r>
        <w:rPr>
          <w:rFonts w:cstheme="minorHAnsi"/>
        </w:rPr>
        <w:t>14</w:t>
      </w:r>
      <w:r>
        <w:rPr>
          <w:rFonts w:cstheme="minorHAnsi"/>
        </w:rPr>
        <w:tab/>
        <w:t>11/</w:t>
      </w:r>
      <w:r w:rsidR="005D348D">
        <w:rPr>
          <w:rFonts w:cstheme="minorHAnsi"/>
        </w:rPr>
        <w:t>25</w:t>
      </w:r>
      <w:r>
        <w:rPr>
          <w:rFonts w:cstheme="minorHAnsi"/>
        </w:rPr>
        <w:tab/>
        <w:t>Meet:</w:t>
      </w:r>
      <w:r>
        <w:rPr>
          <w:rFonts w:cstheme="minorHAnsi"/>
        </w:rPr>
        <w:tab/>
      </w:r>
      <w:r>
        <w:rPr>
          <w:rFonts w:cstheme="minorHAnsi"/>
        </w:rPr>
        <w:tab/>
      </w:r>
      <w:r>
        <w:rPr>
          <w:rFonts w:cstheme="minorHAnsi"/>
        </w:rPr>
        <w:tab/>
      </w:r>
      <w:r w:rsidR="001F35C3">
        <w:rPr>
          <w:rFonts w:cstheme="minorHAnsi"/>
        </w:rPr>
        <w:t>TBD</w:t>
      </w:r>
    </w:p>
    <w:p w14:paraId="694BA81A" w14:textId="3DFC825B" w:rsidR="00FF32C3" w:rsidRDefault="00FF32C3" w:rsidP="00D62114">
      <w:pPr>
        <w:jc w:val="both"/>
        <w:rPr>
          <w:rFonts w:cstheme="minorHAnsi"/>
        </w:rPr>
      </w:pPr>
    </w:p>
    <w:p w14:paraId="1F3EEA78" w14:textId="02864CF3" w:rsidR="001F35C3" w:rsidRPr="00D17FD1" w:rsidRDefault="00D62114" w:rsidP="001F35C3">
      <w:pPr>
        <w:jc w:val="both"/>
        <w:rPr>
          <w:rFonts w:cstheme="minorHAnsi"/>
        </w:rPr>
      </w:pPr>
      <w:r>
        <w:rPr>
          <w:rFonts w:cstheme="minorHAnsi"/>
        </w:rPr>
        <w:t>1</w:t>
      </w:r>
      <w:r w:rsidR="000158B0">
        <w:rPr>
          <w:rFonts w:cstheme="minorHAnsi"/>
        </w:rPr>
        <w:t>5</w:t>
      </w:r>
      <w:r>
        <w:rPr>
          <w:rFonts w:cstheme="minorHAnsi"/>
        </w:rPr>
        <w:tab/>
      </w:r>
      <w:r w:rsidR="00FF32C3">
        <w:rPr>
          <w:rFonts w:cstheme="minorHAnsi"/>
        </w:rPr>
        <w:t>1</w:t>
      </w:r>
      <w:r w:rsidR="001F35C3">
        <w:rPr>
          <w:rFonts w:cstheme="minorHAnsi"/>
        </w:rPr>
        <w:t>2/2</w:t>
      </w:r>
      <w:r w:rsidRPr="00D17FD1">
        <w:rPr>
          <w:rFonts w:cstheme="minorHAnsi"/>
        </w:rPr>
        <w:t xml:space="preserve"> </w:t>
      </w:r>
      <w:r w:rsidRPr="00D17FD1">
        <w:rPr>
          <w:rFonts w:cstheme="minorHAnsi"/>
        </w:rPr>
        <w:tab/>
      </w:r>
      <w:r w:rsidR="001F35C3">
        <w:rPr>
          <w:rFonts w:cstheme="minorHAnsi"/>
        </w:rPr>
        <w:t>Meet:</w:t>
      </w:r>
      <w:r w:rsidR="001F35C3">
        <w:rPr>
          <w:rFonts w:cstheme="minorHAnsi"/>
        </w:rPr>
        <w:tab/>
      </w:r>
      <w:r w:rsidR="001F35C3">
        <w:rPr>
          <w:rFonts w:cstheme="minorHAnsi"/>
        </w:rPr>
        <w:tab/>
      </w:r>
      <w:r w:rsidR="001F35C3">
        <w:rPr>
          <w:rFonts w:cstheme="minorHAnsi"/>
        </w:rPr>
        <w:tab/>
        <w:t>In Person</w:t>
      </w:r>
      <w:r w:rsidR="001F35C3" w:rsidRPr="00D17FD1">
        <w:rPr>
          <w:rFonts w:cstheme="minorHAnsi"/>
        </w:rPr>
        <w:t xml:space="preserve"> </w:t>
      </w:r>
    </w:p>
    <w:p w14:paraId="4BB5BCC2" w14:textId="77777777" w:rsidR="001F35C3" w:rsidRPr="00D17FD1" w:rsidRDefault="001F35C3" w:rsidP="001F35C3">
      <w:pPr>
        <w:ind w:left="720" w:firstLine="720"/>
        <w:jc w:val="both"/>
        <w:rPr>
          <w:rFonts w:cstheme="minorHAnsi"/>
        </w:rPr>
      </w:pPr>
      <w:r w:rsidRPr="00D17FD1">
        <w:rPr>
          <w:rFonts w:cstheme="minorHAnsi"/>
        </w:rPr>
        <w:t>Students:</w:t>
      </w:r>
      <w:r w:rsidRPr="00D17FD1">
        <w:rPr>
          <w:rFonts w:cstheme="minorHAnsi"/>
        </w:rPr>
        <w:tab/>
      </w:r>
      <w:r w:rsidRPr="00D17FD1">
        <w:rPr>
          <w:rFonts w:cstheme="minorHAnsi"/>
        </w:rPr>
        <w:tab/>
        <w:t>Talk about the market and your stocks</w:t>
      </w:r>
    </w:p>
    <w:p w14:paraId="16173D0A" w14:textId="77777777" w:rsidR="001F35C3" w:rsidRDefault="001F35C3" w:rsidP="001F35C3">
      <w:pPr>
        <w:ind w:left="720" w:firstLine="720"/>
        <w:jc w:val="both"/>
        <w:rPr>
          <w:rFonts w:cstheme="minorHAnsi"/>
        </w:rPr>
      </w:pPr>
      <w:r w:rsidRPr="00D17FD1">
        <w:rPr>
          <w:rFonts w:cstheme="minorHAnsi"/>
        </w:rPr>
        <w:t>Stock Presentations:</w:t>
      </w:r>
      <w:r w:rsidRPr="00D17FD1">
        <w:rPr>
          <w:rFonts w:cstheme="minorHAnsi"/>
        </w:rPr>
        <w:tab/>
      </w:r>
      <w:r>
        <w:rPr>
          <w:rFonts w:cstheme="minorHAnsi"/>
        </w:rPr>
        <w:t>Materials</w:t>
      </w:r>
    </w:p>
    <w:p w14:paraId="148D64F4" w14:textId="77777777" w:rsidR="001F35C3" w:rsidRDefault="001F35C3" w:rsidP="001F35C3">
      <w:pPr>
        <w:ind w:left="2880" w:firstLine="720"/>
        <w:jc w:val="both"/>
        <w:rPr>
          <w:rFonts w:cstheme="minorHAnsi"/>
        </w:rPr>
      </w:pPr>
      <w:r>
        <w:rPr>
          <w:rFonts w:cstheme="minorHAnsi"/>
        </w:rPr>
        <w:t>Financials</w:t>
      </w:r>
    </w:p>
    <w:p w14:paraId="0F66A096" w14:textId="77777777" w:rsidR="001F35C3" w:rsidRPr="00D17FD1" w:rsidRDefault="001F35C3" w:rsidP="001F35C3">
      <w:pPr>
        <w:ind w:left="2880" w:firstLine="720"/>
        <w:jc w:val="both"/>
        <w:rPr>
          <w:rFonts w:cstheme="minorHAnsi"/>
        </w:rPr>
      </w:pPr>
      <w:r w:rsidRPr="00D17FD1">
        <w:rPr>
          <w:rFonts w:cstheme="minorHAnsi"/>
        </w:rPr>
        <w:t>Info Tech</w:t>
      </w:r>
    </w:p>
    <w:p w14:paraId="527B59D8" w14:textId="6F2B59F4" w:rsidR="00810242" w:rsidRDefault="00810242" w:rsidP="001F35C3">
      <w:pPr>
        <w:jc w:val="both"/>
        <w:rPr>
          <w:rFonts w:cstheme="minorHAnsi"/>
        </w:rPr>
      </w:pPr>
    </w:p>
    <w:p w14:paraId="72340776" w14:textId="78A1BE22" w:rsidR="00810242" w:rsidRPr="00D17FD1" w:rsidRDefault="00810242" w:rsidP="00810242">
      <w:pPr>
        <w:jc w:val="both"/>
        <w:rPr>
          <w:rFonts w:cstheme="minorHAnsi"/>
        </w:rPr>
      </w:pPr>
      <w:r>
        <w:rPr>
          <w:rFonts w:cstheme="minorHAnsi"/>
        </w:rPr>
        <w:t>16</w:t>
      </w:r>
      <w:r>
        <w:rPr>
          <w:rFonts w:cstheme="minorHAnsi"/>
        </w:rPr>
        <w:tab/>
        <w:t>12/</w:t>
      </w:r>
      <w:r w:rsidR="00052617">
        <w:rPr>
          <w:rFonts w:cstheme="minorHAnsi"/>
        </w:rPr>
        <w:t>9</w:t>
      </w:r>
      <w:r w:rsidRPr="00D17FD1">
        <w:rPr>
          <w:rFonts w:cstheme="minorHAnsi"/>
        </w:rPr>
        <w:t xml:space="preserve"> </w:t>
      </w:r>
      <w:r w:rsidRPr="00D17FD1">
        <w:rPr>
          <w:rFonts w:cstheme="minorHAnsi"/>
        </w:rPr>
        <w:tab/>
        <w:t>Meet:</w:t>
      </w:r>
      <w:r w:rsidRPr="00D17FD1">
        <w:rPr>
          <w:rFonts w:cstheme="minorHAnsi"/>
        </w:rPr>
        <w:tab/>
      </w:r>
      <w:r w:rsidRPr="00D17FD1">
        <w:rPr>
          <w:rFonts w:cstheme="minorHAnsi"/>
        </w:rPr>
        <w:tab/>
      </w:r>
      <w:r w:rsidRPr="00D17FD1">
        <w:rPr>
          <w:rFonts w:cstheme="minorHAnsi"/>
        </w:rPr>
        <w:tab/>
      </w:r>
      <w:r>
        <w:rPr>
          <w:rFonts w:cstheme="minorHAnsi"/>
        </w:rPr>
        <w:t>In Person</w:t>
      </w:r>
      <w:r w:rsidRPr="00D17FD1">
        <w:rPr>
          <w:rFonts w:cstheme="minorHAnsi"/>
        </w:rPr>
        <w:t xml:space="preserve"> </w:t>
      </w:r>
    </w:p>
    <w:p w14:paraId="510F1E7F" w14:textId="77777777" w:rsidR="00810242" w:rsidRPr="00D17FD1" w:rsidRDefault="00810242" w:rsidP="00810242">
      <w:pPr>
        <w:ind w:left="720" w:firstLine="720"/>
        <w:jc w:val="both"/>
        <w:rPr>
          <w:rFonts w:cstheme="minorHAnsi"/>
        </w:rPr>
      </w:pPr>
      <w:r w:rsidRPr="00D17FD1">
        <w:rPr>
          <w:rFonts w:cstheme="minorHAnsi"/>
        </w:rPr>
        <w:t>Students:</w:t>
      </w:r>
      <w:r w:rsidRPr="00D17FD1">
        <w:rPr>
          <w:rFonts w:cstheme="minorHAnsi"/>
        </w:rPr>
        <w:tab/>
      </w:r>
      <w:r w:rsidRPr="00D17FD1">
        <w:rPr>
          <w:rFonts w:cstheme="minorHAnsi"/>
        </w:rPr>
        <w:tab/>
        <w:t>Talk about the market and your stocks</w:t>
      </w:r>
    </w:p>
    <w:p w14:paraId="4C11C5E1" w14:textId="77777777" w:rsidR="00810242" w:rsidRDefault="00810242" w:rsidP="00810242">
      <w:pPr>
        <w:ind w:left="720" w:firstLine="720"/>
        <w:jc w:val="both"/>
        <w:rPr>
          <w:rFonts w:cstheme="minorHAnsi"/>
        </w:rPr>
      </w:pPr>
      <w:r w:rsidRPr="00D17FD1">
        <w:rPr>
          <w:rFonts w:cstheme="minorHAnsi"/>
        </w:rPr>
        <w:t>Stock Presentations:</w:t>
      </w:r>
      <w:r w:rsidRPr="00D17FD1">
        <w:rPr>
          <w:rFonts w:cstheme="minorHAnsi"/>
        </w:rPr>
        <w:tab/>
        <w:t>Communication Services</w:t>
      </w:r>
    </w:p>
    <w:p w14:paraId="60E1171D" w14:textId="77777777" w:rsidR="00810242" w:rsidRDefault="00810242" w:rsidP="00810242">
      <w:pPr>
        <w:ind w:left="2880" w:firstLine="720"/>
        <w:jc w:val="both"/>
        <w:rPr>
          <w:rFonts w:cstheme="minorHAnsi"/>
        </w:rPr>
      </w:pPr>
      <w:r>
        <w:rPr>
          <w:rFonts w:cstheme="minorHAnsi"/>
        </w:rPr>
        <w:t>Industrials</w:t>
      </w:r>
    </w:p>
    <w:p w14:paraId="36408D3A" w14:textId="77777777" w:rsidR="00810242" w:rsidRPr="00D17FD1" w:rsidRDefault="00810242" w:rsidP="00810242">
      <w:pPr>
        <w:ind w:left="2880" w:firstLine="720"/>
        <w:jc w:val="both"/>
        <w:rPr>
          <w:rFonts w:cstheme="minorHAnsi"/>
        </w:rPr>
      </w:pPr>
      <w:r>
        <w:rPr>
          <w:rFonts w:cstheme="minorHAnsi"/>
        </w:rPr>
        <w:t>Healthcare</w:t>
      </w:r>
    </w:p>
    <w:p w14:paraId="092D5CFE" w14:textId="77777777" w:rsidR="00810242" w:rsidRPr="00D17FD1" w:rsidRDefault="00810242" w:rsidP="00810242">
      <w:pPr>
        <w:jc w:val="both"/>
        <w:rPr>
          <w:rFonts w:cstheme="minorHAnsi"/>
        </w:rPr>
      </w:pPr>
    </w:p>
    <w:sectPr w:rsidR="00810242" w:rsidRPr="00D17FD1" w:rsidSect="00A34AC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2D33" w14:textId="77777777" w:rsidR="00A231DA" w:rsidRDefault="00A231DA" w:rsidP="00BF5B8C">
      <w:r>
        <w:separator/>
      </w:r>
    </w:p>
  </w:endnote>
  <w:endnote w:type="continuationSeparator" w:id="0">
    <w:p w14:paraId="457B4FD0" w14:textId="77777777" w:rsidR="00A231DA" w:rsidRDefault="00A231DA" w:rsidP="00BF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1080" w14:textId="77777777" w:rsidR="00BF5B8C" w:rsidRDefault="00BF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57817"/>
      <w:docPartObj>
        <w:docPartGallery w:val="Page Numbers (Bottom of Page)"/>
        <w:docPartUnique/>
      </w:docPartObj>
    </w:sdtPr>
    <w:sdtEndPr>
      <w:rPr>
        <w:noProof/>
      </w:rPr>
    </w:sdtEndPr>
    <w:sdtContent>
      <w:p w14:paraId="2FE2708F" w14:textId="50F1F77E" w:rsidR="00D71A78" w:rsidRDefault="00D71A78">
        <w:pPr>
          <w:pStyle w:val="Footer"/>
          <w:jc w:val="center"/>
        </w:pPr>
        <w:r>
          <w:fldChar w:fldCharType="begin"/>
        </w:r>
        <w:r>
          <w:instrText xml:space="preserve"> PAGE   \* MERGEFORMAT </w:instrText>
        </w:r>
        <w:r>
          <w:fldChar w:fldCharType="separate"/>
        </w:r>
        <w:r w:rsidR="00E07C2D">
          <w:rPr>
            <w:noProof/>
          </w:rPr>
          <w:t>6</w:t>
        </w:r>
        <w:r>
          <w:rPr>
            <w:noProof/>
          </w:rPr>
          <w:fldChar w:fldCharType="end"/>
        </w:r>
      </w:p>
    </w:sdtContent>
  </w:sdt>
  <w:p w14:paraId="61C3708B" w14:textId="77777777" w:rsidR="00BF5B8C" w:rsidRDefault="00BF5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6A36" w14:textId="77777777" w:rsidR="00BF5B8C" w:rsidRDefault="00BF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52EB" w14:textId="77777777" w:rsidR="00A231DA" w:rsidRDefault="00A231DA" w:rsidP="00BF5B8C">
      <w:r>
        <w:separator/>
      </w:r>
    </w:p>
  </w:footnote>
  <w:footnote w:type="continuationSeparator" w:id="0">
    <w:p w14:paraId="79C850DC" w14:textId="77777777" w:rsidR="00A231DA" w:rsidRDefault="00A231DA" w:rsidP="00BF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7222" w14:textId="77777777" w:rsidR="00BF5B8C" w:rsidRDefault="00BF5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5420" w14:textId="77777777" w:rsidR="00BF5B8C" w:rsidRDefault="00BF5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C216" w14:textId="77777777" w:rsidR="00BF5B8C" w:rsidRDefault="00BF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CAE"/>
    <w:multiLevelType w:val="hybridMultilevel"/>
    <w:tmpl w:val="9CA62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42E5A"/>
    <w:multiLevelType w:val="hybridMultilevel"/>
    <w:tmpl w:val="CA467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81F97"/>
    <w:multiLevelType w:val="hybridMultilevel"/>
    <w:tmpl w:val="2F78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848B9"/>
    <w:multiLevelType w:val="hybridMultilevel"/>
    <w:tmpl w:val="924A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50362"/>
    <w:multiLevelType w:val="hybridMultilevel"/>
    <w:tmpl w:val="F2EAA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224F4"/>
    <w:multiLevelType w:val="hybridMultilevel"/>
    <w:tmpl w:val="9FEC91D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03260110">
    <w:abstractNumId w:val="8"/>
  </w:num>
  <w:num w:numId="2" w16cid:durableId="1025399805">
    <w:abstractNumId w:val="5"/>
  </w:num>
  <w:num w:numId="3" w16cid:durableId="1612009051">
    <w:abstractNumId w:val="2"/>
  </w:num>
  <w:num w:numId="4" w16cid:durableId="750934400">
    <w:abstractNumId w:val="0"/>
  </w:num>
  <w:num w:numId="5" w16cid:durableId="1759987349">
    <w:abstractNumId w:val="9"/>
  </w:num>
  <w:num w:numId="6" w16cid:durableId="1394619714">
    <w:abstractNumId w:val="10"/>
  </w:num>
  <w:num w:numId="7" w16cid:durableId="242616523">
    <w:abstractNumId w:val="6"/>
  </w:num>
  <w:num w:numId="8" w16cid:durableId="925387404">
    <w:abstractNumId w:val="3"/>
  </w:num>
  <w:num w:numId="9" w16cid:durableId="2032682111">
    <w:abstractNumId w:val="1"/>
  </w:num>
  <w:num w:numId="10" w16cid:durableId="1561136243">
    <w:abstractNumId w:val="4"/>
  </w:num>
  <w:num w:numId="11" w16cid:durableId="530145834">
    <w:abstractNumId w:val="7"/>
  </w:num>
  <w:num w:numId="12" w16cid:durableId="16292393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C8"/>
    <w:rsid w:val="000050DA"/>
    <w:rsid w:val="00006B3E"/>
    <w:rsid w:val="00010711"/>
    <w:rsid w:val="000133A8"/>
    <w:rsid w:val="000158B0"/>
    <w:rsid w:val="000237D8"/>
    <w:rsid w:val="00052617"/>
    <w:rsid w:val="000B33DD"/>
    <w:rsid w:val="000B47D0"/>
    <w:rsid w:val="000C6CCD"/>
    <w:rsid w:val="000D31E2"/>
    <w:rsid w:val="000D5814"/>
    <w:rsid w:val="000E15BD"/>
    <w:rsid w:val="000F43CF"/>
    <w:rsid w:val="001703A6"/>
    <w:rsid w:val="00172ADC"/>
    <w:rsid w:val="001A27A8"/>
    <w:rsid w:val="001A61A8"/>
    <w:rsid w:val="001B3634"/>
    <w:rsid w:val="001B5AEC"/>
    <w:rsid w:val="001D24FC"/>
    <w:rsid w:val="001F35C3"/>
    <w:rsid w:val="00216291"/>
    <w:rsid w:val="00221763"/>
    <w:rsid w:val="002354C3"/>
    <w:rsid w:val="00264539"/>
    <w:rsid w:val="00270D49"/>
    <w:rsid w:val="00273DC4"/>
    <w:rsid w:val="0028084F"/>
    <w:rsid w:val="00304C89"/>
    <w:rsid w:val="00307932"/>
    <w:rsid w:val="003222AB"/>
    <w:rsid w:val="00330578"/>
    <w:rsid w:val="003520DC"/>
    <w:rsid w:val="003527F4"/>
    <w:rsid w:val="00386E8C"/>
    <w:rsid w:val="00394D78"/>
    <w:rsid w:val="003E4988"/>
    <w:rsid w:val="00475AF9"/>
    <w:rsid w:val="004A4CDC"/>
    <w:rsid w:val="004D4911"/>
    <w:rsid w:val="00504977"/>
    <w:rsid w:val="005361CE"/>
    <w:rsid w:val="00544187"/>
    <w:rsid w:val="005521B6"/>
    <w:rsid w:val="0057184A"/>
    <w:rsid w:val="005D2F5C"/>
    <w:rsid w:val="005D348D"/>
    <w:rsid w:val="005E6BFA"/>
    <w:rsid w:val="005E6DCD"/>
    <w:rsid w:val="005F7FDC"/>
    <w:rsid w:val="00602172"/>
    <w:rsid w:val="00611E70"/>
    <w:rsid w:val="00616EE2"/>
    <w:rsid w:val="00622D6F"/>
    <w:rsid w:val="00647654"/>
    <w:rsid w:val="006936C6"/>
    <w:rsid w:val="006B518C"/>
    <w:rsid w:val="006B7EC4"/>
    <w:rsid w:val="006D503E"/>
    <w:rsid w:val="007056B0"/>
    <w:rsid w:val="007559C6"/>
    <w:rsid w:val="007B3882"/>
    <w:rsid w:val="00810242"/>
    <w:rsid w:val="00812E53"/>
    <w:rsid w:val="008178BC"/>
    <w:rsid w:val="00822817"/>
    <w:rsid w:val="00826A65"/>
    <w:rsid w:val="008339AA"/>
    <w:rsid w:val="008818DD"/>
    <w:rsid w:val="00886ABE"/>
    <w:rsid w:val="008D2EFE"/>
    <w:rsid w:val="008E6A9A"/>
    <w:rsid w:val="008E7AFC"/>
    <w:rsid w:val="0093016D"/>
    <w:rsid w:val="00944372"/>
    <w:rsid w:val="009650B7"/>
    <w:rsid w:val="00971385"/>
    <w:rsid w:val="00980537"/>
    <w:rsid w:val="0099634D"/>
    <w:rsid w:val="009B2D01"/>
    <w:rsid w:val="009C4748"/>
    <w:rsid w:val="009D24BD"/>
    <w:rsid w:val="009E4E6B"/>
    <w:rsid w:val="00A04304"/>
    <w:rsid w:val="00A07EDF"/>
    <w:rsid w:val="00A20B57"/>
    <w:rsid w:val="00A231DA"/>
    <w:rsid w:val="00A34AC8"/>
    <w:rsid w:val="00A40C47"/>
    <w:rsid w:val="00A42DF7"/>
    <w:rsid w:val="00A90656"/>
    <w:rsid w:val="00AB72BC"/>
    <w:rsid w:val="00AC3B32"/>
    <w:rsid w:val="00B0287F"/>
    <w:rsid w:val="00B1673E"/>
    <w:rsid w:val="00B16847"/>
    <w:rsid w:val="00B3763E"/>
    <w:rsid w:val="00B37C2B"/>
    <w:rsid w:val="00B421B8"/>
    <w:rsid w:val="00B7733A"/>
    <w:rsid w:val="00B854DF"/>
    <w:rsid w:val="00B95274"/>
    <w:rsid w:val="00BC5145"/>
    <w:rsid w:val="00BD64EC"/>
    <w:rsid w:val="00BF1D7F"/>
    <w:rsid w:val="00BF5B8C"/>
    <w:rsid w:val="00C235EB"/>
    <w:rsid w:val="00C3315A"/>
    <w:rsid w:val="00C350E2"/>
    <w:rsid w:val="00C53BEA"/>
    <w:rsid w:val="00C82BBB"/>
    <w:rsid w:val="00C9720B"/>
    <w:rsid w:val="00D02AF0"/>
    <w:rsid w:val="00D17FD1"/>
    <w:rsid w:val="00D46E3E"/>
    <w:rsid w:val="00D62114"/>
    <w:rsid w:val="00D7100F"/>
    <w:rsid w:val="00D71A78"/>
    <w:rsid w:val="00D93DBD"/>
    <w:rsid w:val="00DE4B8D"/>
    <w:rsid w:val="00DF156B"/>
    <w:rsid w:val="00E02A69"/>
    <w:rsid w:val="00E07C2D"/>
    <w:rsid w:val="00E63714"/>
    <w:rsid w:val="00E67C13"/>
    <w:rsid w:val="00E8238E"/>
    <w:rsid w:val="00EA0674"/>
    <w:rsid w:val="00EA1170"/>
    <w:rsid w:val="00EA7AFB"/>
    <w:rsid w:val="00EB4750"/>
    <w:rsid w:val="00F033F6"/>
    <w:rsid w:val="00F0478F"/>
    <w:rsid w:val="00F068AA"/>
    <w:rsid w:val="00F34C89"/>
    <w:rsid w:val="00F40A1B"/>
    <w:rsid w:val="00F41101"/>
    <w:rsid w:val="00F41D46"/>
    <w:rsid w:val="00F543F2"/>
    <w:rsid w:val="00F56F49"/>
    <w:rsid w:val="00F771C9"/>
    <w:rsid w:val="00F84BEA"/>
    <w:rsid w:val="00FC717D"/>
    <w:rsid w:val="00FC796E"/>
    <w:rsid w:val="00FE30B1"/>
    <w:rsid w:val="00FF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E6E24"/>
  <w14:defaultImageDpi w14:val="32767"/>
  <w15:docId w15:val="{613641A3-E72F-A24A-B1C2-59D07C23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1CE"/>
    <w:pPr>
      <w:spacing w:before="480" w:after="120"/>
      <w:outlineLvl w:val="0"/>
    </w:pPr>
    <w:rPr>
      <w:rFonts w:eastAsia="MS PGothic" w:cstheme="minorHAnsi"/>
      <w:b/>
      <w:caps/>
      <w:color w:val="E7E6E6" w:themeColor="background2"/>
      <w:sz w:val="40"/>
      <w:szCs w:val="48"/>
    </w:rPr>
  </w:style>
  <w:style w:type="paragraph" w:styleId="Heading2">
    <w:name w:val="heading 2"/>
    <w:basedOn w:val="Normal"/>
    <w:next w:val="Normal"/>
    <w:link w:val="Heading2Char"/>
    <w:uiPriority w:val="9"/>
    <w:semiHidden/>
    <w:unhideWhenUsed/>
    <w:qFormat/>
    <w:rsid w:val="005361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61CE"/>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17FD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34D"/>
    <w:rPr>
      <w:rFonts w:ascii="Lucida Grande" w:hAnsi="Lucida Grande"/>
      <w:sz w:val="18"/>
      <w:szCs w:val="18"/>
    </w:rPr>
  </w:style>
  <w:style w:type="character" w:customStyle="1" w:styleId="BalloonTextChar">
    <w:name w:val="Balloon Text Char"/>
    <w:basedOn w:val="DefaultParagraphFont"/>
    <w:link w:val="BalloonText"/>
    <w:uiPriority w:val="99"/>
    <w:semiHidden/>
    <w:rsid w:val="0099634D"/>
    <w:rPr>
      <w:rFonts w:ascii="Lucida Grande" w:hAnsi="Lucida Grande"/>
      <w:sz w:val="18"/>
      <w:szCs w:val="18"/>
    </w:rPr>
  </w:style>
  <w:style w:type="paragraph" w:styleId="ListParagraph">
    <w:name w:val="List Paragraph"/>
    <w:aliases w:val="List Numbered,Numbered List"/>
    <w:basedOn w:val="Normal"/>
    <w:uiPriority w:val="34"/>
    <w:qFormat/>
    <w:rsid w:val="00BD64EC"/>
    <w:pPr>
      <w:ind w:left="720"/>
      <w:contextualSpacing/>
    </w:pPr>
  </w:style>
  <w:style w:type="character" w:styleId="Strong">
    <w:name w:val="Strong"/>
    <w:basedOn w:val="DefaultParagraphFont"/>
    <w:uiPriority w:val="22"/>
    <w:qFormat/>
    <w:rsid w:val="000D31E2"/>
    <w:rPr>
      <w:b/>
      <w:bCs/>
    </w:rPr>
  </w:style>
  <w:style w:type="paragraph" w:styleId="NormalWeb">
    <w:name w:val="Normal (Web)"/>
    <w:basedOn w:val="Normal"/>
    <w:uiPriority w:val="99"/>
    <w:semiHidden/>
    <w:unhideWhenUsed/>
    <w:rsid w:val="00172AD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2ADC"/>
    <w:rPr>
      <w:color w:val="0000FF"/>
      <w:u w:val="single"/>
    </w:rPr>
  </w:style>
  <w:style w:type="character" w:customStyle="1" w:styleId="Heading1Char">
    <w:name w:val="Heading 1 Char"/>
    <w:basedOn w:val="DefaultParagraphFont"/>
    <w:link w:val="Heading1"/>
    <w:uiPriority w:val="9"/>
    <w:rsid w:val="005361CE"/>
    <w:rPr>
      <w:rFonts w:eastAsia="MS PGothic" w:cstheme="minorHAnsi"/>
      <w:b/>
      <w:caps/>
      <w:color w:val="E7E6E6" w:themeColor="background2"/>
      <w:sz w:val="40"/>
      <w:szCs w:val="48"/>
    </w:rPr>
  </w:style>
  <w:style w:type="character" w:styleId="Emphasis">
    <w:name w:val="Emphasis"/>
    <w:basedOn w:val="DefaultParagraphFont"/>
    <w:uiPriority w:val="20"/>
    <w:qFormat/>
    <w:rsid w:val="005361CE"/>
    <w:rPr>
      <w:i/>
      <w:iCs/>
    </w:rPr>
  </w:style>
  <w:style w:type="character" w:customStyle="1" w:styleId="apple-converted-space">
    <w:name w:val="apple-converted-space"/>
    <w:basedOn w:val="DefaultParagraphFont"/>
    <w:rsid w:val="005361CE"/>
  </w:style>
  <w:style w:type="character" w:customStyle="1" w:styleId="note">
    <w:name w:val="note"/>
    <w:basedOn w:val="DefaultParagraphFont"/>
    <w:rsid w:val="005361CE"/>
  </w:style>
  <w:style w:type="character" w:styleId="CommentReference">
    <w:name w:val="annotation reference"/>
    <w:basedOn w:val="DefaultParagraphFont"/>
    <w:uiPriority w:val="99"/>
    <w:semiHidden/>
    <w:unhideWhenUsed/>
    <w:rsid w:val="005361CE"/>
    <w:rPr>
      <w:sz w:val="18"/>
      <w:szCs w:val="18"/>
    </w:rPr>
  </w:style>
  <w:style w:type="paragraph" w:styleId="CommentText">
    <w:name w:val="annotation text"/>
    <w:basedOn w:val="Normal"/>
    <w:link w:val="CommentTextChar"/>
    <w:uiPriority w:val="99"/>
    <w:unhideWhenUsed/>
    <w:rsid w:val="005361CE"/>
    <w:pPr>
      <w:spacing w:before="60" w:after="240"/>
    </w:pPr>
    <w:rPr>
      <w:rFonts w:ascii="Arial" w:eastAsiaTheme="minorEastAsia" w:hAnsi="Arial"/>
      <w:color w:val="000000" w:themeColor="text1"/>
    </w:rPr>
  </w:style>
  <w:style w:type="character" w:customStyle="1" w:styleId="CommentTextChar">
    <w:name w:val="Comment Text Char"/>
    <w:basedOn w:val="DefaultParagraphFont"/>
    <w:link w:val="CommentText"/>
    <w:uiPriority w:val="99"/>
    <w:rsid w:val="005361CE"/>
    <w:rPr>
      <w:rFonts w:ascii="Arial" w:eastAsiaTheme="minorEastAsia" w:hAnsi="Arial"/>
      <w:color w:val="000000" w:themeColor="text1"/>
    </w:rPr>
  </w:style>
  <w:style w:type="character" w:customStyle="1" w:styleId="Heading2Char">
    <w:name w:val="Heading 2 Char"/>
    <w:basedOn w:val="DefaultParagraphFont"/>
    <w:link w:val="Heading2"/>
    <w:uiPriority w:val="9"/>
    <w:semiHidden/>
    <w:rsid w:val="005361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361C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504977"/>
    <w:rPr>
      <w:color w:val="954F72" w:themeColor="followedHyperlink"/>
      <w:u w:val="single"/>
    </w:rPr>
  </w:style>
  <w:style w:type="paragraph" w:styleId="BodyText">
    <w:name w:val="Body Text"/>
    <w:basedOn w:val="Normal"/>
    <w:link w:val="BodyTextChar"/>
    <w:rsid w:val="00A20B57"/>
    <w:pPr>
      <w:autoSpaceDE w:val="0"/>
      <w:autoSpaceDN w:val="0"/>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20B57"/>
    <w:rPr>
      <w:rFonts w:ascii="Times New Roman" w:eastAsia="Times New Roman" w:hAnsi="Times New Roman" w:cs="Times New Roman"/>
    </w:rPr>
  </w:style>
  <w:style w:type="character" w:customStyle="1" w:styleId="Heading6Char">
    <w:name w:val="Heading 6 Char"/>
    <w:basedOn w:val="DefaultParagraphFont"/>
    <w:link w:val="Heading6"/>
    <w:uiPriority w:val="9"/>
    <w:rsid w:val="00D17FD1"/>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BF5B8C"/>
    <w:pPr>
      <w:tabs>
        <w:tab w:val="center" w:pos="4680"/>
        <w:tab w:val="right" w:pos="9360"/>
      </w:tabs>
    </w:pPr>
  </w:style>
  <w:style w:type="character" w:customStyle="1" w:styleId="HeaderChar">
    <w:name w:val="Header Char"/>
    <w:basedOn w:val="DefaultParagraphFont"/>
    <w:link w:val="Header"/>
    <w:uiPriority w:val="99"/>
    <w:rsid w:val="00BF5B8C"/>
  </w:style>
  <w:style w:type="paragraph" w:styleId="Footer">
    <w:name w:val="footer"/>
    <w:basedOn w:val="Normal"/>
    <w:link w:val="FooterChar"/>
    <w:uiPriority w:val="99"/>
    <w:unhideWhenUsed/>
    <w:rsid w:val="00BF5B8C"/>
    <w:pPr>
      <w:tabs>
        <w:tab w:val="center" w:pos="4680"/>
        <w:tab w:val="right" w:pos="9360"/>
      </w:tabs>
    </w:pPr>
  </w:style>
  <w:style w:type="character" w:customStyle="1" w:styleId="FooterChar">
    <w:name w:val="Footer Char"/>
    <w:basedOn w:val="DefaultParagraphFont"/>
    <w:link w:val="Footer"/>
    <w:uiPriority w:val="99"/>
    <w:rsid w:val="00BF5B8C"/>
  </w:style>
  <w:style w:type="character" w:styleId="UnresolvedMention">
    <w:name w:val="Unresolved Mention"/>
    <w:basedOn w:val="DefaultParagraphFont"/>
    <w:uiPriority w:val="99"/>
    <w:semiHidden/>
    <w:unhideWhenUsed/>
    <w:rsid w:val="00D7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807">
      <w:bodyDiv w:val="1"/>
      <w:marLeft w:val="0"/>
      <w:marRight w:val="0"/>
      <w:marTop w:val="0"/>
      <w:marBottom w:val="0"/>
      <w:divBdr>
        <w:top w:val="none" w:sz="0" w:space="0" w:color="auto"/>
        <w:left w:val="none" w:sz="0" w:space="0" w:color="auto"/>
        <w:bottom w:val="none" w:sz="0" w:space="0" w:color="auto"/>
        <w:right w:val="none" w:sz="0" w:space="0" w:color="auto"/>
      </w:divBdr>
    </w:div>
    <w:div w:id="344013805">
      <w:bodyDiv w:val="1"/>
      <w:marLeft w:val="0"/>
      <w:marRight w:val="0"/>
      <w:marTop w:val="0"/>
      <w:marBottom w:val="0"/>
      <w:divBdr>
        <w:top w:val="none" w:sz="0" w:space="0" w:color="auto"/>
        <w:left w:val="none" w:sz="0" w:space="0" w:color="auto"/>
        <w:bottom w:val="none" w:sz="0" w:space="0" w:color="auto"/>
        <w:right w:val="none" w:sz="0" w:space="0" w:color="auto"/>
      </w:divBdr>
    </w:div>
    <w:div w:id="21093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cio.osu.edu/help/hours" TargetMode="External"/><Relationship Id="rId26" Type="http://schemas.openxmlformats.org/officeDocument/2006/relationships/hyperlink" Target="https://osuitsm.service-now.com/selfservice/kb_view.do?sysparm_article=kb05025" TargetMode="External"/><Relationship Id="rId3" Type="http://schemas.openxmlformats.org/officeDocument/2006/relationships/styles" Target="styles.xml"/><Relationship Id="rId21" Type="http://schemas.openxmlformats.org/officeDocument/2006/relationships/hyperlink" Target="https://community.canvaslms.com/docs/DOC-1070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osu.edu/credithours" TargetMode="External"/><Relationship Id="rId25" Type="http://schemas.openxmlformats.org/officeDocument/2006/relationships/hyperlink" Target="https://buckeyepass.osu.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ckeyefunds.com" TargetMode="External"/><Relationship Id="rId20" Type="http://schemas.openxmlformats.org/officeDocument/2006/relationships/hyperlink" Target="mailto:8help@osu.edu" TargetMode="External"/><Relationship Id="rId29" Type="http://schemas.openxmlformats.org/officeDocument/2006/relationships/hyperlink" Target="mailto:slds@o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o.osu.edu/office365hel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fainstitute.org/sites/default/files/-/media/documents/code/code-ethics-standards/standards-practice-handbook-12th-edition.pdf" TargetMode="External"/><Relationship Id="rId23" Type="http://schemas.openxmlformats.org/officeDocument/2006/relationships/hyperlink" Target="https://ocio.osu.edu/blog/community/2015/08/18/free-microsoft-office-for-ohio-state-students" TargetMode="External"/><Relationship Id="rId28" Type="http://schemas.openxmlformats.org/officeDocument/2006/relationships/hyperlink" Target="https://safeandhealthy.osu.edu/tracing-isolation-quarantine" TargetMode="External"/><Relationship Id="rId10" Type="http://schemas.openxmlformats.org/officeDocument/2006/relationships/header" Target="header2.xml"/><Relationship Id="rId19" Type="http://schemas.openxmlformats.org/officeDocument/2006/relationships/hyperlink" Target="http://ocio.osu.edu/help" TargetMode="External"/><Relationship Id="rId31" Type="http://schemas.openxmlformats.org/officeDocument/2006/relationships/hyperlink" Target="http://fisher.osu.edu/fin/courses/sim/aboutsim/rosenfieldpriz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go.osu.edu/Bqdx" TargetMode="External"/><Relationship Id="rId27" Type="http://schemas.openxmlformats.org/officeDocument/2006/relationships/hyperlink" Target="https://osuitsm.service-now.com/selfservice/kb_view.do?sysparm_article=kb05026" TargetMode="External"/><Relationship Id="rId30" Type="http://schemas.openxmlformats.org/officeDocument/2006/relationships/hyperlink" Target="https://slds.osu.edu/"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9EE9-7BB4-4B16-BE86-7B1F7447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2537</Words>
  <Characters>14463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Andrews</dc:creator>
  <cp:keywords/>
  <dc:description/>
  <cp:lastModifiedBy>Malloy, Nina</cp:lastModifiedBy>
  <cp:revision>2</cp:revision>
  <cp:lastPrinted>2023-03-28T11:51:00Z</cp:lastPrinted>
  <dcterms:created xsi:type="dcterms:W3CDTF">2025-08-12T14:52:00Z</dcterms:created>
  <dcterms:modified xsi:type="dcterms:W3CDTF">2025-08-12T14:52:00Z</dcterms:modified>
</cp:coreProperties>
</file>