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2E09" w14:textId="77777777" w:rsidR="00C6344A" w:rsidRPr="008367C2" w:rsidRDefault="00676381" w:rsidP="0064171E">
      <w:pPr>
        <w:jc w:val="center"/>
        <w:rPr>
          <w:rFonts w:ascii="Calibri" w:hAnsi="Calibri" w:cs="Times New Roman"/>
          <w:b/>
          <w:i/>
          <w:sz w:val="40"/>
          <w:szCs w:val="40"/>
        </w:rPr>
      </w:pPr>
      <w:r w:rsidRPr="008367C2">
        <w:rPr>
          <w:rFonts w:ascii="Calibri" w:hAnsi="Calibri" w:cs="Times New Roman"/>
          <w:b/>
          <w:i/>
          <w:sz w:val="40"/>
          <w:szCs w:val="40"/>
        </w:rPr>
        <w:t>Course Syllabus</w:t>
      </w:r>
    </w:p>
    <w:p w14:paraId="6F1305EA" w14:textId="77777777" w:rsidR="00B97E80" w:rsidRPr="004613A4" w:rsidRDefault="00B97E80" w:rsidP="00B97E80">
      <w:pPr>
        <w:pStyle w:val="Heading1"/>
        <w:rPr>
          <w:rFonts w:ascii="Calibri" w:hAnsi="Calibri" w:cs="Calibri"/>
        </w:rPr>
      </w:pPr>
      <w:bookmarkStart w:id="0" w:name="_Hlk60508302"/>
      <w:r w:rsidRPr="004613A4">
        <w:rPr>
          <w:rFonts w:ascii="Calibri" w:hAnsi="Calibri" w:cs="Calibri"/>
        </w:rPr>
        <w:t>Course Information</w:t>
      </w:r>
    </w:p>
    <w:p w14:paraId="47D6CEF4" w14:textId="7CD00933" w:rsidR="00B97E80" w:rsidRPr="004613A4" w:rsidRDefault="00B97E80" w:rsidP="00B97E80">
      <w:pPr>
        <w:rPr>
          <w:rFonts w:ascii="Calibri" w:hAnsi="Calibri" w:cs="Times New Roman"/>
        </w:rPr>
      </w:pPr>
      <w:r w:rsidRPr="004613A4">
        <w:rPr>
          <w:rFonts w:ascii="Calibri" w:hAnsi="Calibri" w:cs="Times New Roman"/>
          <w:i/>
        </w:rPr>
        <w:t>Course Number/Section</w:t>
      </w:r>
      <w:r w:rsidRPr="004613A4">
        <w:rPr>
          <w:rFonts w:ascii="Calibri" w:hAnsi="Calibri" w:cs="Times New Roman"/>
        </w:rPr>
        <w:tab/>
      </w:r>
      <w:bookmarkStart w:id="1" w:name="Text1"/>
      <w:r w:rsidRPr="004613A4">
        <w:rPr>
          <w:rFonts w:ascii="Calibri" w:hAnsi="Calibri" w:cs="Times New Roman"/>
        </w:rPr>
        <w:tab/>
      </w:r>
      <w:bookmarkEnd w:id="1"/>
      <w:r w:rsidR="00C5206D">
        <w:rPr>
          <w:rFonts w:ascii="Calibri" w:hAnsi="Calibri" w:cs="Times New Roman"/>
        </w:rPr>
        <w:t>BUSML</w:t>
      </w:r>
      <w:r w:rsidRPr="004613A4">
        <w:rPr>
          <w:rFonts w:ascii="Calibri" w:hAnsi="Calibri" w:cs="Times New Roman"/>
        </w:rPr>
        <w:t xml:space="preserve"> </w:t>
      </w:r>
      <w:r w:rsidR="009440F4">
        <w:rPr>
          <w:rFonts w:ascii="Calibri" w:hAnsi="Calibri" w:cs="Times New Roman"/>
        </w:rPr>
        <w:t>73</w:t>
      </w:r>
      <w:r w:rsidR="00C5206D">
        <w:rPr>
          <w:rFonts w:ascii="Calibri" w:hAnsi="Calibri" w:cs="Times New Roman"/>
        </w:rPr>
        <w:t>8</w:t>
      </w:r>
      <w:r w:rsidR="00ED3611">
        <w:rPr>
          <w:rFonts w:ascii="Calibri" w:hAnsi="Calibri" w:cs="Times New Roman"/>
        </w:rPr>
        <w:t>2</w:t>
      </w:r>
    </w:p>
    <w:p w14:paraId="16CE44AE" w14:textId="4EBD51A9" w:rsidR="00B97E80" w:rsidRPr="004613A4" w:rsidRDefault="00B97E80" w:rsidP="00B97E80">
      <w:pPr>
        <w:rPr>
          <w:rFonts w:ascii="Calibri" w:hAnsi="Calibri" w:cs="Times New Roman"/>
        </w:rPr>
      </w:pPr>
      <w:r w:rsidRPr="004613A4">
        <w:rPr>
          <w:rFonts w:ascii="Calibri" w:hAnsi="Calibri" w:cs="Times New Roman"/>
          <w:i/>
        </w:rPr>
        <w:t>Course Title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r>
      <w:r w:rsidR="00AE39C3">
        <w:rPr>
          <w:rFonts w:ascii="Calibri" w:hAnsi="Calibri" w:cs="Times New Roman"/>
        </w:rPr>
        <w:t>Logistics Analytics</w:t>
      </w:r>
    </w:p>
    <w:p w14:paraId="022D791E" w14:textId="42FA8124" w:rsidR="00B97E80" w:rsidRPr="004613A4" w:rsidRDefault="00B97E80" w:rsidP="00B97E80">
      <w:pPr>
        <w:rPr>
          <w:rFonts w:ascii="Calibri" w:hAnsi="Calibri" w:cs="Times New Roman"/>
        </w:rPr>
      </w:pPr>
      <w:r w:rsidRPr="004613A4">
        <w:rPr>
          <w:rFonts w:ascii="Calibri" w:hAnsi="Calibri" w:cs="Times New Roman"/>
          <w:i/>
        </w:rPr>
        <w:t>Term</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rPr>
        <w:tab/>
      </w:r>
      <w:r w:rsidR="009440F4">
        <w:rPr>
          <w:rFonts w:ascii="Calibri" w:hAnsi="Calibri" w:cs="Times New Roman"/>
        </w:rPr>
        <w:t>Fall</w:t>
      </w:r>
      <w:r w:rsidRPr="004613A4">
        <w:rPr>
          <w:rFonts w:ascii="Calibri" w:hAnsi="Calibri" w:cs="Times New Roman"/>
        </w:rPr>
        <w:t xml:space="preserve"> 202</w:t>
      </w:r>
      <w:r w:rsidR="00C5206D">
        <w:rPr>
          <w:rFonts w:ascii="Calibri" w:hAnsi="Calibri" w:cs="Times New Roman"/>
        </w:rPr>
        <w:t>5</w:t>
      </w:r>
    </w:p>
    <w:p w14:paraId="258C2654" w14:textId="0F3DCDF5" w:rsidR="00B97E80" w:rsidRPr="004613A4" w:rsidRDefault="00B97E80" w:rsidP="00B97E80">
      <w:pPr>
        <w:rPr>
          <w:rFonts w:ascii="Calibri" w:hAnsi="Calibri" w:cs="Times New Roman"/>
        </w:rPr>
      </w:pPr>
      <w:r w:rsidRPr="004613A4">
        <w:rPr>
          <w:rFonts w:ascii="Calibri" w:hAnsi="Calibri" w:cs="Times New Roman"/>
        </w:rPr>
        <w:t>Days</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E07B0C">
        <w:rPr>
          <w:rFonts w:ascii="Calibri" w:hAnsi="Calibri" w:cs="Times New Roman"/>
        </w:rPr>
        <w:t>Monday</w:t>
      </w:r>
    </w:p>
    <w:p w14:paraId="0CA7215D" w14:textId="43416FC9" w:rsidR="00B97E80" w:rsidRPr="004613A4" w:rsidRDefault="00B97E80" w:rsidP="00B97E80">
      <w:pPr>
        <w:rPr>
          <w:rFonts w:ascii="Calibri" w:hAnsi="Calibri" w:cs="Times New Roman"/>
        </w:rPr>
      </w:pPr>
      <w:r w:rsidRPr="004613A4">
        <w:rPr>
          <w:rFonts w:ascii="Calibri" w:hAnsi="Calibri" w:cs="Times New Roman"/>
        </w:rPr>
        <w:t>Instructional Mode</w:t>
      </w:r>
      <w:r w:rsidRPr="004613A4">
        <w:rPr>
          <w:rFonts w:ascii="Calibri" w:hAnsi="Calibri" w:cs="Times New Roman"/>
        </w:rPr>
        <w:tab/>
      </w:r>
      <w:r w:rsidRPr="004613A4">
        <w:rPr>
          <w:rFonts w:ascii="Calibri" w:hAnsi="Calibri" w:cs="Times New Roman"/>
        </w:rPr>
        <w:tab/>
      </w:r>
      <w:r w:rsidR="00930379">
        <w:rPr>
          <w:rFonts w:ascii="Calibri" w:hAnsi="Calibri" w:cs="Times New Roman"/>
        </w:rPr>
        <w:t xml:space="preserve">Distance Learning, </w:t>
      </w:r>
      <w:r w:rsidR="00C5206D">
        <w:rPr>
          <w:rFonts w:ascii="Calibri" w:hAnsi="Calibri" w:cs="Times New Roman"/>
        </w:rPr>
        <w:t>Synchronous</w:t>
      </w:r>
      <w:r w:rsidR="00930379">
        <w:rPr>
          <w:rFonts w:ascii="Calibri" w:hAnsi="Calibri" w:cs="Times New Roman"/>
        </w:rPr>
        <w:t xml:space="preserve"> via Zoom</w:t>
      </w:r>
    </w:p>
    <w:p w14:paraId="02B7A3C9" w14:textId="7438B1E3" w:rsidR="00B97E80" w:rsidRPr="004613A4" w:rsidRDefault="00B97E80" w:rsidP="00B97E80">
      <w:pPr>
        <w:rPr>
          <w:rFonts w:ascii="Calibri" w:hAnsi="Calibri" w:cs="Times New Roman"/>
        </w:rPr>
      </w:pPr>
      <w:r w:rsidRPr="004613A4">
        <w:rPr>
          <w:rFonts w:ascii="Calibri" w:hAnsi="Calibri" w:cs="Times New Roman"/>
        </w:rPr>
        <w:t>Meeting Time</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9440F4">
        <w:rPr>
          <w:rFonts w:ascii="Calibri" w:hAnsi="Calibri" w:cs="Times New Roman"/>
        </w:rPr>
        <w:t>6</w:t>
      </w:r>
      <w:r w:rsidR="00C5206D">
        <w:rPr>
          <w:rFonts w:ascii="Calibri" w:hAnsi="Calibri" w:cs="Times New Roman"/>
        </w:rPr>
        <w:t>:</w:t>
      </w:r>
      <w:r w:rsidR="009440F4">
        <w:rPr>
          <w:rFonts w:ascii="Calibri" w:hAnsi="Calibri" w:cs="Times New Roman"/>
        </w:rPr>
        <w:t>15</w:t>
      </w:r>
      <w:r w:rsidRPr="004613A4">
        <w:rPr>
          <w:rFonts w:ascii="Calibri" w:hAnsi="Calibri" w:cs="Times New Roman"/>
        </w:rPr>
        <w:t>pm</w:t>
      </w:r>
      <w:r w:rsidR="009440F4">
        <w:rPr>
          <w:rFonts w:ascii="Calibri" w:hAnsi="Calibri" w:cs="Times New Roman"/>
        </w:rPr>
        <w:t xml:space="preserve"> – 7:</w:t>
      </w:r>
      <w:r w:rsidR="00C5206D">
        <w:rPr>
          <w:rFonts w:ascii="Calibri" w:hAnsi="Calibri" w:cs="Times New Roman"/>
        </w:rPr>
        <w:t>45pm</w:t>
      </w:r>
    </w:p>
    <w:p w14:paraId="5A1315EF" w14:textId="715B8131" w:rsidR="00B97E80" w:rsidRPr="004613A4" w:rsidRDefault="00B97E80" w:rsidP="00B97E80">
      <w:pPr>
        <w:rPr>
          <w:rFonts w:ascii="Calibri" w:hAnsi="Calibri" w:cs="Times New Roman"/>
        </w:rPr>
      </w:pPr>
      <w:r w:rsidRPr="004613A4">
        <w:rPr>
          <w:rFonts w:ascii="Calibri" w:hAnsi="Calibri" w:cs="Times New Roman"/>
        </w:rPr>
        <w:t>Room</w:t>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Pr="004613A4">
        <w:rPr>
          <w:rFonts w:ascii="Calibri" w:hAnsi="Calibri" w:cs="Times New Roman"/>
        </w:rPr>
        <w:tab/>
      </w:r>
      <w:r w:rsidR="00C5206D">
        <w:rPr>
          <w:rFonts w:ascii="Calibri" w:hAnsi="Calibri" w:cs="Times New Roman"/>
        </w:rPr>
        <w:t>NA</w:t>
      </w:r>
    </w:p>
    <w:p w14:paraId="293D4958" w14:textId="77777777" w:rsidR="00B97E80" w:rsidRPr="004613A4" w:rsidRDefault="00B97E80" w:rsidP="00B97E80">
      <w:pPr>
        <w:pStyle w:val="Heading1"/>
        <w:rPr>
          <w:rFonts w:ascii="Calibri" w:hAnsi="Calibri" w:cs="Calibri"/>
        </w:rPr>
      </w:pPr>
      <w:r w:rsidRPr="004613A4">
        <w:rPr>
          <w:rFonts w:ascii="Calibri" w:hAnsi="Calibri" w:cs="Calibri"/>
        </w:rPr>
        <w:t>Course Instructor Contact Information</w:t>
      </w:r>
    </w:p>
    <w:p w14:paraId="2F338571" w14:textId="77777777" w:rsidR="00B97E80" w:rsidRPr="004613A4" w:rsidRDefault="00B97E80" w:rsidP="00B97E80">
      <w:pPr>
        <w:rPr>
          <w:rFonts w:ascii="Calibri" w:hAnsi="Calibri" w:cs="Times New Roman"/>
          <w:iCs/>
        </w:rPr>
      </w:pPr>
      <w:r w:rsidRPr="004613A4">
        <w:rPr>
          <w:rFonts w:ascii="Calibri" w:hAnsi="Calibri" w:cs="Times New Roman"/>
          <w:i/>
        </w:rPr>
        <w:t>Professor</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Dr. David Widdifield, DBA</w:t>
      </w:r>
    </w:p>
    <w:p w14:paraId="66931D09" w14:textId="6E5BAD7A" w:rsidR="00B97E80" w:rsidRPr="00C5206D" w:rsidRDefault="00B97E80" w:rsidP="00B97E80">
      <w:pPr>
        <w:rPr>
          <w:rFonts w:ascii="Calibri" w:hAnsi="Calibri" w:cs="Times New Roman"/>
          <w:iCs/>
        </w:rPr>
      </w:pPr>
      <w:r w:rsidRPr="004613A4">
        <w:rPr>
          <w:rFonts w:ascii="Calibri" w:hAnsi="Calibri" w:cs="Times New Roman"/>
          <w:i/>
        </w:rPr>
        <w:t>Office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00C5206D" w:rsidRPr="00C5206D">
        <w:rPr>
          <w:rFonts w:ascii="Calibri" w:hAnsi="Calibri" w:cs="Times New Roman"/>
          <w:iCs/>
        </w:rPr>
        <w:t>Virtual</w:t>
      </w:r>
    </w:p>
    <w:p w14:paraId="34CDCC12" w14:textId="7B41F703" w:rsidR="00B97E80" w:rsidRPr="004613A4" w:rsidRDefault="00B97E80" w:rsidP="00B97E80">
      <w:pPr>
        <w:rPr>
          <w:rFonts w:ascii="Calibri" w:hAnsi="Calibri" w:cs="Times New Roman"/>
          <w:iCs/>
        </w:rPr>
      </w:pPr>
      <w:r w:rsidRPr="004613A4">
        <w:rPr>
          <w:rFonts w:ascii="Calibri" w:hAnsi="Calibri" w:cs="Times New Roman"/>
          <w:i/>
        </w:rPr>
        <w:t>Office Phone</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Pr="004613A4">
        <w:rPr>
          <w:rFonts w:ascii="Calibri" w:hAnsi="Calibri" w:cs="Times New Roman"/>
          <w:iCs/>
        </w:rPr>
        <w:t>(</w:t>
      </w:r>
      <w:r w:rsidR="00EC7F9D">
        <w:rPr>
          <w:rFonts w:ascii="Calibri" w:hAnsi="Calibri" w:cs="Times New Roman"/>
          <w:iCs/>
        </w:rPr>
        <w:t>614</w:t>
      </w:r>
      <w:r w:rsidRPr="004613A4">
        <w:rPr>
          <w:rFonts w:ascii="Calibri" w:hAnsi="Calibri" w:cs="Times New Roman"/>
          <w:iCs/>
        </w:rPr>
        <w:t xml:space="preserve">) </w:t>
      </w:r>
      <w:r w:rsidR="00EC7F9D">
        <w:rPr>
          <w:rFonts w:ascii="Calibri" w:hAnsi="Calibri" w:cs="Times New Roman"/>
          <w:iCs/>
        </w:rPr>
        <w:t>292</w:t>
      </w:r>
      <w:r w:rsidRPr="004613A4">
        <w:rPr>
          <w:rFonts w:ascii="Calibri" w:hAnsi="Calibri" w:cs="Times New Roman"/>
          <w:iCs/>
        </w:rPr>
        <w:t>-</w:t>
      </w:r>
      <w:r w:rsidR="00EC7F9D">
        <w:rPr>
          <w:rFonts w:ascii="Calibri" w:hAnsi="Calibri" w:cs="Times New Roman"/>
          <w:iCs/>
        </w:rPr>
        <w:t>8808</w:t>
      </w:r>
    </w:p>
    <w:p w14:paraId="561A944C" w14:textId="378327E6" w:rsidR="00B97E80" w:rsidRPr="004613A4" w:rsidRDefault="00B97E80" w:rsidP="00B97E80">
      <w:pPr>
        <w:rPr>
          <w:rFonts w:ascii="Calibri" w:hAnsi="Calibri" w:cs="Times New Roman"/>
          <w:iCs/>
        </w:rPr>
      </w:pPr>
      <w:r w:rsidRPr="004613A4">
        <w:rPr>
          <w:rFonts w:ascii="Calibri" w:hAnsi="Calibri" w:cs="Times New Roman"/>
          <w:i/>
        </w:rPr>
        <w:t>Email Address</w:t>
      </w:r>
      <w:r w:rsidRPr="004613A4">
        <w:rPr>
          <w:rFonts w:ascii="Calibri" w:hAnsi="Calibri" w:cs="Times New Roman"/>
          <w:i/>
        </w:rPr>
        <w:tab/>
      </w:r>
      <w:r w:rsidRPr="004613A4">
        <w:rPr>
          <w:rFonts w:ascii="Calibri" w:hAnsi="Calibri" w:cs="Times New Roman"/>
          <w:i/>
        </w:rPr>
        <w:tab/>
      </w:r>
      <w:r w:rsidRPr="004613A4">
        <w:rPr>
          <w:rFonts w:ascii="Calibri" w:hAnsi="Calibri" w:cs="Times New Roman"/>
          <w:i/>
        </w:rPr>
        <w:tab/>
      </w:r>
      <w:r w:rsidR="00C967FC">
        <w:rPr>
          <w:rFonts w:ascii="Calibri" w:hAnsi="Calibri" w:cs="Times New Roman"/>
          <w:i/>
        </w:rPr>
        <w:t>w</w:t>
      </w:r>
      <w:r w:rsidR="00C967FC">
        <w:rPr>
          <w:rFonts w:ascii="Calibri" w:hAnsi="Calibri" w:cs="Times New Roman"/>
          <w:iCs/>
        </w:rPr>
        <w:t>iddifield.2@osu.edu</w:t>
      </w:r>
    </w:p>
    <w:p w14:paraId="54B80592" w14:textId="1B68EC04" w:rsidR="00B97E80" w:rsidRPr="00FA4D70" w:rsidRDefault="00B97E80" w:rsidP="00B97E80">
      <w:pPr>
        <w:rPr>
          <w:rFonts w:ascii="Calibri" w:hAnsi="Calibri" w:cs="Times New Roman"/>
          <w:iCs/>
        </w:rPr>
      </w:pPr>
      <w:r w:rsidRPr="00BE6383">
        <w:rPr>
          <w:rFonts w:ascii="Calibri" w:hAnsi="Calibri" w:cs="Times New Roman"/>
          <w:i/>
        </w:rPr>
        <w:t>Office Hours</w:t>
      </w:r>
      <w:r w:rsidRPr="00BE6383">
        <w:rPr>
          <w:rFonts w:ascii="Calibri" w:hAnsi="Calibri" w:cs="Times New Roman"/>
          <w:i/>
        </w:rPr>
        <w:tab/>
      </w:r>
      <w:r w:rsidRPr="00BE6383">
        <w:rPr>
          <w:rFonts w:ascii="Calibri" w:hAnsi="Calibri" w:cs="Times New Roman"/>
          <w:i/>
        </w:rPr>
        <w:tab/>
      </w:r>
      <w:r w:rsidRPr="00BE6383">
        <w:rPr>
          <w:rFonts w:ascii="Calibri" w:hAnsi="Calibri" w:cs="Times New Roman"/>
          <w:i/>
        </w:rPr>
        <w:tab/>
      </w:r>
      <w:bookmarkStart w:id="2" w:name="_Hlk122701311"/>
      <w:r w:rsidR="00FA4D70" w:rsidRPr="00BE6383">
        <w:rPr>
          <w:rFonts w:ascii="Calibri" w:hAnsi="Calibri" w:cs="Times New Roman"/>
          <w:iCs/>
        </w:rPr>
        <w:t xml:space="preserve">Virtual </w:t>
      </w:r>
      <w:bookmarkEnd w:id="2"/>
      <w:r w:rsidR="00D1382E" w:rsidRPr="00BE6383">
        <w:rPr>
          <w:rFonts w:ascii="Calibri" w:hAnsi="Calibri" w:cs="Times New Roman"/>
          <w:iCs/>
        </w:rPr>
        <w:t>by appointment</w:t>
      </w:r>
      <w:r w:rsidR="008D2C2D" w:rsidRPr="00BE6383">
        <w:rPr>
          <w:rFonts w:ascii="Calibri" w:hAnsi="Calibri" w:cs="Times New Roman"/>
          <w:iCs/>
        </w:rPr>
        <w:t xml:space="preserve"> </w:t>
      </w:r>
      <w:r w:rsidR="007E1378" w:rsidRPr="00BE6383">
        <w:rPr>
          <w:rFonts w:ascii="Calibri" w:hAnsi="Calibri" w:cs="Times New Roman"/>
          <w:iCs/>
        </w:rPr>
        <w:t>Fridays</w:t>
      </w:r>
      <w:r w:rsidR="008D2C2D" w:rsidRPr="00BE6383">
        <w:rPr>
          <w:rFonts w:ascii="Calibri" w:hAnsi="Calibri" w:cs="Times New Roman"/>
          <w:iCs/>
        </w:rPr>
        <w:t xml:space="preserve"> </w:t>
      </w:r>
      <w:r w:rsidR="009440F4" w:rsidRPr="00BE6383">
        <w:rPr>
          <w:rFonts w:ascii="Calibri" w:hAnsi="Calibri" w:cs="Times New Roman"/>
          <w:iCs/>
        </w:rPr>
        <w:t>3pm – 5pm</w:t>
      </w:r>
    </w:p>
    <w:bookmarkEnd w:id="0"/>
    <w:p w14:paraId="000E6E31" w14:textId="77777777" w:rsidR="00C6344A" w:rsidRPr="00E16A03" w:rsidRDefault="00C6344A" w:rsidP="008367C2">
      <w:pPr>
        <w:pStyle w:val="Heading1"/>
        <w:rPr>
          <w:rFonts w:ascii="Calibri" w:hAnsi="Calibri" w:cs="Calibri"/>
        </w:rPr>
      </w:pPr>
      <w:r w:rsidRPr="00E16A03">
        <w:rPr>
          <w:rFonts w:ascii="Calibri" w:hAnsi="Calibri" w:cs="Calibri"/>
        </w:rPr>
        <w:t>Course Pre-re</w:t>
      </w:r>
      <w:r w:rsidR="008A6153" w:rsidRPr="00E16A03">
        <w:rPr>
          <w:rFonts w:ascii="Calibri" w:hAnsi="Calibri" w:cs="Calibri"/>
        </w:rPr>
        <w:t xml:space="preserve">quisites, Co-requisites, and/or </w:t>
      </w:r>
      <w:r w:rsidRPr="00E16A03">
        <w:rPr>
          <w:rFonts w:ascii="Calibri" w:hAnsi="Calibri" w:cs="Calibri"/>
        </w:rPr>
        <w:t>Other Restrictions</w:t>
      </w:r>
    </w:p>
    <w:p w14:paraId="336A4305" w14:textId="258D0AC1" w:rsidR="00A001F4" w:rsidRDefault="00E14D59" w:rsidP="000A4CF0">
      <w:pPr>
        <w:rPr>
          <w:rStyle w:val="pseditboxdisponly"/>
          <w:rFonts w:ascii="Calibri" w:hAnsi="Calibri"/>
        </w:rPr>
      </w:pPr>
      <w:bookmarkStart w:id="3" w:name="Text12"/>
      <w:r w:rsidRPr="00E14D59">
        <w:rPr>
          <w:rStyle w:val="pseditboxdisponly"/>
          <w:rFonts w:ascii="Calibri" w:hAnsi="Calibri"/>
        </w:rPr>
        <w:t>Prereq or concur: 7380.</w:t>
      </w:r>
    </w:p>
    <w:bookmarkEnd w:id="3"/>
    <w:p w14:paraId="3126DFF9" w14:textId="77777777" w:rsidR="00C6344A" w:rsidRPr="00E16A03" w:rsidRDefault="00C6344A" w:rsidP="008367C2">
      <w:pPr>
        <w:pStyle w:val="Heading1"/>
        <w:rPr>
          <w:rFonts w:ascii="Calibri" w:hAnsi="Calibri" w:cs="Calibri"/>
        </w:rPr>
      </w:pPr>
      <w:r w:rsidRPr="00E16A03">
        <w:rPr>
          <w:rFonts w:ascii="Calibri" w:hAnsi="Calibri" w:cs="Calibri"/>
        </w:rPr>
        <w:t>Course Description</w:t>
      </w:r>
    </w:p>
    <w:p w14:paraId="4A586DF5" w14:textId="11089CB3" w:rsidR="008F1EC9" w:rsidRPr="008F1EC9" w:rsidRDefault="00780169" w:rsidP="008F1EC9">
      <w:pPr>
        <w:rPr>
          <w:rFonts w:ascii="Calibri" w:hAnsi="Calibri"/>
        </w:rPr>
      </w:pPr>
      <w:r w:rsidRPr="00780169">
        <w:rPr>
          <w:rFonts w:ascii="Calibri" w:hAnsi="Calibri"/>
        </w:rPr>
        <w:t xml:space="preserve">This graduate-level course provides a hands-on, data-driven approach to solving real-world </w:t>
      </w:r>
      <w:r>
        <w:rPr>
          <w:rFonts w:ascii="Calibri" w:hAnsi="Calibri"/>
        </w:rPr>
        <w:t>logistics/supply chain</w:t>
      </w:r>
      <w:r w:rsidRPr="00780169">
        <w:rPr>
          <w:rFonts w:ascii="Calibri" w:hAnsi="Calibri"/>
        </w:rPr>
        <w:t xml:space="preserve"> challenges. Centered on two core modules—</w:t>
      </w:r>
      <w:r>
        <w:rPr>
          <w:rFonts w:ascii="Calibri" w:hAnsi="Calibri"/>
          <w:b/>
          <w:bCs/>
        </w:rPr>
        <w:t>Logistics/Supply Chain Operations Planning</w:t>
      </w:r>
      <w:r w:rsidRPr="00780169">
        <w:rPr>
          <w:rFonts w:ascii="Calibri" w:hAnsi="Calibri"/>
        </w:rPr>
        <w:t xml:space="preserve"> and </w:t>
      </w:r>
      <w:r w:rsidRPr="00780169">
        <w:rPr>
          <w:rFonts w:ascii="Calibri" w:hAnsi="Calibri"/>
          <w:b/>
          <w:bCs/>
        </w:rPr>
        <w:t>Optimization Modeling</w:t>
      </w:r>
      <w:r w:rsidRPr="00780169">
        <w:rPr>
          <w:rFonts w:ascii="Calibri" w:hAnsi="Calibri"/>
        </w:rPr>
        <w:t xml:space="preserve">—the course </w:t>
      </w:r>
      <w:r w:rsidR="008F1EC9">
        <w:rPr>
          <w:rFonts w:ascii="Calibri" w:hAnsi="Calibri"/>
        </w:rPr>
        <w:t xml:space="preserve">provides </w:t>
      </w:r>
      <w:r w:rsidRPr="00780169">
        <w:rPr>
          <w:rFonts w:ascii="Calibri" w:hAnsi="Calibri"/>
        </w:rPr>
        <w:t xml:space="preserve">students with practical </w:t>
      </w:r>
      <w:r>
        <w:rPr>
          <w:rFonts w:ascii="Calibri" w:hAnsi="Calibri"/>
        </w:rPr>
        <w:t xml:space="preserve">knowledge of </w:t>
      </w:r>
      <w:r w:rsidRPr="00780169">
        <w:rPr>
          <w:rFonts w:ascii="Calibri" w:hAnsi="Calibri"/>
        </w:rPr>
        <w:t>analytical tools and decision-making frameworks essential for modern logistics and supply chain management.</w:t>
      </w:r>
      <w:r>
        <w:rPr>
          <w:rFonts w:ascii="Calibri" w:hAnsi="Calibri"/>
        </w:rPr>
        <w:t xml:space="preserve"> </w:t>
      </w:r>
      <w:r w:rsidR="008F1EC9" w:rsidRPr="008F1EC9">
        <w:rPr>
          <w:rFonts w:ascii="Calibri" w:hAnsi="Calibri"/>
        </w:rPr>
        <w:t>Students will use real-world datasets—spanning asset management, demand, inventory, orders, shipments, and network design—to apply course concepts and analytical tools in solving problems across key areas, including:</w:t>
      </w:r>
    </w:p>
    <w:p w14:paraId="3D7F2220" w14:textId="77777777" w:rsidR="008F1EC9" w:rsidRPr="008F1EC9" w:rsidRDefault="008F1EC9" w:rsidP="008F1EC9">
      <w:pPr>
        <w:numPr>
          <w:ilvl w:val="0"/>
          <w:numId w:val="32"/>
        </w:numPr>
        <w:rPr>
          <w:rFonts w:ascii="Calibri" w:hAnsi="Calibri"/>
        </w:rPr>
      </w:pPr>
      <w:r w:rsidRPr="008F1EC9">
        <w:rPr>
          <w:rFonts w:ascii="Calibri" w:hAnsi="Calibri"/>
        </w:rPr>
        <w:t>Demand Planning</w:t>
      </w:r>
    </w:p>
    <w:p w14:paraId="514D0276" w14:textId="77777777" w:rsidR="008F1EC9" w:rsidRPr="008F1EC9" w:rsidRDefault="008F1EC9" w:rsidP="008F1EC9">
      <w:pPr>
        <w:numPr>
          <w:ilvl w:val="0"/>
          <w:numId w:val="32"/>
        </w:numPr>
        <w:rPr>
          <w:rFonts w:ascii="Calibri" w:hAnsi="Calibri"/>
        </w:rPr>
      </w:pPr>
      <w:r w:rsidRPr="008F1EC9">
        <w:rPr>
          <w:rFonts w:ascii="Calibri" w:hAnsi="Calibri"/>
        </w:rPr>
        <w:t>Inventory Management</w:t>
      </w:r>
    </w:p>
    <w:p w14:paraId="126444BB" w14:textId="77777777" w:rsidR="008F1EC9" w:rsidRPr="008F1EC9" w:rsidRDefault="008F1EC9" w:rsidP="008F1EC9">
      <w:pPr>
        <w:numPr>
          <w:ilvl w:val="0"/>
          <w:numId w:val="32"/>
        </w:numPr>
        <w:rPr>
          <w:rFonts w:ascii="Calibri" w:hAnsi="Calibri"/>
        </w:rPr>
      </w:pPr>
      <w:r w:rsidRPr="008F1EC9">
        <w:rPr>
          <w:rFonts w:ascii="Calibri" w:hAnsi="Calibri"/>
        </w:rPr>
        <w:t>Supply &amp; Distribution Planning</w:t>
      </w:r>
    </w:p>
    <w:p w14:paraId="2BAD87EF" w14:textId="77777777" w:rsidR="008F1EC9" w:rsidRPr="008F1EC9" w:rsidRDefault="008F1EC9" w:rsidP="008F1EC9">
      <w:pPr>
        <w:numPr>
          <w:ilvl w:val="0"/>
          <w:numId w:val="32"/>
        </w:numPr>
        <w:rPr>
          <w:rFonts w:ascii="Calibri" w:hAnsi="Calibri"/>
        </w:rPr>
      </w:pPr>
      <w:r w:rsidRPr="008F1EC9">
        <w:rPr>
          <w:rFonts w:ascii="Calibri" w:hAnsi="Calibri"/>
        </w:rPr>
        <w:t>Transportation</w:t>
      </w:r>
    </w:p>
    <w:p w14:paraId="3B44B909" w14:textId="77777777" w:rsidR="008F1EC9" w:rsidRPr="008F1EC9" w:rsidRDefault="008F1EC9" w:rsidP="008F1EC9">
      <w:pPr>
        <w:numPr>
          <w:ilvl w:val="0"/>
          <w:numId w:val="32"/>
        </w:numPr>
        <w:rPr>
          <w:rFonts w:ascii="Calibri" w:hAnsi="Calibri"/>
        </w:rPr>
      </w:pPr>
      <w:r w:rsidRPr="008F1EC9">
        <w:rPr>
          <w:rFonts w:ascii="Calibri" w:hAnsi="Calibri"/>
        </w:rPr>
        <w:t>Network Design</w:t>
      </w:r>
    </w:p>
    <w:p w14:paraId="306F70CC" w14:textId="7F6EAF0B" w:rsidR="00963D58" w:rsidRDefault="00780169">
      <w:pPr>
        <w:rPr>
          <w:rFonts w:ascii="Calibri" w:hAnsi="Calibri"/>
        </w:rPr>
      </w:pPr>
      <w:r w:rsidRPr="00780169">
        <w:rPr>
          <w:rFonts w:ascii="Calibri" w:hAnsi="Calibri"/>
        </w:rPr>
        <w:t xml:space="preserve">The course emphasizes </w:t>
      </w:r>
      <w:r w:rsidRPr="00780169">
        <w:rPr>
          <w:rFonts w:ascii="Calibri" w:hAnsi="Calibri"/>
          <w:b/>
          <w:bCs/>
        </w:rPr>
        <w:t>Data-Driven Decision Making</w:t>
      </w:r>
      <w:r w:rsidRPr="00780169">
        <w:rPr>
          <w:rFonts w:ascii="Calibri" w:hAnsi="Calibri"/>
        </w:rPr>
        <w:t>, exposing students to analytic</w:t>
      </w:r>
      <w:r w:rsidR="008F1EC9">
        <w:rPr>
          <w:rFonts w:ascii="Calibri" w:hAnsi="Calibri"/>
        </w:rPr>
        <w:t>al</w:t>
      </w:r>
      <w:r w:rsidRPr="00780169">
        <w:rPr>
          <w:rFonts w:ascii="Calibri" w:hAnsi="Calibri"/>
        </w:rPr>
        <w:t xml:space="preserve"> techniques and tools used in industry and internal supply chain innovation in the consumer goods sector.</w:t>
      </w:r>
      <w:r w:rsidR="008F1EC9">
        <w:rPr>
          <w:rFonts w:ascii="Calibri" w:hAnsi="Calibri"/>
        </w:rPr>
        <w:t xml:space="preserve"> </w:t>
      </w:r>
      <w:r w:rsidRPr="00780169">
        <w:rPr>
          <w:rFonts w:ascii="Calibri" w:hAnsi="Calibri"/>
        </w:rPr>
        <w:t xml:space="preserve">Designed to bridge the gap between academic theory and industry expectations, this course prepares students to </w:t>
      </w:r>
      <w:r w:rsidR="008F1EC9">
        <w:rPr>
          <w:rFonts w:ascii="Calibri" w:hAnsi="Calibri"/>
        </w:rPr>
        <w:t xml:space="preserve">successfully </w:t>
      </w:r>
      <w:r w:rsidRPr="00780169">
        <w:rPr>
          <w:rFonts w:ascii="Calibri" w:hAnsi="Calibri"/>
        </w:rPr>
        <w:t xml:space="preserve">enter and excel in </w:t>
      </w:r>
      <w:r w:rsidR="008F1EC9">
        <w:rPr>
          <w:rFonts w:ascii="Calibri" w:hAnsi="Calibri"/>
        </w:rPr>
        <w:t xml:space="preserve">today’s </w:t>
      </w:r>
      <w:r w:rsidRPr="00780169">
        <w:rPr>
          <w:rFonts w:ascii="Calibri" w:hAnsi="Calibri"/>
        </w:rPr>
        <w:t>analytics-driven supply chain roles.</w:t>
      </w:r>
    </w:p>
    <w:p w14:paraId="45FFEDDE" w14:textId="77777777" w:rsidR="00963D58" w:rsidRDefault="00963D58">
      <w:pPr>
        <w:rPr>
          <w:rFonts w:ascii="Calibri" w:hAnsi="Calibri"/>
        </w:rPr>
      </w:pPr>
    </w:p>
    <w:p w14:paraId="199BAF73" w14:textId="2C06D734" w:rsidR="00C6344A" w:rsidRPr="00E16A03" w:rsidRDefault="005F7040" w:rsidP="008367C2">
      <w:pPr>
        <w:pStyle w:val="Heading1"/>
        <w:rPr>
          <w:rFonts w:ascii="Calibri" w:hAnsi="Calibri" w:cs="Calibri"/>
        </w:rPr>
      </w:pPr>
      <w:r>
        <w:rPr>
          <w:rFonts w:ascii="Calibri" w:hAnsi="Calibri" w:cs="Calibri"/>
        </w:rPr>
        <w:lastRenderedPageBreak/>
        <w:t xml:space="preserve">Course </w:t>
      </w:r>
      <w:r w:rsidR="00C6344A" w:rsidRPr="00E16A03">
        <w:rPr>
          <w:rFonts w:ascii="Calibri" w:hAnsi="Calibri" w:cs="Calibri"/>
        </w:rPr>
        <w:t>Learning Objectives/Outcomes</w:t>
      </w:r>
    </w:p>
    <w:p w14:paraId="68ED1F38" w14:textId="15C8D844" w:rsidR="001A1E99" w:rsidRPr="001A1E99" w:rsidRDefault="001A1E99" w:rsidP="001A1E99">
      <w:pPr>
        <w:tabs>
          <w:tab w:val="left" w:pos="720"/>
          <w:tab w:val="left" w:pos="2160"/>
          <w:tab w:val="left" w:pos="9450"/>
        </w:tabs>
        <w:autoSpaceDE w:val="0"/>
        <w:autoSpaceDN w:val="0"/>
        <w:adjustRightInd w:val="0"/>
        <w:ind w:left="90" w:right="918"/>
        <w:rPr>
          <w:rFonts w:ascii="Calibri" w:hAnsi="Calibri"/>
        </w:rPr>
      </w:pPr>
      <w:bookmarkStart w:id="4" w:name="Text22"/>
      <w:r w:rsidRPr="001A1E99">
        <w:rPr>
          <w:rFonts w:ascii="Calibri" w:hAnsi="Calibri"/>
        </w:rPr>
        <w:t xml:space="preserve">By the end of the course, students </w:t>
      </w:r>
      <w:r w:rsidRPr="007D2070">
        <w:rPr>
          <w:rFonts w:ascii="Calibri" w:hAnsi="Calibri"/>
        </w:rPr>
        <w:t xml:space="preserve">gain </w:t>
      </w:r>
      <w:r>
        <w:rPr>
          <w:rFonts w:ascii="Calibri" w:hAnsi="Calibri"/>
        </w:rPr>
        <w:t xml:space="preserve">a deeper </w:t>
      </w:r>
      <w:r w:rsidRPr="007D2070">
        <w:rPr>
          <w:rFonts w:ascii="Calibri" w:hAnsi="Calibri"/>
        </w:rPr>
        <w:t>understanding</w:t>
      </w:r>
      <w:r w:rsidRPr="001A1E99">
        <w:rPr>
          <w:rFonts w:ascii="Calibri" w:hAnsi="Calibri"/>
        </w:rPr>
        <w:t xml:space="preserve"> </w:t>
      </w:r>
      <w:r>
        <w:rPr>
          <w:rFonts w:ascii="Calibri" w:hAnsi="Calibri"/>
        </w:rPr>
        <w:t>of</w:t>
      </w:r>
      <w:r w:rsidRPr="001A1E99">
        <w:rPr>
          <w:rFonts w:ascii="Calibri" w:hAnsi="Calibri"/>
        </w:rPr>
        <w:t>:</w:t>
      </w:r>
    </w:p>
    <w:p w14:paraId="07C28A3D" w14:textId="77777777" w:rsidR="001A1E99" w:rsidRPr="001A1E99" w:rsidRDefault="001A1E99" w:rsidP="001A1E99">
      <w:pPr>
        <w:numPr>
          <w:ilvl w:val="0"/>
          <w:numId w:val="32"/>
        </w:numPr>
        <w:rPr>
          <w:rFonts w:ascii="Calibri" w:hAnsi="Calibri"/>
        </w:rPr>
      </w:pPr>
      <w:r w:rsidRPr="001A1E99">
        <w:rPr>
          <w:rFonts w:ascii="Calibri" w:hAnsi="Calibri"/>
        </w:rPr>
        <w:t>Analyzing logistics and supply chain optimization techniques to identify the most effective solutions for complex challenges.</w:t>
      </w:r>
    </w:p>
    <w:p w14:paraId="35329724" w14:textId="77777777" w:rsidR="001A1E99" w:rsidRPr="001A1E99" w:rsidRDefault="001A1E99" w:rsidP="001A1E99">
      <w:pPr>
        <w:numPr>
          <w:ilvl w:val="0"/>
          <w:numId w:val="32"/>
        </w:numPr>
        <w:rPr>
          <w:rFonts w:ascii="Calibri" w:hAnsi="Calibri"/>
        </w:rPr>
      </w:pPr>
      <w:r w:rsidRPr="001A1E99">
        <w:rPr>
          <w:rFonts w:ascii="Calibri" w:hAnsi="Calibri"/>
        </w:rPr>
        <w:t>Assessing cost trade-offs using analytical methods to support sound decision-making in supply chain management.</w:t>
      </w:r>
    </w:p>
    <w:p w14:paraId="65A7B0F6" w14:textId="77777777" w:rsidR="001A1E99" w:rsidRPr="001A1E99" w:rsidRDefault="001A1E99" w:rsidP="001A1E99">
      <w:pPr>
        <w:numPr>
          <w:ilvl w:val="0"/>
          <w:numId w:val="32"/>
        </w:numPr>
        <w:rPr>
          <w:rFonts w:ascii="Calibri" w:hAnsi="Calibri"/>
        </w:rPr>
      </w:pPr>
      <w:r w:rsidRPr="001A1E99">
        <w:rPr>
          <w:rFonts w:ascii="Calibri" w:hAnsi="Calibri"/>
        </w:rPr>
        <w:t>Evaluating the role of change management in developing innovative business solutions and process improvements.</w:t>
      </w:r>
    </w:p>
    <w:p w14:paraId="6BD3A4D9" w14:textId="45D97DCC" w:rsidR="001A1E99" w:rsidRPr="001A1E99" w:rsidRDefault="001A1E99" w:rsidP="001A1E99">
      <w:pPr>
        <w:numPr>
          <w:ilvl w:val="0"/>
          <w:numId w:val="32"/>
        </w:numPr>
        <w:rPr>
          <w:rFonts w:ascii="Calibri" w:hAnsi="Calibri"/>
        </w:rPr>
      </w:pPr>
      <w:r w:rsidRPr="001A1E99">
        <w:rPr>
          <w:rFonts w:ascii="Calibri" w:hAnsi="Calibri"/>
        </w:rPr>
        <w:t>Explaining operational concepts and applying data-driven decision-making techniques in logistics and supply chain operations.</w:t>
      </w:r>
    </w:p>
    <w:p w14:paraId="2092C490" w14:textId="0C623154" w:rsidR="001A1E99" w:rsidRPr="001A1E99" w:rsidRDefault="001A1E99" w:rsidP="001A1E99">
      <w:pPr>
        <w:numPr>
          <w:ilvl w:val="0"/>
          <w:numId w:val="32"/>
        </w:numPr>
        <w:rPr>
          <w:rFonts w:ascii="Calibri" w:hAnsi="Calibri"/>
        </w:rPr>
      </w:pPr>
      <w:r w:rsidRPr="001A1E99">
        <w:rPr>
          <w:rFonts w:ascii="Calibri" w:hAnsi="Calibri"/>
        </w:rPr>
        <w:t>Utilizing scalable technologies to design solutions for contemporary supply chain problems.</w:t>
      </w:r>
    </w:p>
    <w:bookmarkEnd w:id="4"/>
    <w:p w14:paraId="55A794C0" w14:textId="2EC5AE18" w:rsidR="00161405" w:rsidRPr="004613A4" w:rsidRDefault="00161405" w:rsidP="00161405">
      <w:pPr>
        <w:pStyle w:val="Heading1"/>
        <w:rPr>
          <w:rFonts w:ascii="Calibri" w:hAnsi="Calibri" w:cs="Calibri"/>
        </w:rPr>
      </w:pPr>
      <w:r w:rsidRPr="004613A4">
        <w:rPr>
          <w:rFonts w:ascii="Calibri" w:hAnsi="Calibri" w:cs="Calibri"/>
        </w:rPr>
        <w:t>Course Materials (Required)</w:t>
      </w:r>
    </w:p>
    <w:p w14:paraId="19026AC9" w14:textId="4A46DAA0" w:rsidR="00161405" w:rsidRPr="004613A4" w:rsidRDefault="00161405" w:rsidP="00161405">
      <w:pPr>
        <w:rPr>
          <w:rFonts w:asciiTheme="minorHAnsi" w:hAnsiTheme="minorHAnsi" w:cstheme="minorHAnsi"/>
        </w:rPr>
      </w:pPr>
      <w:r w:rsidRPr="004613A4">
        <w:rPr>
          <w:rFonts w:asciiTheme="minorHAnsi" w:hAnsiTheme="minorHAnsi" w:cstheme="minorHAnsi"/>
        </w:rPr>
        <w:t xml:space="preserve">All course articles, discussion decks and accompanying videos, guest presentation materials, or quizzes will be located on </w:t>
      </w:r>
      <w:r w:rsidR="007E1378" w:rsidRPr="004613A4">
        <w:rPr>
          <w:rFonts w:asciiTheme="minorHAnsi" w:hAnsiTheme="minorHAnsi" w:cstheme="minorHAnsi"/>
        </w:rPr>
        <w:t>the</w:t>
      </w:r>
      <w:r w:rsidRPr="004613A4">
        <w:rPr>
          <w:rFonts w:asciiTheme="minorHAnsi" w:hAnsiTheme="minorHAnsi" w:cstheme="minorHAnsi"/>
        </w:rPr>
        <w:t xml:space="preserve"> </w:t>
      </w:r>
      <w:r w:rsidR="00784827">
        <w:rPr>
          <w:rFonts w:asciiTheme="minorHAnsi" w:hAnsiTheme="minorHAnsi" w:cstheme="minorHAnsi"/>
        </w:rPr>
        <w:t>CarmenCanvas</w:t>
      </w:r>
      <w:r w:rsidRPr="004613A4">
        <w:rPr>
          <w:rFonts w:asciiTheme="minorHAnsi" w:hAnsiTheme="minorHAnsi" w:cstheme="minorHAnsi"/>
        </w:rPr>
        <w:t xml:space="preserve"> </w:t>
      </w:r>
      <w:r w:rsidR="00101339">
        <w:rPr>
          <w:rFonts w:asciiTheme="minorHAnsi" w:hAnsiTheme="minorHAnsi" w:cstheme="minorHAnsi"/>
        </w:rPr>
        <w:t xml:space="preserve">course </w:t>
      </w:r>
      <w:r w:rsidRPr="004613A4">
        <w:rPr>
          <w:rFonts w:asciiTheme="minorHAnsi" w:hAnsiTheme="minorHAnsi" w:cstheme="minorHAnsi"/>
        </w:rPr>
        <w:t xml:space="preserve">site for access </w:t>
      </w:r>
      <w:r w:rsidR="00101339">
        <w:rPr>
          <w:rFonts w:asciiTheme="minorHAnsi" w:hAnsiTheme="minorHAnsi" w:cstheme="minorHAnsi"/>
        </w:rPr>
        <w:t xml:space="preserve">the day </w:t>
      </w:r>
      <w:r w:rsidRPr="004613A4">
        <w:rPr>
          <w:rFonts w:asciiTheme="minorHAnsi" w:hAnsiTheme="minorHAnsi" w:cstheme="minorHAnsi"/>
        </w:rPr>
        <w:t xml:space="preserve">prior to the course discussion and then be available </w:t>
      </w:r>
      <w:r w:rsidR="00101339">
        <w:rPr>
          <w:rFonts w:asciiTheme="minorHAnsi" w:hAnsiTheme="minorHAnsi" w:cstheme="minorHAnsi"/>
        </w:rPr>
        <w:t xml:space="preserve">for </w:t>
      </w:r>
      <w:r w:rsidRPr="004613A4">
        <w:rPr>
          <w:rFonts w:asciiTheme="minorHAnsi" w:hAnsiTheme="minorHAnsi" w:cstheme="minorHAnsi"/>
        </w:rPr>
        <w:t>on-demand access for the remainder of the semester.</w:t>
      </w:r>
    </w:p>
    <w:p w14:paraId="0CC75D1E" w14:textId="53342B2D" w:rsidR="00161405" w:rsidRPr="004613A4" w:rsidRDefault="00161405" w:rsidP="00161405">
      <w:pPr>
        <w:pStyle w:val="Heading1"/>
        <w:rPr>
          <w:rFonts w:ascii="Calibri" w:hAnsi="Calibri" w:cs="Calibri"/>
        </w:rPr>
      </w:pPr>
      <w:r w:rsidRPr="004613A4">
        <w:rPr>
          <w:rFonts w:ascii="Calibri" w:hAnsi="Calibri" w:cs="Calibri"/>
        </w:rPr>
        <w:t>Course Materials (Optional)</w:t>
      </w:r>
    </w:p>
    <w:p w14:paraId="574BEEEF" w14:textId="37C49B94" w:rsidR="00161405" w:rsidRPr="004613A4" w:rsidRDefault="00161405" w:rsidP="00161405">
      <w:pPr>
        <w:rPr>
          <w:rFonts w:ascii="Calibri" w:hAnsi="Calibri" w:cs="Times New Roman"/>
          <w:i/>
        </w:rPr>
      </w:pPr>
      <w:r w:rsidRPr="004613A4">
        <w:rPr>
          <w:rFonts w:ascii="Calibri" w:hAnsi="Calibri" w:cs="Times New Roman"/>
          <w:i/>
        </w:rPr>
        <w:t xml:space="preserve">Supplemental academic and professional articles will be provided via </w:t>
      </w:r>
      <w:r w:rsidR="00784827">
        <w:rPr>
          <w:rFonts w:ascii="Calibri" w:hAnsi="Calibri" w:cs="Times New Roman"/>
          <w:i/>
        </w:rPr>
        <w:t>CarmenCanvas</w:t>
      </w:r>
      <w:r w:rsidRPr="004613A4">
        <w:rPr>
          <w:rFonts w:ascii="Calibri" w:hAnsi="Calibri" w:cs="Times New Roman"/>
          <w:i/>
        </w:rPr>
        <w:t xml:space="preserve"> site by the instructor to support class &amp; text discussion</w:t>
      </w:r>
    </w:p>
    <w:p w14:paraId="245FC8BC" w14:textId="77777777" w:rsidR="00AA3ADF" w:rsidRPr="00E16A03" w:rsidRDefault="00AA3ADF" w:rsidP="00AA3ADF">
      <w:pPr>
        <w:pStyle w:val="Heading1"/>
        <w:rPr>
          <w:rFonts w:ascii="Calibri" w:hAnsi="Calibri" w:cs="Calibri"/>
        </w:rPr>
      </w:pPr>
      <w:r>
        <w:rPr>
          <w:rFonts w:ascii="Calibri" w:hAnsi="Calibri" w:cs="Calibri"/>
        </w:rPr>
        <w:t xml:space="preserve">Course </w:t>
      </w:r>
      <w:r w:rsidRPr="00E16A03">
        <w:rPr>
          <w:rFonts w:ascii="Calibri" w:hAnsi="Calibri" w:cs="Calibri"/>
        </w:rPr>
        <w:t>Required Textbooks and Materials</w:t>
      </w:r>
    </w:p>
    <w:p w14:paraId="4D830BCC" w14:textId="153CA73A" w:rsidR="00B263A3" w:rsidRPr="00EF0DB5" w:rsidRDefault="00D25D45" w:rsidP="00B263A3">
      <w:pPr>
        <w:numPr>
          <w:ilvl w:val="0"/>
          <w:numId w:val="10"/>
        </w:numPr>
        <w:autoSpaceDE w:val="0"/>
        <w:autoSpaceDN w:val="0"/>
        <w:adjustRightInd w:val="0"/>
        <w:rPr>
          <w:rFonts w:asciiTheme="minorHAnsi" w:hAnsiTheme="minorHAnsi" w:cstheme="minorHAnsi"/>
          <w:spacing w:val="-3"/>
        </w:rPr>
      </w:pPr>
      <w:r w:rsidRPr="00EF0DB5">
        <w:rPr>
          <w:rFonts w:asciiTheme="minorHAnsi" w:hAnsiTheme="minorHAnsi" w:cstheme="minorHAnsi"/>
          <w:color w:val="000000"/>
        </w:rPr>
        <w:t xml:space="preserve">Jacobs, F. R. </w:t>
      </w:r>
      <w:r w:rsidR="00B263A3" w:rsidRPr="00EF0DB5">
        <w:rPr>
          <w:rFonts w:asciiTheme="minorHAnsi" w:hAnsiTheme="minorHAnsi" w:cstheme="minorHAnsi"/>
          <w:color w:val="000000"/>
        </w:rPr>
        <w:t xml:space="preserve">&amp; </w:t>
      </w:r>
      <w:r w:rsidRPr="00EF0DB5">
        <w:rPr>
          <w:rFonts w:asciiTheme="minorHAnsi" w:hAnsiTheme="minorHAnsi" w:cstheme="minorHAnsi"/>
          <w:color w:val="000000"/>
        </w:rPr>
        <w:t>Chase, R. B.</w:t>
      </w:r>
      <w:r w:rsidR="00B263A3" w:rsidRPr="00EF0DB5">
        <w:rPr>
          <w:rFonts w:asciiTheme="minorHAnsi" w:hAnsiTheme="minorHAnsi" w:cstheme="minorHAnsi"/>
          <w:color w:val="000000"/>
        </w:rPr>
        <w:t xml:space="preserve"> (2024). </w:t>
      </w:r>
      <w:r w:rsidRPr="00EF0DB5">
        <w:rPr>
          <w:rFonts w:asciiTheme="minorHAnsi" w:hAnsiTheme="minorHAnsi" w:cstheme="minorHAnsi"/>
          <w:i/>
          <w:iCs/>
          <w:color w:val="000000"/>
        </w:rPr>
        <w:t>Operations and Supply Chain Management</w:t>
      </w:r>
      <w:r w:rsidR="00B263A3" w:rsidRPr="00EF0DB5">
        <w:rPr>
          <w:rFonts w:asciiTheme="minorHAnsi" w:hAnsiTheme="minorHAnsi" w:cstheme="minorHAnsi"/>
          <w:i/>
          <w:iCs/>
          <w:color w:val="000000"/>
        </w:rPr>
        <w:t xml:space="preserve"> </w:t>
      </w:r>
      <w:r w:rsidRPr="00EF0DB5">
        <w:rPr>
          <w:rFonts w:asciiTheme="minorHAnsi" w:hAnsiTheme="minorHAnsi" w:cstheme="minorHAnsi"/>
          <w:i/>
          <w:iCs/>
          <w:color w:val="000000"/>
        </w:rPr>
        <w:t>17</w:t>
      </w:r>
      <w:r w:rsidR="00B263A3" w:rsidRPr="00EF0DB5">
        <w:rPr>
          <w:rFonts w:asciiTheme="minorHAnsi" w:hAnsiTheme="minorHAnsi" w:cstheme="minorHAnsi"/>
          <w:i/>
          <w:iCs/>
          <w:color w:val="000000"/>
          <w:vertAlign w:val="superscript"/>
        </w:rPr>
        <w:t>th</w:t>
      </w:r>
      <w:r w:rsidR="00B263A3" w:rsidRPr="00EF0DB5">
        <w:rPr>
          <w:rFonts w:asciiTheme="minorHAnsi" w:hAnsiTheme="minorHAnsi" w:cstheme="minorHAnsi"/>
          <w:i/>
          <w:iCs/>
          <w:color w:val="000000"/>
        </w:rPr>
        <w:t xml:space="preserve"> Edition (</w:t>
      </w:r>
      <w:r w:rsidR="00B263A3" w:rsidRPr="00EF0DB5">
        <w:rPr>
          <w:rFonts w:asciiTheme="minorHAnsi" w:hAnsiTheme="minorHAnsi" w:cstheme="minorHAnsi"/>
          <w:b/>
          <w:bCs/>
          <w:i/>
          <w:iCs/>
          <w:color w:val="EE0000"/>
        </w:rPr>
        <w:t>Connect Access</w:t>
      </w:r>
      <w:r w:rsidR="00B263A3" w:rsidRPr="00EF0DB5">
        <w:rPr>
          <w:rFonts w:asciiTheme="minorHAnsi" w:hAnsiTheme="minorHAnsi" w:cstheme="minorHAnsi"/>
          <w:i/>
          <w:iCs/>
          <w:color w:val="000000"/>
        </w:rPr>
        <w:t>)</w:t>
      </w:r>
      <w:r w:rsidR="00B263A3" w:rsidRPr="00EF0DB5">
        <w:rPr>
          <w:rFonts w:asciiTheme="minorHAnsi" w:hAnsiTheme="minorHAnsi" w:cstheme="minorHAnsi"/>
          <w:color w:val="000000"/>
        </w:rPr>
        <w:t xml:space="preserve">. ISBN </w:t>
      </w:r>
      <w:r w:rsidRPr="00EF0DB5">
        <w:rPr>
          <w:rFonts w:asciiTheme="minorHAnsi" w:hAnsiTheme="minorHAnsi" w:cstheme="minorHAnsi"/>
          <w:b/>
          <w:bCs/>
          <w:color w:val="000000"/>
        </w:rPr>
        <w:t>9781266458026</w:t>
      </w:r>
      <w:r w:rsidR="00B263A3" w:rsidRPr="00EF0DB5">
        <w:rPr>
          <w:rFonts w:asciiTheme="minorHAnsi" w:hAnsiTheme="minorHAnsi" w:cstheme="minorHAnsi"/>
          <w:color w:val="000000"/>
        </w:rPr>
        <w:t xml:space="preserve">, McGraw Hill, NY. </w:t>
      </w:r>
      <w:r w:rsidR="00B263A3" w:rsidRPr="00EF0DB5">
        <w:rPr>
          <w:rFonts w:asciiTheme="minorHAnsi" w:hAnsiTheme="minorHAnsi" w:cstheme="minorHAnsi"/>
          <w:spacing w:val="-3"/>
        </w:rPr>
        <w:t>Available through the OSU Bookstore (</w:t>
      </w:r>
      <w:hyperlink r:id="rId9" w:history="1">
        <w:r w:rsidR="00B263A3" w:rsidRPr="00EF0DB5">
          <w:rPr>
            <w:rStyle w:val="Hyperlink"/>
            <w:rFonts w:asciiTheme="minorHAnsi" w:hAnsiTheme="minorHAnsi" w:cstheme="minorHAnsi"/>
          </w:rPr>
          <w:t>https://ohiostate.bncollege.com</w:t>
        </w:r>
      </w:hyperlink>
      <w:r w:rsidR="00B263A3" w:rsidRPr="00EF0DB5">
        <w:rPr>
          <w:rFonts w:asciiTheme="minorHAnsi" w:hAnsiTheme="minorHAnsi" w:cstheme="minorHAnsi"/>
          <w:spacing w:val="-3"/>
        </w:rPr>
        <w:t>) $98 or</w:t>
      </w:r>
    </w:p>
    <w:p w14:paraId="37686D1F" w14:textId="77777777" w:rsidR="00B263A3" w:rsidRPr="00EF0DB5" w:rsidRDefault="00B263A3" w:rsidP="00B263A3">
      <w:pPr>
        <w:autoSpaceDE w:val="0"/>
        <w:autoSpaceDN w:val="0"/>
        <w:adjustRightInd w:val="0"/>
        <w:ind w:left="720"/>
        <w:rPr>
          <w:rFonts w:asciiTheme="minorHAnsi" w:hAnsiTheme="minorHAnsi" w:cstheme="minorHAnsi"/>
          <w:spacing w:val="-3"/>
        </w:rPr>
      </w:pPr>
      <w:r w:rsidRPr="00EF0DB5">
        <w:rPr>
          <w:rFonts w:asciiTheme="minorHAnsi" w:hAnsiTheme="minorHAnsi" w:cstheme="minorHAnsi"/>
          <w:spacing w:val="-3"/>
        </w:rPr>
        <w:t>You can also purchase the Connect Access (includes text) directly from the McGraw Hill website for $95; (</w:t>
      </w:r>
      <w:hyperlink r:id="rId10" w:history="1">
        <w:r w:rsidRPr="00EF0DB5">
          <w:rPr>
            <w:rStyle w:val="Hyperlink"/>
            <w:rFonts w:asciiTheme="minorHAnsi" w:hAnsiTheme="minorHAnsi" w:cstheme="minorHAnsi"/>
          </w:rPr>
          <w:t>https://www.mheducation.com/home.html</w:t>
        </w:r>
      </w:hyperlink>
      <w:r w:rsidRPr="00EF0DB5">
        <w:rPr>
          <w:rFonts w:asciiTheme="minorHAnsi" w:hAnsiTheme="minorHAnsi" w:cstheme="minorHAnsi"/>
          <w:spacing w:val="-3"/>
        </w:rPr>
        <w:t>)</w:t>
      </w:r>
    </w:p>
    <w:p w14:paraId="3C2F1A33" w14:textId="77777777" w:rsidR="00B263A3" w:rsidRPr="00EF0DB5" w:rsidRDefault="00B263A3" w:rsidP="00B263A3">
      <w:pPr>
        <w:autoSpaceDE w:val="0"/>
        <w:autoSpaceDN w:val="0"/>
        <w:adjustRightInd w:val="0"/>
        <w:ind w:left="720"/>
        <w:rPr>
          <w:rFonts w:asciiTheme="minorHAnsi" w:hAnsiTheme="minorHAnsi" w:cstheme="minorHAnsi"/>
          <w:b/>
          <w:bCs/>
          <w:color w:val="FF0000"/>
          <w:spacing w:val="-3"/>
        </w:rPr>
      </w:pPr>
      <w:r w:rsidRPr="00EF0DB5">
        <w:rPr>
          <w:rFonts w:asciiTheme="minorHAnsi" w:hAnsiTheme="minorHAnsi" w:cstheme="minorHAnsi"/>
          <w:b/>
          <w:bCs/>
          <w:color w:val="FF0000"/>
          <w:spacing w:val="-3"/>
        </w:rPr>
        <w:t>Note: We will utilize the McGraw Hill Connect component for course SmartBook® assignments.</w:t>
      </w:r>
    </w:p>
    <w:p w14:paraId="32953A1C" w14:textId="3AC7C64B" w:rsidR="00B263A3" w:rsidRPr="00EF0DB5" w:rsidRDefault="008A60D0" w:rsidP="00221CA2">
      <w:pPr>
        <w:pStyle w:val="ListParagraph"/>
        <w:numPr>
          <w:ilvl w:val="0"/>
          <w:numId w:val="10"/>
        </w:numPr>
        <w:rPr>
          <w:rFonts w:asciiTheme="minorHAnsi" w:eastAsia="Times New Roman" w:hAnsiTheme="minorHAnsi" w:cstheme="minorHAnsi"/>
          <w:spacing w:val="-3"/>
          <w:lang w:bidi="ar-SA"/>
        </w:rPr>
      </w:pPr>
      <w:r w:rsidRPr="00EF0DB5">
        <w:rPr>
          <w:rFonts w:asciiTheme="minorHAnsi" w:hAnsiTheme="minorHAnsi" w:cstheme="minorHAnsi"/>
          <w:spacing w:val="-3"/>
        </w:rPr>
        <w:t>McGraw Hill</w:t>
      </w:r>
      <w:r w:rsidR="00B263A3" w:rsidRPr="00EF0DB5">
        <w:rPr>
          <w:rFonts w:asciiTheme="minorHAnsi" w:hAnsiTheme="minorHAnsi" w:cstheme="minorHAnsi"/>
          <w:spacing w:val="-3"/>
        </w:rPr>
        <w:t xml:space="preserve">. (2025). </w:t>
      </w:r>
      <w:r w:rsidRPr="00EF0DB5">
        <w:rPr>
          <w:rFonts w:asciiTheme="minorHAnsi" w:hAnsiTheme="minorHAnsi" w:cstheme="minorHAnsi"/>
          <w:spacing w:val="-3"/>
        </w:rPr>
        <w:t>Logistics Analytics Readings and Labs</w:t>
      </w:r>
      <w:r w:rsidR="00586373" w:rsidRPr="00EF0DB5">
        <w:rPr>
          <w:rFonts w:asciiTheme="minorHAnsi" w:hAnsiTheme="minorHAnsi" w:cstheme="minorHAnsi"/>
          <w:spacing w:val="-3"/>
        </w:rPr>
        <w:t xml:space="preserve">. ISBN </w:t>
      </w:r>
      <w:r w:rsidR="00586373" w:rsidRPr="00EF0DB5">
        <w:rPr>
          <w:rFonts w:asciiTheme="minorHAnsi" w:hAnsiTheme="minorHAnsi" w:cstheme="minorHAnsi"/>
          <w:b/>
          <w:bCs/>
          <w:spacing w:val="-3"/>
        </w:rPr>
        <w:t>9798219072727</w:t>
      </w:r>
      <w:r w:rsidR="00586373" w:rsidRPr="00EF0DB5">
        <w:rPr>
          <w:rFonts w:asciiTheme="minorHAnsi" w:hAnsiTheme="minorHAnsi" w:cstheme="minorHAnsi"/>
          <w:spacing w:val="-3"/>
        </w:rPr>
        <w:t>. A</w:t>
      </w:r>
      <w:r w:rsidR="00221CA2" w:rsidRPr="00EF0DB5">
        <w:rPr>
          <w:rFonts w:asciiTheme="minorHAnsi" w:eastAsia="Times New Roman" w:hAnsiTheme="minorHAnsi" w:cstheme="minorHAnsi"/>
          <w:spacing w:val="-3"/>
          <w:lang w:bidi="ar-SA"/>
        </w:rPr>
        <w:t xml:space="preserve">vailable via </w:t>
      </w:r>
      <w:r w:rsidRPr="00EF0DB5">
        <w:rPr>
          <w:rFonts w:asciiTheme="minorHAnsi" w:eastAsia="Times New Roman" w:hAnsiTheme="minorHAnsi" w:cstheme="minorHAnsi"/>
          <w:spacing w:val="-3"/>
          <w:lang w:bidi="ar-SA"/>
        </w:rPr>
        <w:t xml:space="preserve">the McGraw Hill Create Bookstore </w:t>
      </w:r>
      <w:r w:rsidR="00221CA2" w:rsidRPr="00EF0DB5">
        <w:rPr>
          <w:rFonts w:asciiTheme="minorHAnsi" w:eastAsia="Times New Roman" w:hAnsiTheme="minorHAnsi" w:cstheme="minorHAnsi"/>
          <w:spacing w:val="-3"/>
          <w:lang w:bidi="ar-SA"/>
        </w:rPr>
        <w:t xml:space="preserve">website; </w:t>
      </w:r>
      <w:hyperlink r:id="rId11" w:tgtFrame="_blank" w:tooltip="https://urldefense.com/v3/__https://www.mheducation.com/highered/custom__;!!KGKeukY!xYz1453SruOi6VkWqHguP8keMqW55TGDBDPZkEgOXl2lzvIEK7Q49PRjAEd3Y_Qm6G9yCfoa7ErjY_MsppDLWmzV9GlvDrXO$" w:history="1">
        <w:r w:rsidR="00586373" w:rsidRPr="00EF0DB5">
          <w:rPr>
            <w:rStyle w:val="Hyperlink"/>
          </w:rPr>
          <w:t>https://www.mheducation.com/highered/custom</w:t>
        </w:r>
      </w:hyperlink>
      <w:r w:rsidR="00221CA2" w:rsidRPr="00EF0DB5">
        <w:rPr>
          <w:rFonts w:asciiTheme="minorHAnsi" w:eastAsia="Times New Roman" w:hAnsiTheme="minorHAnsi" w:cstheme="minorHAnsi"/>
          <w:spacing w:val="-3"/>
          <w:lang w:bidi="ar-SA"/>
        </w:rPr>
        <w:t>, $</w:t>
      </w:r>
      <w:r w:rsidR="00586373" w:rsidRPr="00EF0DB5">
        <w:rPr>
          <w:rFonts w:asciiTheme="minorHAnsi" w:eastAsia="Times New Roman" w:hAnsiTheme="minorHAnsi" w:cstheme="minorHAnsi"/>
          <w:spacing w:val="-3"/>
          <w:lang w:bidi="ar-SA"/>
        </w:rPr>
        <w:t>31</w:t>
      </w:r>
      <w:r w:rsidR="00221CA2" w:rsidRPr="00EF0DB5">
        <w:rPr>
          <w:rFonts w:asciiTheme="minorHAnsi" w:eastAsia="Times New Roman" w:hAnsiTheme="minorHAnsi" w:cstheme="minorHAnsi"/>
          <w:spacing w:val="-3"/>
          <w:lang w:bidi="ar-SA"/>
        </w:rPr>
        <w:t>.9</w:t>
      </w:r>
      <w:r w:rsidR="00586373" w:rsidRPr="00EF0DB5">
        <w:rPr>
          <w:rFonts w:asciiTheme="minorHAnsi" w:eastAsia="Times New Roman" w:hAnsiTheme="minorHAnsi" w:cstheme="minorHAnsi"/>
          <w:spacing w:val="-3"/>
          <w:lang w:bidi="ar-SA"/>
        </w:rPr>
        <w:t>7</w:t>
      </w:r>
      <w:r w:rsidR="00221CA2" w:rsidRPr="00EF0DB5">
        <w:rPr>
          <w:rFonts w:asciiTheme="minorHAnsi" w:eastAsia="Times New Roman" w:hAnsiTheme="minorHAnsi" w:cstheme="minorHAnsi"/>
          <w:spacing w:val="-3"/>
          <w:lang w:bidi="ar-SA"/>
        </w:rPr>
        <w:t xml:space="preserve">. This </w:t>
      </w:r>
      <w:r w:rsidR="00586373" w:rsidRPr="00EF0DB5">
        <w:rPr>
          <w:rFonts w:asciiTheme="minorHAnsi" w:eastAsia="Times New Roman" w:hAnsiTheme="minorHAnsi" w:cstheme="minorHAnsi"/>
          <w:spacing w:val="-3"/>
          <w:lang w:bidi="ar-SA"/>
        </w:rPr>
        <w:t xml:space="preserve">custom eBook </w:t>
      </w:r>
      <w:r w:rsidR="00221CA2" w:rsidRPr="00EF0DB5">
        <w:rPr>
          <w:rFonts w:asciiTheme="minorHAnsi" w:eastAsia="Times New Roman" w:hAnsiTheme="minorHAnsi" w:cstheme="minorHAnsi"/>
          <w:spacing w:val="-3"/>
          <w:lang w:bidi="ar-SA"/>
        </w:rPr>
        <w:t xml:space="preserve">contains the </w:t>
      </w:r>
      <w:r w:rsidR="00586373" w:rsidRPr="00EF0DB5">
        <w:rPr>
          <w:rFonts w:asciiTheme="minorHAnsi" w:eastAsia="Times New Roman" w:hAnsiTheme="minorHAnsi" w:cstheme="minorHAnsi"/>
          <w:spacing w:val="-3"/>
          <w:lang w:bidi="ar-SA"/>
        </w:rPr>
        <w:t>chapters and Labs we will be using during the course</w:t>
      </w:r>
      <w:r w:rsidR="00221CA2" w:rsidRPr="00EF0DB5">
        <w:rPr>
          <w:rFonts w:asciiTheme="minorHAnsi" w:eastAsia="Times New Roman" w:hAnsiTheme="minorHAnsi" w:cstheme="minorHAnsi"/>
          <w:spacing w:val="-3"/>
          <w:lang w:bidi="ar-SA"/>
        </w:rPr>
        <w:t xml:space="preserve">. Students will need to register </w:t>
      </w:r>
      <w:r w:rsidR="00586373" w:rsidRPr="00EF0DB5">
        <w:rPr>
          <w:rFonts w:asciiTheme="minorHAnsi" w:eastAsia="Times New Roman" w:hAnsiTheme="minorHAnsi" w:cstheme="minorHAnsi"/>
          <w:spacing w:val="-3"/>
          <w:lang w:bidi="ar-SA"/>
        </w:rPr>
        <w:t>and purchase the eBook to complete the lab assignments for the course.</w:t>
      </w:r>
    </w:p>
    <w:p w14:paraId="0D565CE6" w14:textId="77777777" w:rsidR="009C6990" w:rsidRPr="009C6990" w:rsidRDefault="009C6990" w:rsidP="009C6990">
      <w:pPr>
        <w:pStyle w:val="Heading1"/>
        <w:rPr>
          <w:rFonts w:asciiTheme="minorHAnsi" w:hAnsiTheme="minorHAnsi" w:cstheme="minorHAnsi"/>
        </w:rPr>
      </w:pPr>
      <w:r w:rsidRPr="009C6990">
        <w:rPr>
          <w:rFonts w:asciiTheme="minorHAnsi" w:hAnsiTheme="minorHAnsi" w:cstheme="minorHAnsi"/>
        </w:rPr>
        <w:t>Course Engagement</w:t>
      </w:r>
    </w:p>
    <w:p w14:paraId="45369010" w14:textId="03A52929" w:rsidR="009C6990" w:rsidRPr="004613A4" w:rsidRDefault="009C6990" w:rsidP="009C6990">
      <w:pPr>
        <w:rPr>
          <w:rFonts w:ascii="Calibri" w:hAnsi="Calibri"/>
        </w:rPr>
      </w:pPr>
      <w:r w:rsidRPr="004613A4">
        <w:rPr>
          <w:rFonts w:ascii="Calibri" w:hAnsi="Calibri"/>
        </w:rPr>
        <w:t xml:space="preserve">Students are expected to read and complete all assigned course exercises and materials to be well prepared for engagement in class discussions. This will enable the student to understand the assigned topic from her or his point of view along with the development of her or his critical thinking skills necessary for success in today’s supply chain environment. To accomplish this, students will be assigned weekly </w:t>
      </w:r>
      <w:r w:rsidR="00EF0DB5">
        <w:rPr>
          <w:rFonts w:ascii="Calibri" w:hAnsi="Calibri"/>
        </w:rPr>
        <w:t xml:space="preserve">discussion board and </w:t>
      </w:r>
      <w:r w:rsidRPr="004613A4">
        <w:rPr>
          <w:rFonts w:ascii="Calibri" w:hAnsi="Calibri"/>
        </w:rPr>
        <w:t xml:space="preserve">SmartBook® </w:t>
      </w:r>
      <w:r w:rsidR="00EF0DB5">
        <w:rPr>
          <w:rFonts w:ascii="Calibri" w:hAnsi="Calibri"/>
        </w:rPr>
        <w:t xml:space="preserve">assignments </w:t>
      </w:r>
      <w:r w:rsidRPr="004613A4">
        <w:rPr>
          <w:rFonts w:ascii="Calibri" w:hAnsi="Calibri"/>
        </w:rPr>
        <w:t xml:space="preserve">which highlight critical course concepts from the </w:t>
      </w:r>
      <w:r w:rsidR="00EF0DB5">
        <w:rPr>
          <w:rFonts w:ascii="Calibri" w:hAnsi="Calibri"/>
        </w:rPr>
        <w:t>course material and industry</w:t>
      </w:r>
      <w:r w:rsidRPr="004613A4">
        <w:rPr>
          <w:rFonts w:ascii="Calibri" w:hAnsi="Calibri"/>
        </w:rPr>
        <w:t xml:space="preserve">. Completion of these assignments will ensure students come to class </w:t>
      </w:r>
      <w:r w:rsidRPr="004613A4">
        <w:rPr>
          <w:rFonts w:ascii="Calibri" w:hAnsi="Calibri"/>
        </w:rPr>
        <w:lastRenderedPageBreak/>
        <w:t xml:space="preserve">sessions well prepared to discuss application of course concepts, ideas, and/or topics in a business setting. I will monitor the </w:t>
      </w:r>
      <w:r>
        <w:rPr>
          <w:rFonts w:ascii="Calibri" w:hAnsi="Calibri"/>
        </w:rPr>
        <w:t xml:space="preserve">CarmenCanvas access status, </w:t>
      </w:r>
      <w:r w:rsidR="00EF0DB5">
        <w:rPr>
          <w:rFonts w:ascii="Calibri" w:hAnsi="Calibri"/>
        </w:rPr>
        <w:t xml:space="preserve">discussion board, and </w:t>
      </w:r>
      <w:r w:rsidRPr="004613A4">
        <w:rPr>
          <w:rFonts w:ascii="Calibri" w:hAnsi="Calibri"/>
        </w:rPr>
        <w:t>SmartBook®</w:t>
      </w:r>
      <w:r>
        <w:rPr>
          <w:rFonts w:ascii="Calibri" w:hAnsi="Calibri"/>
        </w:rPr>
        <w:t xml:space="preserve"> assignment completion, a</w:t>
      </w:r>
      <w:r w:rsidR="00EF0DB5">
        <w:rPr>
          <w:rFonts w:ascii="Calibri" w:hAnsi="Calibri"/>
        </w:rPr>
        <w:t xml:space="preserve">long with </w:t>
      </w:r>
      <w:r>
        <w:rPr>
          <w:rFonts w:ascii="Calibri" w:hAnsi="Calibri"/>
        </w:rPr>
        <w:t xml:space="preserve">attendance </w:t>
      </w:r>
      <w:r w:rsidR="00EF0DB5">
        <w:rPr>
          <w:rFonts w:ascii="Calibri" w:hAnsi="Calibri"/>
        </w:rPr>
        <w:t xml:space="preserve">level </w:t>
      </w:r>
      <w:r>
        <w:rPr>
          <w:rFonts w:ascii="Calibri" w:hAnsi="Calibri"/>
        </w:rPr>
        <w:t xml:space="preserve">during </w:t>
      </w:r>
      <w:r w:rsidR="00EF0DB5">
        <w:rPr>
          <w:rFonts w:ascii="Calibri" w:hAnsi="Calibri"/>
        </w:rPr>
        <w:t xml:space="preserve">our </w:t>
      </w:r>
      <w:r>
        <w:rPr>
          <w:rFonts w:ascii="Calibri" w:hAnsi="Calibri"/>
        </w:rPr>
        <w:t>weekly synchronous Zoom meetings. Failing to complete engage with these and/or lack of synchronous online attendance may result in reductions of students earned course points.</w:t>
      </w:r>
      <w:r w:rsidRPr="004613A4">
        <w:rPr>
          <w:rFonts w:ascii="Calibri" w:hAnsi="Calibri"/>
        </w:rPr>
        <w:t xml:space="preserve"> </w:t>
      </w:r>
      <w:r>
        <w:rPr>
          <w:rFonts w:ascii="Calibri" w:hAnsi="Calibri"/>
        </w:rPr>
        <w:t xml:space="preserve">Lastly, the instructor </w:t>
      </w:r>
      <w:r w:rsidRPr="004613A4">
        <w:rPr>
          <w:rFonts w:ascii="Calibri" w:hAnsi="Calibri"/>
        </w:rPr>
        <w:t xml:space="preserve">may administer unannounced, </w:t>
      </w:r>
      <w:r w:rsidRPr="00742148">
        <w:rPr>
          <w:rFonts w:ascii="Calibri" w:hAnsi="Calibri"/>
          <w:b/>
          <w:bCs/>
          <w:color w:val="FF0000"/>
        </w:rPr>
        <w:t>in-</w:t>
      </w:r>
      <w:r>
        <w:rPr>
          <w:rFonts w:ascii="Calibri" w:hAnsi="Calibri"/>
          <w:b/>
          <w:bCs/>
          <w:color w:val="FF0000"/>
        </w:rPr>
        <w:t xml:space="preserve">session </w:t>
      </w:r>
      <w:r w:rsidRPr="00742148">
        <w:rPr>
          <w:rFonts w:ascii="Calibri" w:hAnsi="Calibri"/>
          <w:b/>
          <w:bCs/>
          <w:color w:val="FF0000"/>
        </w:rPr>
        <w:t>only</w:t>
      </w:r>
      <w:r w:rsidRPr="004613A4">
        <w:rPr>
          <w:rFonts w:ascii="Calibri" w:hAnsi="Calibri"/>
        </w:rPr>
        <w:t xml:space="preserve"> quizzes to supplement course engagement efforts. </w:t>
      </w:r>
      <w:r w:rsidRPr="00742148">
        <w:rPr>
          <w:rFonts w:ascii="Calibri" w:hAnsi="Calibri"/>
          <w:b/>
          <w:bCs/>
          <w:color w:val="FF0000"/>
        </w:rPr>
        <w:t>These assignments are not eligible for make-up – no exceptions.</w:t>
      </w:r>
    </w:p>
    <w:p w14:paraId="171A3905" w14:textId="77777777" w:rsidR="00161405" w:rsidRPr="00586E75" w:rsidRDefault="00161405" w:rsidP="00161405">
      <w:pPr>
        <w:pStyle w:val="Heading1"/>
        <w:rPr>
          <w:rFonts w:asciiTheme="minorHAnsi" w:hAnsiTheme="minorHAnsi" w:cstheme="minorHAnsi"/>
        </w:rPr>
      </w:pPr>
      <w:r w:rsidRPr="00586E75">
        <w:rPr>
          <w:rFonts w:asciiTheme="minorHAnsi" w:hAnsiTheme="minorHAnsi" w:cstheme="minorHAnsi"/>
        </w:rPr>
        <w:t>Course Expectations and Policies</w:t>
      </w:r>
    </w:p>
    <w:p w14:paraId="49880FC7" w14:textId="77777777" w:rsidR="00365B9B" w:rsidRPr="00787A6F" w:rsidRDefault="00365B9B" w:rsidP="00365B9B">
      <w:pPr>
        <w:pStyle w:val="Heading2"/>
        <w:rPr>
          <w:rFonts w:cs="Calibri"/>
          <w:u w:val="none"/>
        </w:rPr>
      </w:pPr>
      <w:bookmarkStart w:id="5" w:name="_Toc395100445"/>
      <w:r w:rsidRPr="00787A6F">
        <w:rPr>
          <w:rFonts w:cs="Calibri"/>
          <w:u w:val="none"/>
        </w:rPr>
        <w:t>Course Academic Good Standing</w:t>
      </w:r>
    </w:p>
    <w:p w14:paraId="3A0658F0" w14:textId="4FB1B761" w:rsidR="00525BD6" w:rsidRPr="00525BD6" w:rsidRDefault="00787A6F" w:rsidP="00525BD6">
      <w:pPr>
        <w:rPr>
          <w:rFonts w:ascii="Calibri" w:hAnsi="Calibri"/>
        </w:rPr>
      </w:pPr>
      <w:r w:rsidRPr="00787A6F">
        <w:rPr>
          <w:rFonts w:ascii="Calibri" w:hAnsi="Calibri"/>
          <w:i/>
          <w:iCs/>
        </w:rPr>
        <w:t>Academic standing</w:t>
      </w:r>
      <w:r w:rsidR="007E1378">
        <w:rPr>
          <w:rFonts w:ascii="Calibri" w:hAnsi="Calibri"/>
        </w:rPr>
        <w:t xml:space="preserve">: </w:t>
      </w:r>
      <w:r w:rsidR="007E1378" w:rsidRPr="00525BD6">
        <w:rPr>
          <w:rFonts w:ascii="Calibri" w:hAnsi="Calibri"/>
        </w:rPr>
        <w:t>to</w:t>
      </w:r>
      <w:r w:rsidR="00525BD6" w:rsidRPr="00525BD6">
        <w:rPr>
          <w:rFonts w:ascii="Calibri" w:hAnsi="Calibri"/>
        </w:rPr>
        <w:t xml:space="preserve"> be in good academic standing in the Graduate School, a student must maintain a graduate cumulative cGPA of 3.0 or better in all graduate credit courses at The Ohio State University and must maintain reasonable progress toward Graduate School or graduate program requirements.</w:t>
      </w:r>
    </w:p>
    <w:p w14:paraId="208ECC53" w14:textId="77777777" w:rsidR="00525BD6" w:rsidRPr="00525BD6" w:rsidRDefault="00525BD6" w:rsidP="00525BD6">
      <w:pPr>
        <w:rPr>
          <w:rFonts w:ascii="Calibri" w:hAnsi="Calibri"/>
        </w:rPr>
      </w:pPr>
    </w:p>
    <w:p w14:paraId="4F93EFD4" w14:textId="1745BFAE" w:rsidR="00787A6F" w:rsidRPr="00787A6F" w:rsidRDefault="00525BD6" w:rsidP="00525BD6">
      <w:pPr>
        <w:rPr>
          <w:rFonts w:asciiTheme="minorHAnsi" w:hAnsiTheme="minorHAnsi" w:cstheme="minorHAnsi"/>
        </w:rPr>
      </w:pPr>
      <w:r w:rsidRPr="00525BD6">
        <w:rPr>
          <w:rFonts w:ascii="Calibri" w:hAnsi="Calibri"/>
        </w:rPr>
        <w:t>Additionally, students who violate university policy (including, but not limited to, the Code of Student Conduct and the Research Misconduct Policy) while enrolled in a graduate program are not in good standing in the Graduate School</w:t>
      </w:r>
      <w:r w:rsidR="00787A6F" w:rsidRPr="00787A6F">
        <w:rPr>
          <w:rFonts w:asciiTheme="minorHAnsi" w:hAnsiTheme="minorHAnsi" w:cstheme="minorHAnsi"/>
        </w:rPr>
        <w:t>.</w:t>
      </w:r>
    </w:p>
    <w:p w14:paraId="2E09F826" w14:textId="4DB18FE7" w:rsidR="00365B9B" w:rsidRPr="00787A6F" w:rsidRDefault="00787A6F" w:rsidP="00365B9B">
      <w:pPr>
        <w:rPr>
          <w:rFonts w:asciiTheme="minorHAnsi" w:hAnsiTheme="minorHAnsi" w:cstheme="minorHAnsi"/>
          <w:b/>
          <w:bCs/>
          <w:i/>
          <w:iCs/>
          <w:sz w:val="20"/>
          <w:szCs w:val="20"/>
        </w:rPr>
      </w:pPr>
      <w:hyperlink r:id="rId12" w:anchor="section5.1" w:history="1">
        <w:r w:rsidRPr="00787A6F">
          <w:rPr>
            <w:rStyle w:val="Hyperlink"/>
            <w:rFonts w:asciiTheme="minorHAnsi" w:hAnsiTheme="minorHAnsi" w:cstheme="minorHAnsi"/>
            <w:b/>
            <w:bCs/>
            <w:i/>
            <w:iCs/>
            <w:sz w:val="20"/>
            <w:szCs w:val="20"/>
          </w:rPr>
          <w:t xml:space="preserve">OSU </w:t>
        </w:r>
        <w:r w:rsidR="00525BD6">
          <w:rPr>
            <w:rStyle w:val="Hyperlink"/>
            <w:rFonts w:asciiTheme="minorHAnsi" w:hAnsiTheme="minorHAnsi" w:cstheme="minorHAnsi"/>
            <w:b/>
            <w:bCs/>
            <w:i/>
            <w:iCs/>
            <w:sz w:val="20"/>
            <w:szCs w:val="20"/>
          </w:rPr>
          <w:t>Graduate School Handbook</w:t>
        </w:r>
      </w:hyperlink>
    </w:p>
    <w:p w14:paraId="2A8B9FDB" w14:textId="0A2BA029" w:rsidR="00DF1D1A" w:rsidRPr="004613A4" w:rsidRDefault="009D2F94" w:rsidP="009D2F94">
      <w:pPr>
        <w:pStyle w:val="Heading2"/>
        <w:rPr>
          <w:rFonts w:cs="Calibri"/>
          <w:u w:val="none"/>
        </w:rPr>
      </w:pPr>
      <w:hyperlink r:id="rId13" w:history="1">
        <w:r>
          <w:rPr>
            <w:rStyle w:val="Hyperlink"/>
            <w:rFonts w:cs="Calibri"/>
          </w:rPr>
          <w:t>Course A</w:t>
        </w:r>
        <w:r w:rsidR="00DF1D1A" w:rsidRPr="00FC3CDB">
          <w:rPr>
            <w:rStyle w:val="Hyperlink"/>
            <w:rFonts w:cs="Calibri"/>
          </w:rPr>
          <w:t xml:space="preserve">cademic </w:t>
        </w:r>
        <w:r w:rsidR="00FC3CDB" w:rsidRPr="00FC3CDB">
          <w:rPr>
            <w:rStyle w:val="Hyperlink"/>
            <w:rFonts w:cs="Calibri"/>
          </w:rPr>
          <w:t>Misconduct</w:t>
        </w:r>
      </w:hyperlink>
    </w:p>
    <w:p w14:paraId="3E96DFA7" w14:textId="11C43B39" w:rsidR="00FC3CDB" w:rsidRDefault="00FC3CDB" w:rsidP="00FC3CDB">
      <w:pPr>
        <w:rPr>
          <w:rFonts w:ascii="Calibri" w:hAnsi="Calibri"/>
        </w:rPr>
      </w:pPr>
      <w:r w:rsidRPr="00FC3CDB">
        <w:rPr>
          <w:rFonts w:ascii="Calibri" w:hAnsi="Calibri"/>
        </w:rPr>
        <w:t>In the Code of Student Conduct, Ohio State defines “academic misconduct” as “any activity that tends to compromise the academic integrity of the university or subvert the educational process." Cases of misconduct range from deliberate acts of cheating to unintended missteps, in which students fail to distinguish their work from someone else’s. By university rule, an instructor must report any suspected instance of academic misconduct to the Committee on Academic Misconduct (COAM). A review panel of the committee will investigate the charges, decide whether or not a violation has occurred, and if the panel finds there has been an offense, determine an appropriate penalty.</w:t>
      </w:r>
    </w:p>
    <w:p w14:paraId="611AE937" w14:textId="61B49993" w:rsidR="00FC3CDB" w:rsidRDefault="00735957" w:rsidP="00FC3CDB">
      <w:pPr>
        <w:rPr>
          <w:rFonts w:ascii="Calibri" w:hAnsi="Calibri"/>
        </w:rPr>
      </w:pPr>
      <w:r w:rsidRPr="00735957">
        <w:rPr>
          <w:rFonts w:ascii="Calibri" w:hAnsi="Calibri"/>
        </w:rPr>
        <w:t>The university's Code of Student Conduct defines academic misconduct as "any activity that tends to compromise the academic integrity of the University, or subvert the educational process." While many people associate academic misconduct with "cheating," the term encompasses a wider scope of student behaviors which include, but are not limited to, the following:</w:t>
      </w:r>
    </w:p>
    <w:p w14:paraId="617BD40E" w14:textId="77777777" w:rsidR="00735957" w:rsidRPr="00735957" w:rsidRDefault="00735957" w:rsidP="00931EE4">
      <w:pPr>
        <w:pStyle w:val="ListParagraph"/>
        <w:numPr>
          <w:ilvl w:val="0"/>
          <w:numId w:val="14"/>
        </w:numPr>
      </w:pPr>
      <w:r w:rsidRPr="00735957">
        <w:t>Violation of course rules</w:t>
      </w:r>
    </w:p>
    <w:p w14:paraId="6682FF3D" w14:textId="77777777" w:rsidR="00735957" w:rsidRPr="00735957" w:rsidRDefault="00735957" w:rsidP="00931EE4">
      <w:pPr>
        <w:pStyle w:val="ListParagraph"/>
        <w:numPr>
          <w:ilvl w:val="0"/>
          <w:numId w:val="14"/>
        </w:numPr>
      </w:pPr>
      <w:r w:rsidRPr="00735957">
        <w:t>Violation of program regulations</w:t>
      </w:r>
    </w:p>
    <w:p w14:paraId="4A86C56A" w14:textId="77777777" w:rsidR="00735957" w:rsidRPr="00735957" w:rsidRDefault="00735957" w:rsidP="00931EE4">
      <w:pPr>
        <w:pStyle w:val="ListParagraph"/>
        <w:numPr>
          <w:ilvl w:val="0"/>
          <w:numId w:val="14"/>
        </w:numPr>
      </w:pPr>
      <w:r w:rsidRPr="00735957">
        <w:t>Knowingly providing or receiving information during a course exam or program assignment</w:t>
      </w:r>
    </w:p>
    <w:p w14:paraId="2F504FD2" w14:textId="77777777" w:rsidR="00735957" w:rsidRPr="00735957" w:rsidRDefault="00735957" w:rsidP="00931EE4">
      <w:pPr>
        <w:pStyle w:val="ListParagraph"/>
        <w:numPr>
          <w:ilvl w:val="0"/>
          <w:numId w:val="14"/>
        </w:numPr>
      </w:pPr>
      <w:r w:rsidRPr="00735957">
        <w:t>Possession and/or use of unauthorized materials during a course exam or program assignment</w:t>
      </w:r>
    </w:p>
    <w:p w14:paraId="3712FCBD" w14:textId="77777777" w:rsidR="00735957" w:rsidRPr="00735957" w:rsidRDefault="00735957" w:rsidP="00931EE4">
      <w:pPr>
        <w:pStyle w:val="ListParagraph"/>
        <w:numPr>
          <w:ilvl w:val="0"/>
          <w:numId w:val="14"/>
        </w:numPr>
      </w:pPr>
      <w:r w:rsidRPr="00735957">
        <w:t>Knowingly providing or using assistance in the laboratory, on field work, or on a course assignment, unless such assistance has been authorized specifically by the course instructor or, where appropriate, a project/research supervisor</w:t>
      </w:r>
    </w:p>
    <w:p w14:paraId="6E76A324" w14:textId="77777777" w:rsidR="00735957" w:rsidRPr="00735957" w:rsidRDefault="00735957" w:rsidP="00931EE4">
      <w:pPr>
        <w:pStyle w:val="ListParagraph"/>
        <w:numPr>
          <w:ilvl w:val="0"/>
          <w:numId w:val="14"/>
        </w:numPr>
      </w:pPr>
      <w:r w:rsidRPr="00735957">
        <w:t>Submission of work not performed in a course: This includes (but is not limited to) instances where a student fabricates and/or falsifies data or information for a laboratory experiment (i.e., a "dry lab") or other academic assignment. It also includes instances where a student submits data or information (such as a lab report or term paper) from one course to satisfy the requirements of another course, unless submission of such work is permitted by the instructor of the course or supervisor of the research for which the work is being submitted</w:t>
      </w:r>
    </w:p>
    <w:p w14:paraId="585D9D07" w14:textId="77777777" w:rsidR="00735957" w:rsidRPr="00735957" w:rsidRDefault="00735957" w:rsidP="00931EE4">
      <w:pPr>
        <w:pStyle w:val="ListParagraph"/>
        <w:numPr>
          <w:ilvl w:val="0"/>
          <w:numId w:val="14"/>
        </w:numPr>
      </w:pPr>
      <w:r w:rsidRPr="00735957">
        <w:lastRenderedPageBreak/>
        <w:t>Submitting plagiarized work for a course/program assignment</w:t>
      </w:r>
    </w:p>
    <w:p w14:paraId="1A5E069D" w14:textId="77777777" w:rsidR="00735957" w:rsidRPr="00735957" w:rsidRDefault="00735957" w:rsidP="00931EE4">
      <w:pPr>
        <w:pStyle w:val="ListParagraph"/>
        <w:numPr>
          <w:ilvl w:val="0"/>
          <w:numId w:val="14"/>
        </w:numPr>
      </w:pPr>
      <w:r w:rsidRPr="00735957">
        <w:t>Falsification, fabrication, or dishonesty in conducting or reporting laboratory (research) results</w:t>
      </w:r>
    </w:p>
    <w:p w14:paraId="24306C2F" w14:textId="77777777" w:rsidR="00735957" w:rsidRPr="00735957" w:rsidRDefault="00735957" w:rsidP="00931EE4">
      <w:pPr>
        <w:pStyle w:val="ListParagraph"/>
        <w:numPr>
          <w:ilvl w:val="0"/>
          <w:numId w:val="14"/>
        </w:numPr>
      </w:pPr>
      <w:r w:rsidRPr="00735957">
        <w:t>Serving as or asking another student to serve as a substitute (a "ringer") while taking an exam</w:t>
      </w:r>
    </w:p>
    <w:p w14:paraId="70B314EC" w14:textId="77777777" w:rsidR="00735957" w:rsidRPr="00735957" w:rsidRDefault="00735957" w:rsidP="00931EE4">
      <w:pPr>
        <w:pStyle w:val="ListParagraph"/>
        <w:numPr>
          <w:ilvl w:val="0"/>
          <w:numId w:val="14"/>
        </w:numPr>
      </w:pPr>
      <w:r w:rsidRPr="00735957">
        <w:t>Alteration of grades in an effort to change earned credit or a grade</w:t>
      </w:r>
    </w:p>
    <w:p w14:paraId="55E67303" w14:textId="21369760" w:rsidR="00FC3CDB" w:rsidRPr="00735957" w:rsidRDefault="00735957" w:rsidP="00931EE4">
      <w:pPr>
        <w:pStyle w:val="ListParagraph"/>
        <w:numPr>
          <w:ilvl w:val="0"/>
          <w:numId w:val="14"/>
        </w:numPr>
      </w:pPr>
      <w:r w:rsidRPr="00735957">
        <w:t>Alteration and/or unauthorized use of university forms or records</w:t>
      </w:r>
    </w:p>
    <w:p w14:paraId="43D30C3A" w14:textId="6B8AA9F7" w:rsidR="00161405" w:rsidRPr="004613A4" w:rsidRDefault="00FC3CDB" w:rsidP="00161405">
      <w:pPr>
        <w:rPr>
          <w:rFonts w:ascii="Calibri" w:hAnsi="Calibri"/>
        </w:rPr>
      </w:pPr>
      <w:hyperlink r:id="rId14" w:history="1">
        <w:r w:rsidRPr="00735957">
          <w:rPr>
            <w:rStyle w:val="Hyperlink"/>
            <w:rFonts w:ascii="Calibri" w:hAnsi="Calibri"/>
          </w:rPr>
          <w:t>Sanctions</w:t>
        </w:r>
      </w:hyperlink>
      <w:r w:rsidRPr="00FC3CDB">
        <w:rPr>
          <w:rFonts w:ascii="Calibri" w:hAnsi="Calibri"/>
        </w:rPr>
        <w:t xml:space="preserve"> will depend on the circumstances and severity of the offense. Though it strives to ensure that sanctions are proportional under comparable circumstances, the panel also recognizes that no two cases are exactly the same. Sanctions vary from the relatively light (an “informal reprimand”) to severe (dismissal from the university) and typically involve both a grade sanction (a grade of 0 on the assignment, for example—regardless of the overall weight of the assignment or the extent of the compromised work within the assignment—or a failing grade in the course) and a disciplinary sanction (disciplinary probation until graduation, for example). Sanctions may be more severe for students previously found in violation of the Student Code (whether an academic misconduct offense, or some other offense). A record of the finding will be retained in the Office of Student Conduct, and you may need to explain it to any employers or graduate and professional schools that require, as part of their application, formal confirmation that you do not have a record of academic misconduct.</w:t>
      </w:r>
    </w:p>
    <w:p w14:paraId="0A9D6ED0" w14:textId="30ED6A3F" w:rsidR="00161405" w:rsidRPr="009C6990" w:rsidRDefault="009D2F94" w:rsidP="00161405">
      <w:pPr>
        <w:pStyle w:val="Heading2"/>
        <w:rPr>
          <w:rFonts w:cs="Calibri"/>
          <w:u w:val="none"/>
        </w:rPr>
      </w:pPr>
      <w:r w:rsidRPr="009C6990">
        <w:rPr>
          <w:rFonts w:cs="Calibri"/>
          <w:u w:val="none"/>
        </w:rPr>
        <w:t xml:space="preserve">Course </w:t>
      </w:r>
      <w:r w:rsidR="00161405" w:rsidRPr="009C6990">
        <w:rPr>
          <w:rFonts w:cs="Calibri"/>
          <w:u w:val="none"/>
        </w:rPr>
        <w:t>Assignment Due Date</w:t>
      </w:r>
      <w:bookmarkEnd w:id="5"/>
    </w:p>
    <w:p w14:paraId="54B0D317" w14:textId="4D4B1A74" w:rsidR="00161405" w:rsidRPr="002C7AAE" w:rsidRDefault="00161405" w:rsidP="00161405">
      <w:pPr>
        <w:rPr>
          <w:rFonts w:ascii="Calibri" w:hAnsi="Calibri" w:cs="Arial"/>
          <w:bCs/>
        </w:rPr>
      </w:pPr>
      <w:r w:rsidRPr="002C7AAE">
        <w:rPr>
          <w:rFonts w:ascii="Calibri" w:hAnsi="Calibri" w:cs="Arial"/>
        </w:rPr>
        <w:t>Assignments (including exam</w:t>
      </w:r>
      <w:r w:rsidR="00525BD6">
        <w:rPr>
          <w:rFonts w:ascii="Calibri" w:hAnsi="Calibri" w:cs="Arial"/>
        </w:rPr>
        <w:t>s</w:t>
      </w:r>
      <w:r w:rsidRPr="002C7AAE">
        <w:rPr>
          <w:rFonts w:ascii="Calibri" w:hAnsi="Calibri" w:cs="Arial"/>
        </w:rPr>
        <w:t xml:space="preserve">) will be counted for full credit when they are submitted on their assigned due dates specified in this document unless noted otherwise. </w:t>
      </w:r>
      <w:r w:rsidRPr="002C7AAE">
        <w:rPr>
          <w:rFonts w:ascii="Calibri" w:hAnsi="Calibri" w:cs="Arial"/>
          <w:b/>
          <w:color w:val="FF0000"/>
        </w:rPr>
        <w:t>Assignments submitted after the assigned due date deadline will not be counted for credit towards the class total.</w:t>
      </w:r>
    </w:p>
    <w:p w14:paraId="1E9EF5AB" w14:textId="77777777" w:rsidR="00161405" w:rsidRPr="002C7AAE" w:rsidRDefault="00161405" w:rsidP="00161405">
      <w:pPr>
        <w:rPr>
          <w:rFonts w:ascii="Calibri" w:hAnsi="Calibri" w:cs="Arial"/>
        </w:rPr>
      </w:pPr>
      <w:r w:rsidRPr="002C7AAE">
        <w:rPr>
          <w:rFonts w:ascii="Calibri" w:hAnsi="Calibri" w:cs="Arial"/>
        </w:rPr>
        <w:t>Exemptions to this policy will be provided in the case of extraordinary circumstances which are beyond instructor, student, or university control. Extraordinary circumstances do not include the following: minor illnesses</w:t>
      </w:r>
      <w:r w:rsidRPr="002C7AAE">
        <w:rPr>
          <w:rFonts w:ascii="Calibri" w:hAnsi="Calibri" w:cs="Arial"/>
          <w:vertAlign w:val="superscript"/>
        </w:rPr>
        <w:t>1</w:t>
      </w:r>
      <w:r w:rsidRPr="002C7AAE">
        <w:rPr>
          <w:rFonts w:ascii="Calibri" w:hAnsi="Calibri" w:cs="Arial"/>
        </w:rPr>
        <w:t xml:space="preserve">, schedule conflicts between multiple course assignments/exams/quizzes deadlines, personal travel plans and/or unscheduled vacations, or work schedule. If you feel there is a need to request exemption from this policy, please notify the instructor via email </w:t>
      </w:r>
      <w:r w:rsidRPr="002C7AAE">
        <w:rPr>
          <w:rFonts w:ascii="Calibri" w:hAnsi="Calibri" w:cs="Arial"/>
          <w:b/>
          <w:bCs/>
          <w:color w:val="FF0000"/>
        </w:rPr>
        <w:t>12 hours prior to the due date of the assignment</w:t>
      </w:r>
      <w:r w:rsidRPr="002C7AAE">
        <w:rPr>
          <w:rFonts w:ascii="Calibri" w:hAnsi="Calibri" w:cs="Arial"/>
        </w:rPr>
        <w:t xml:space="preserve"> for approval.</w:t>
      </w:r>
    </w:p>
    <w:p w14:paraId="005FBDD6" w14:textId="52A0AAB9" w:rsidR="001D1071" w:rsidRPr="002C7AAE" w:rsidRDefault="001D1071" w:rsidP="001D1071">
      <w:pPr>
        <w:rPr>
          <w:rFonts w:ascii="Calibri" w:hAnsi="Calibri" w:cs="Arial"/>
          <w:b/>
          <w:bCs/>
          <w:i/>
          <w:iCs/>
          <w:sz w:val="20"/>
          <w:szCs w:val="20"/>
        </w:rPr>
      </w:pPr>
      <w:r w:rsidRPr="002C7AAE">
        <w:rPr>
          <w:rFonts w:ascii="Calibri" w:hAnsi="Calibri" w:cs="Arial"/>
          <w:b/>
          <w:bCs/>
          <w:i/>
          <w:iCs/>
          <w:sz w:val="20"/>
          <w:szCs w:val="20"/>
        </w:rPr>
        <w:t xml:space="preserve">This does not include </w:t>
      </w:r>
      <w:r w:rsidR="009D5301" w:rsidRPr="002C7AAE">
        <w:rPr>
          <w:rFonts w:ascii="Calibri" w:hAnsi="Calibri" w:cs="Arial"/>
          <w:b/>
          <w:bCs/>
          <w:i/>
          <w:iCs/>
          <w:sz w:val="20"/>
          <w:szCs w:val="20"/>
        </w:rPr>
        <w:t xml:space="preserve">student </w:t>
      </w:r>
      <w:r w:rsidR="007E1378" w:rsidRPr="002C7AAE">
        <w:rPr>
          <w:rFonts w:ascii="Calibri" w:hAnsi="Calibri" w:cs="Arial"/>
          <w:b/>
          <w:bCs/>
          <w:i/>
          <w:iCs/>
          <w:sz w:val="20"/>
          <w:szCs w:val="20"/>
        </w:rPr>
        <w:t>accommodation</w:t>
      </w:r>
      <w:r w:rsidR="002C7AAE" w:rsidRPr="002C7AAE">
        <w:rPr>
          <w:rFonts w:ascii="Calibri" w:hAnsi="Calibri" w:cs="Arial"/>
          <w:b/>
          <w:bCs/>
          <w:i/>
          <w:iCs/>
          <w:sz w:val="20"/>
          <w:szCs w:val="20"/>
        </w:rPr>
        <w:t xml:space="preserve"> or </w:t>
      </w:r>
      <w:r w:rsidRPr="002C7AAE">
        <w:rPr>
          <w:rFonts w:ascii="Calibri" w:hAnsi="Calibri" w:cs="Arial"/>
          <w:b/>
          <w:bCs/>
          <w:i/>
          <w:iCs/>
          <w:sz w:val="20"/>
          <w:szCs w:val="20"/>
        </w:rPr>
        <w:t xml:space="preserve">illnesses which </w:t>
      </w:r>
      <w:r w:rsidR="009D5301" w:rsidRPr="002C7AAE">
        <w:rPr>
          <w:rFonts w:ascii="Calibri" w:hAnsi="Calibri" w:cs="Arial"/>
          <w:b/>
          <w:bCs/>
          <w:i/>
          <w:iCs/>
          <w:sz w:val="20"/>
          <w:szCs w:val="20"/>
        </w:rPr>
        <w:t xml:space="preserve">are approved by </w:t>
      </w:r>
      <w:r w:rsidRPr="002C7AAE">
        <w:rPr>
          <w:rFonts w:ascii="Calibri" w:hAnsi="Calibri" w:cs="Arial"/>
          <w:b/>
          <w:bCs/>
          <w:i/>
          <w:iCs/>
          <w:sz w:val="20"/>
          <w:szCs w:val="20"/>
        </w:rPr>
        <w:t xml:space="preserve">the </w:t>
      </w:r>
      <w:r w:rsidR="00964141" w:rsidRPr="002C7AAE">
        <w:rPr>
          <w:rFonts w:ascii="Calibri" w:hAnsi="Calibri" w:cs="Arial"/>
          <w:b/>
          <w:bCs/>
          <w:i/>
          <w:iCs/>
          <w:sz w:val="20"/>
          <w:szCs w:val="20"/>
        </w:rPr>
        <w:t>OSU</w:t>
      </w:r>
      <w:r w:rsidRPr="002C7AAE">
        <w:rPr>
          <w:rFonts w:ascii="Calibri" w:hAnsi="Calibri" w:cs="Arial"/>
          <w:b/>
          <w:bCs/>
          <w:i/>
          <w:iCs/>
          <w:sz w:val="20"/>
          <w:szCs w:val="20"/>
        </w:rPr>
        <w:t xml:space="preserve"> </w:t>
      </w:r>
      <w:hyperlink r:id="rId15" w:history="1">
        <w:r w:rsidR="0003224B" w:rsidRPr="002C7AAE">
          <w:rPr>
            <w:rStyle w:val="Hyperlink"/>
            <w:rFonts w:ascii="Calibri" w:hAnsi="Calibri" w:cs="Arial"/>
            <w:b/>
            <w:bCs/>
            <w:i/>
            <w:iCs/>
            <w:sz w:val="20"/>
            <w:szCs w:val="20"/>
          </w:rPr>
          <w:t>Office of Student Life</w:t>
        </w:r>
      </w:hyperlink>
      <w:r w:rsidRPr="002C7AAE">
        <w:rPr>
          <w:rFonts w:ascii="Calibri" w:hAnsi="Calibri" w:cs="Arial"/>
          <w:b/>
          <w:bCs/>
          <w:i/>
          <w:iCs/>
          <w:sz w:val="20"/>
          <w:szCs w:val="20"/>
        </w:rPr>
        <w:t xml:space="preserve"> policies</w:t>
      </w:r>
    </w:p>
    <w:p w14:paraId="0109DA42" w14:textId="77777777" w:rsidR="00244DB4" w:rsidRPr="002C7AAE" w:rsidRDefault="00244DB4" w:rsidP="00244DB4">
      <w:pPr>
        <w:pStyle w:val="Heading2"/>
        <w:rPr>
          <w:rFonts w:cs="Calibri"/>
          <w:u w:val="none"/>
        </w:rPr>
      </w:pPr>
      <w:r w:rsidRPr="002C7AAE">
        <w:rPr>
          <w:rFonts w:cs="Calibri"/>
          <w:u w:val="none"/>
        </w:rPr>
        <w:t>Course Early or Makeup Exams</w:t>
      </w:r>
    </w:p>
    <w:p w14:paraId="7206BD63" w14:textId="77777777" w:rsidR="00244DB4" w:rsidRPr="002C7AAE" w:rsidRDefault="00244DB4" w:rsidP="00244DB4">
      <w:pPr>
        <w:rPr>
          <w:rFonts w:ascii="Calibri" w:hAnsi="Calibri"/>
        </w:rPr>
      </w:pPr>
      <w:r w:rsidRPr="002C7AAE">
        <w:rPr>
          <w:rFonts w:ascii="Calibri" w:hAnsi="Calibri"/>
        </w:rPr>
        <w:t>Students are expected to take all exams on their scheduled dates (see Course Schedule of this document). Any requests to take exams early or make up missed exams due to conflicts with approved university events or in the case of extraordinary circumstances (see above) will be subject to the assignment due date policy from above.</w:t>
      </w:r>
    </w:p>
    <w:p w14:paraId="34793017" w14:textId="77777777" w:rsidR="00244DB4" w:rsidRPr="009C6990" w:rsidRDefault="00244DB4" w:rsidP="00244DB4">
      <w:pPr>
        <w:pStyle w:val="Heading2"/>
        <w:rPr>
          <w:rFonts w:cs="Calibri"/>
          <w:u w:val="none"/>
        </w:rPr>
      </w:pPr>
      <w:r w:rsidRPr="009C6990">
        <w:rPr>
          <w:rFonts w:cs="Calibri"/>
          <w:u w:val="none"/>
        </w:rPr>
        <w:t>Course Extra Credit</w:t>
      </w:r>
    </w:p>
    <w:p w14:paraId="560CC547" w14:textId="66ED18A4" w:rsidR="00244DB4" w:rsidRDefault="00244DB4" w:rsidP="00244DB4">
      <w:pPr>
        <w:rPr>
          <w:rFonts w:ascii="Calibri" w:hAnsi="Calibri" w:cs="Arial"/>
        </w:rPr>
      </w:pPr>
      <w:bookmarkStart w:id="6" w:name="_Hlk60506758"/>
      <w:r w:rsidRPr="002C7AAE">
        <w:rPr>
          <w:rFonts w:ascii="Calibri" w:hAnsi="Calibri" w:cs="Arial"/>
        </w:rPr>
        <w:t xml:space="preserve">There will be an opportunity for students to earn extra credit during the semester. Students can earn up to a </w:t>
      </w:r>
      <w:r w:rsidRPr="002C7AAE">
        <w:rPr>
          <w:rFonts w:ascii="Calibri" w:hAnsi="Calibri" w:cs="Arial"/>
          <w:b/>
          <w:bCs/>
          <w:color w:val="FF0000"/>
        </w:rPr>
        <w:t xml:space="preserve">maximum of </w:t>
      </w:r>
      <w:r w:rsidR="008D42CE">
        <w:rPr>
          <w:rFonts w:ascii="Calibri" w:hAnsi="Calibri" w:cs="Arial"/>
          <w:b/>
          <w:bCs/>
          <w:color w:val="FF0000"/>
        </w:rPr>
        <w:t>10</w:t>
      </w:r>
      <w:r w:rsidRPr="002C7AAE">
        <w:rPr>
          <w:rFonts w:ascii="Calibri" w:hAnsi="Calibri" w:cs="Arial"/>
          <w:b/>
          <w:bCs/>
          <w:color w:val="FF0000"/>
        </w:rPr>
        <w:t xml:space="preserve"> extra credit points</w:t>
      </w:r>
      <w:r w:rsidRPr="002C7AAE">
        <w:rPr>
          <w:rFonts w:ascii="Calibri" w:hAnsi="Calibri" w:cs="Arial"/>
          <w:color w:val="FF0000"/>
        </w:rPr>
        <w:t xml:space="preserve"> </w:t>
      </w:r>
      <w:r w:rsidRPr="002C7AAE">
        <w:rPr>
          <w:rFonts w:ascii="Calibri" w:hAnsi="Calibri" w:cs="Arial"/>
        </w:rPr>
        <w:t>through submission of an approved extra credit assignment by the specified deadline indicated in the assignment section of this syllabus.</w:t>
      </w:r>
      <w:r w:rsidR="00586E75">
        <w:rPr>
          <w:rFonts w:ascii="Calibri" w:hAnsi="Calibri" w:cs="Arial"/>
        </w:rPr>
        <w:t xml:space="preserve"> </w:t>
      </w:r>
      <w:r w:rsidRPr="002C7AAE">
        <w:rPr>
          <w:rFonts w:ascii="Calibri" w:hAnsi="Calibri" w:cs="Arial"/>
        </w:rPr>
        <w:t>Extra credit assignments can include in-person and/or virtual attendance of professional and student conferences or webinars, unannounced in-class quizzes, or optional homework assignments. While there is an opportunity to earn extra credit points, students are encouraged to study and prepare in advance to maximize their point potential on all course assignments, exams, and quizzes.</w:t>
      </w:r>
    </w:p>
    <w:p w14:paraId="66B8113B" w14:textId="77777777" w:rsidR="009C6990" w:rsidRPr="002F6AB2" w:rsidRDefault="009C6990" w:rsidP="009C6990">
      <w:pPr>
        <w:pStyle w:val="Heading2"/>
        <w:rPr>
          <w:rFonts w:cs="Calibri"/>
          <w:u w:val="none"/>
        </w:rPr>
      </w:pPr>
      <w:r w:rsidRPr="002F6AB2">
        <w:rPr>
          <w:rFonts w:cs="Calibri"/>
          <w:u w:val="none"/>
        </w:rPr>
        <w:lastRenderedPageBreak/>
        <w:t xml:space="preserve">Course Artificial Intelligence (AI) </w:t>
      </w:r>
      <w:r w:rsidRPr="00253C8D">
        <w:rPr>
          <w:rFonts w:cs="Calibri"/>
          <w:u w:val="none"/>
        </w:rPr>
        <w:t>and Academic Integrity</w:t>
      </w:r>
    </w:p>
    <w:p w14:paraId="3E7A03D0" w14:textId="77777777" w:rsidR="009C6990" w:rsidRDefault="009C6990" w:rsidP="009C6990">
      <w:pPr>
        <w:rPr>
          <w:rFonts w:ascii="Calibri" w:hAnsi="Calibri"/>
        </w:rPr>
      </w:pPr>
      <w:r w:rsidRPr="00253C8D">
        <w:rPr>
          <w:rFonts w:ascii="Calibri" w:hAnsi="Calibri"/>
        </w:rPr>
        <w:t>Artificial Intelligence (AI) technology is rapidly evolving, and the university is currently exploring how AI can be utilized in our educational, research and innovation, and health care endeavors.</w:t>
      </w:r>
      <w:r>
        <w:rPr>
          <w:rFonts w:ascii="Calibri" w:hAnsi="Calibri"/>
        </w:rPr>
        <w:t xml:space="preserve"> </w:t>
      </w:r>
      <w:r w:rsidRPr="00253C8D">
        <w:rPr>
          <w:rFonts w:ascii="Calibri" w:hAnsi="Calibri"/>
        </w:rPr>
        <w:t xml:space="preserve">The use of generative AI tools, like ChatGPT, Gemini, Copilot and others, has increased rapidly over the past year and the university </w:t>
      </w:r>
      <w:r>
        <w:rPr>
          <w:rFonts w:ascii="Calibri" w:hAnsi="Calibri"/>
        </w:rPr>
        <w:t xml:space="preserve">is </w:t>
      </w:r>
      <w:r w:rsidRPr="00253C8D">
        <w:rPr>
          <w:rFonts w:ascii="Calibri" w:hAnsi="Calibri"/>
        </w:rPr>
        <w:t>incorporating AI tools into our educational spaces</w:t>
      </w:r>
      <w:r>
        <w:rPr>
          <w:rFonts w:ascii="Calibri" w:hAnsi="Calibri"/>
        </w:rPr>
        <w:t>.</w:t>
      </w:r>
    </w:p>
    <w:p w14:paraId="69F1144F" w14:textId="77777777" w:rsidR="009C6990" w:rsidRPr="00253C8D" w:rsidRDefault="009C6990" w:rsidP="009C6990">
      <w:pPr>
        <w:rPr>
          <w:rFonts w:ascii="Calibri" w:hAnsi="Calibri"/>
        </w:rPr>
      </w:pPr>
      <w:r>
        <w:rPr>
          <w:rFonts w:ascii="Calibri" w:hAnsi="Calibri"/>
        </w:rPr>
        <w:t>When using AI tools for the course, a</w:t>
      </w:r>
      <w:r w:rsidRPr="00253C8D">
        <w:rPr>
          <w:rFonts w:ascii="Calibri" w:hAnsi="Calibri"/>
        </w:rPr>
        <w:t xml:space="preserve">ll students have important obligations under the </w:t>
      </w:r>
      <w:hyperlink r:id="rId16" w:history="1">
        <w:r w:rsidRPr="00352CD9">
          <w:rPr>
            <w:rStyle w:val="Hyperlink"/>
            <w:rFonts w:ascii="Calibri" w:hAnsi="Calibri"/>
          </w:rPr>
          <w:t>Code of Student Conduct</w:t>
        </w:r>
      </w:hyperlink>
      <w:r w:rsidRPr="00253C8D">
        <w:rPr>
          <w:rFonts w:ascii="Calibri" w:hAnsi="Calibri"/>
        </w:rPr>
        <w:t xml:space="preserve"> to complete all academic and scholarly activities with fairness and honesty. </w:t>
      </w:r>
      <w:r>
        <w:rPr>
          <w:rFonts w:ascii="Calibri" w:hAnsi="Calibri"/>
        </w:rPr>
        <w:t xml:space="preserve">This code was </w:t>
      </w:r>
      <w:r w:rsidRPr="00352CD9">
        <w:rPr>
          <w:rFonts w:ascii="Calibri" w:hAnsi="Calibri"/>
        </w:rPr>
        <w:t xml:space="preserve">established to foster and protect the core mission of the university; to foster the scholarly and civic development of the university’s students in a safe and secure learning environment, and to protect the people, properties and processes that support the university and its missions. The core mission of the Ohio </w:t>
      </w:r>
      <w:r>
        <w:rPr>
          <w:rFonts w:ascii="Calibri" w:hAnsi="Calibri"/>
        </w:rPr>
        <w:t>S</w:t>
      </w:r>
      <w:r w:rsidRPr="00352CD9">
        <w:rPr>
          <w:rFonts w:ascii="Calibri" w:hAnsi="Calibri"/>
        </w:rPr>
        <w:t xml:space="preserve">tate </w:t>
      </w:r>
      <w:r>
        <w:rPr>
          <w:rFonts w:ascii="Calibri" w:hAnsi="Calibri"/>
        </w:rPr>
        <w:t>U</w:t>
      </w:r>
      <w:r w:rsidRPr="00352CD9">
        <w:rPr>
          <w:rFonts w:ascii="Calibri" w:hAnsi="Calibri"/>
        </w:rPr>
        <w:t>niversity is to be the model public university dedicated to research, teaching and learning, and service.</w:t>
      </w:r>
      <w:r>
        <w:rPr>
          <w:rFonts w:ascii="Calibri" w:hAnsi="Calibri"/>
        </w:rPr>
        <w:t xml:space="preserve"> In accordance with the code, st</w:t>
      </w:r>
      <w:r w:rsidRPr="00253C8D">
        <w:rPr>
          <w:rFonts w:ascii="Calibri" w:hAnsi="Calibri"/>
        </w:rPr>
        <w:t xml:space="preserve">udents are not to use unauthorized assistance in the laboratory, on field work, in scholarship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 </w:t>
      </w:r>
    </w:p>
    <w:p w14:paraId="60A4FB0E" w14:textId="77777777" w:rsidR="009C6990" w:rsidRPr="00253C8D" w:rsidRDefault="009C6990" w:rsidP="009C6990">
      <w:pPr>
        <w:rPr>
          <w:rFonts w:ascii="Calibri" w:hAnsi="Calibri"/>
        </w:rPr>
      </w:pPr>
      <w:r>
        <w:rPr>
          <w:rFonts w:ascii="Calibri" w:hAnsi="Calibri"/>
        </w:rPr>
        <w:t xml:space="preserve">In this course </w:t>
      </w:r>
      <w:r w:rsidRPr="00253C8D">
        <w:rPr>
          <w:rFonts w:ascii="Calibri" w:hAnsi="Calibri"/>
        </w:rPr>
        <w:t>we will use AI in the following ways.</w:t>
      </w:r>
    </w:p>
    <w:p w14:paraId="3440388E" w14:textId="77777777" w:rsidR="009C6990" w:rsidRPr="00B2761D" w:rsidRDefault="009C6990" w:rsidP="009C6990">
      <w:pPr>
        <w:pStyle w:val="Heading3"/>
        <w:rPr>
          <w:rFonts w:ascii="Calibri" w:hAnsi="Calibri" w:cs="Calibri"/>
          <w:sz w:val="22"/>
          <w:szCs w:val="22"/>
        </w:rPr>
      </w:pPr>
      <w:r w:rsidRPr="00B2761D">
        <w:rPr>
          <w:rFonts w:ascii="Calibri" w:hAnsi="Calibri" w:cs="Calibri"/>
          <w:sz w:val="22"/>
          <w:szCs w:val="22"/>
        </w:rPr>
        <w:t xml:space="preserve">Approved </w:t>
      </w:r>
      <w:r>
        <w:rPr>
          <w:rFonts w:ascii="Calibri" w:hAnsi="Calibri" w:cs="Calibri"/>
          <w:sz w:val="22"/>
          <w:szCs w:val="22"/>
        </w:rPr>
        <w:t>Uses:</w:t>
      </w:r>
    </w:p>
    <w:p w14:paraId="1EC66BB7" w14:textId="77777777" w:rsidR="009C6990" w:rsidRPr="00253C8D" w:rsidRDefault="009C6990" w:rsidP="009C6990">
      <w:pPr>
        <w:rPr>
          <w:rFonts w:ascii="Calibri" w:hAnsi="Calibri"/>
        </w:rPr>
      </w:pPr>
      <w:r w:rsidRPr="00253C8D">
        <w:rPr>
          <w:rFonts w:ascii="Calibri" w:hAnsi="Calibri"/>
        </w:rPr>
        <w:t xml:space="preserve">You may use </w:t>
      </w:r>
      <w:r>
        <w:rPr>
          <w:rFonts w:ascii="Calibri" w:hAnsi="Calibri"/>
        </w:rPr>
        <w:t xml:space="preserve">MS </w:t>
      </w:r>
      <w:r w:rsidRPr="00253C8D">
        <w:rPr>
          <w:rFonts w:ascii="Calibri" w:hAnsi="Calibri"/>
        </w:rPr>
        <w:t>CoPilot</w:t>
      </w:r>
      <w:r>
        <w:rPr>
          <w:rFonts w:ascii="Calibri" w:hAnsi="Calibri"/>
        </w:rPr>
        <w:t xml:space="preserve"> which is the </w:t>
      </w:r>
      <w:r w:rsidRPr="00253C8D">
        <w:rPr>
          <w:rFonts w:ascii="Calibri" w:hAnsi="Calibri"/>
        </w:rPr>
        <w:t xml:space="preserve">university approved AI tool, for the following assignments and activities: </w:t>
      </w:r>
    </w:p>
    <w:p w14:paraId="3D1F13F0" w14:textId="77777777" w:rsidR="009C6990" w:rsidRDefault="009C6990" w:rsidP="009C6990">
      <w:pPr>
        <w:pStyle w:val="ListParagraph"/>
        <w:numPr>
          <w:ilvl w:val="0"/>
          <w:numId w:val="27"/>
        </w:numPr>
      </w:pPr>
      <w:r w:rsidRPr="001C17B6">
        <w:t>Refining Your Own Writing: Utilize Co-Pilot to help improve the clarity, coherence, and quality of your written assignments.</w:t>
      </w:r>
      <w:r>
        <w:t xml:space="preserve"> </w:t>
      </w:r>
      <w:r w:rsidRPr="001C17B6">
        <w:t>Example</w:t>
      </w:r>
      <w:r>
        <w:t>s</w:t>
      </w:r>
      <w:r w:rsidRPr="001C17B6">
        <w:t>: Grammar</w:t>
      </w:r>
      <w:r>
        <w:t xml:space="preserve">, </w:t>
      </w:r>
      <w:r w:rsidRPr="001C17B6">
        <w:t>style</w:t>
      </w:r>
      <w:r>
        <w:t xml:space="preserve">, and syntax </w:t>
      </w:r>
      <w:r w:rsidRPr="001C17B6">
        <w:t>suggestions, restructuring paragraphs, or enhancing the flow of your discussions.</w:t>
      </w:r>
    </w:p>
    <w:p w14:paraId="6C4CAA76" w14:textId="77777777" w:rsidR="009C6990" w:rsidRDefault="009C6990" w:rsidP="009C6990">
      <w:pPr>
        <w:pStyle w:val="ListParagraph"/>
        <w:numPr>
          <w:ilvl w:val="0"/>
          <w:numId w:val="27"/>
        </w:numPr>
      </w:pPr>
      <w:r w:rsidRPr="001C17B6">
        <w:t>Collaborating on Ideas: Engage with Co-Pilot to expand upon your own ideas and thoughts for various projects and assignments.</w:t>
      </w:r>
      <w:r>
        <w:t xml:space="preserve"> </w:t>
      </w:r>
      <w:r w:rsidRPr="001C17B6">
        <w:t xml:space="preserve">Example: Brainstorming sessions, developing outlines, or generating new perspectives on a topic. </w:t>
      </w:r>
    </w:p>
    <w:p w14:paraId="54346D9F" w14:textId="77777777" w:rsidR="009C6990" w:rsidRPr="001C17B6" w:rsidRDefault="009C6990" w:rsidP="009C6990">
      <w:pPr>
        <w:pStyle w:val="ListParagraph"/>
        <w:numPr>
          <w:ilvl w:val="0"/>
          <w:numId w:val="27"/>
        </w:numPr>
      </w:pPr>
      <w:r>
        <w:t>I</w:t>
      </w:r>
      <w:r w:rsidRPr="00253C8D">
        <w:t>mprove the structure, clarity, and coherence of your final paper. However, ensure that the content reflects your original research and analysis.</w:t>
      </w:r>
    </w:p>
    <w:p w14:paraId="7A5E573B" w14:textId="77777777" w:rsidR="009C6990" w:rsidRPr="001C17B6" w:rsidRDefault="009C6990" w:rsidP="009C6990">
      <w:pPr>
        <w:pStyle w:val="Heading3"/>
        <w:rPr>
          <w:rFonts w:ascii="Calibri" w:hAnsi="Calibri" w:cs="Calibri"/>
          <w:sz w:val="22"/>
          <w:szCs w:val="22"/>
        </w:rPr>
      </w:pPr>
      <w:r w:rsidRPr="001C17B6">
        <w:rPr>
          <w:rFonts w:ascii="Calibri" w:hAnsi="Calibri" w:cs="Calibri"/>
          <w:sz w:val="22"/>
          <w:szCs w:val="22"/>
        </w:rPr>
        <w:t xml:space="preserve">Prohibited Uses: </w:t>
      </w:r>
    </w:p>
    <w:p w14:paraId="104576E9" w14:textId="77777777" w:rsidR="009C6990" w:rsidRDefault="009C6990" w:rsidP="009C6990">
      <w:pPr>
        <w:pStyle w:val="ListParagraph"/>
        <w:numPr>
          <w:ilvl w:val="0"/>
          <w:numId w:val="28"/>
        </w:numPr>
      </w:pPr>
      <w:r w:rsidRPr="001C17B6">
        <w:t xml:space="preserve">Discussion Prompts: Discussion prompts require your authentic and original ideas. Do not use Co-Pilot to </w:t>
      </w:r>
      <w:r>
        <w:t xml:space="preserve">entirely </w:t>
      </w:r>
      <w:r w:rsidRPr="001C17B6">
        <w:t xml:space="preserve">generate responses for these assignments. Ensure that all content in </w:t>
      </w:r>
      <w:r>
        <w:t xml:space="preserve">written assignments </w:t>
      </w:r>
      <w:r w:rsidRPr="001C17B6">
        <w:t xml:space="preserve">reflects your </w:t>
      </w:r>
      <w:r>
        <w:t xml:space="preserve">original content, </w:t>
      </w:r>
      <w:r w:rsidRPr="001C17B6">
        <w:t>personal understanding</w:t>
      </w:r>
      <w:r>
        <w:t>,</w:t>
      </w:r>
      <w:r w:rsidRPr="001C17B6">
        <w:t xml:space="preserve"> and experiences.</w:t>
      </w:r>
    </w:p>
    <w:p w14:paraId="53EF8184" w14:textId="77777777" w:rsidR="009C6990" w:rsidRDefault="009C6990" w:rsidP="009C6990">
      <w:pPr>
        <w:pStyle w:val="ListParagraph"/>
        <w:numPr>
          <w:ilvl w:val="0"/>
          <w:numId w:val="28"/>
        </w:numPr>
      </w:pPr>
      <w:r>
        <w:t xml:space="preserve">Exams and </w:t>
      </w:r>
      <w:r w:rsidRPr="001C17B6">
        <w:t xml:space="preserve">Quizzes: Do not use Co-Pilot or any AI tool to answer questions on </w:t>
      </w:r>
      <w:r>
        <w:t xml:space="preserve">exams or </w:t>
      </w:r>
      <w:r w:rsidRPr="001C17B6">
        <w:t>quizzes, as this violates academic conduct policies.</w:t>
      </w:r>
    </w:p>
    <w:p w14:paraId="264879A0" w14:textId="77777777" w:rsidR="009C6990" w:rsidRPr="001C17B6" w:rsidRDefault="009C6990" w:rsidP="009C6990">
      <w:pPr>
        <w:pStyle w:val="ListParagraph"/>
        <w:numPr>
          <w:ilvl w:val="0"/>
          <w:numId w:val="28"/>
        </w:numPr>
      </w:pPr>
      <w:r w:rsidRPr="001C17B6">
        <w:t xml:space="preserve">Final Paper and Assignments: Do not use Co-Pilot to generate the main content or research for your final paper or other </w:t>
      </w:r>
      <w:r>
        <w:t xml:space="preserve">written </w:t>
      </w:r>
      <w:r w:rsidRPr="001C17B6">
        <w:t xml:space="preserve">assignments. All research and analysis must be your own work. </w:t>
      </w:r>
    </w:p>
    <w:p w14:paraId="456EAC57" w14:textId="77777777" w:rsidR="009C6990" w:rsidRPr="00747C74" w:rsidRDefault="009C6990" w:rsidP="009C6990">
      <w:pPr>
        <w:pStyle w:val="Heading3"/>
        <w:rPr>
          <w:rFonts w:ascii="Calibri" w:hAnsi="Calibri" w:cs="Calibri"/>
          <w:sz w:val="22"/>
          <w:szCs w:val="22"/>
        </w:rPr>
      </w:pPr>
      <w:r w:rsidRPr="00747C74">
        <w:rPr>
          <w:rFonts w:ascii="Calibri" w:hAnsi="Calibri" w:cs="Calibri"/>
          <w:sz w:val="22"/>
          <w:szCs w:val="22"/>
        </w:rPr>
        <w:t>Citing AI Usage:</w:t>
      </w:r>
    </w:p>
    <w:p w14:paraId="41D66ECE" w14:textId="77777777" w:rsidR="009C6990" w:rsidRDefault="009C6990" w:rsidP="009C6990">
      <w:pPr>
        <w:rPr>
          <w:rFonts w:ascii="Calibri" w:hAnsi="Calibri"/>
        </w:rPr>
      </w:pPr>
      <w:r w:rsidRPr="00253C8D">
        <w:rPr>
          <w:rFonts w:ascii="Calibri" w:hAnsi="Calibri"/>
        </w:rPr>
        <w:t xml:space="preserve">When you use Co-Pilot or any AI tool to assist with your assignments, you must properly cite its usage. Here’s how you can do it: </w:t>
      </w:r>
    </w:p>
    <w:p w14:paraId="5A65AF93" w14:textId="77777777" w:rsidR="009C6990" w:rsidRDefault="009C6990" w:rsidP="009C6990">
      <w:pPr>
        <w:pStyle w:val="ListParagraph"/>
        <w:numPr>
          <w:ilvl w:val="0"/>
          <w:numId w:val="29"/>
        </w:numPr>
      </w:pPr>
      <w:r w:rsidRPr="00747C74">
        <w:t xml:space="preserve">In-text Citation: If you use Co-Pilot for specific suggestions or improvements, include an in-text citation like this: (Assisted by Co-Pilot AI). </w:t>
      </w:r>
    </w:p>
    <w:p w14:paraId="0A0D72F9" w14:textId="77777777" w:rsidR="009C6990" w:rsidRPr="00747C74" w:rsidRDefault="009C6990" w:rsidP="009C6990">
      <w:pPr>
        <w:pStyle w:val="ListParagraph"/>
        <w:numPr>
          <w:ilvl w:val="0"/>
          <w:numId w:val="29"/>
        </w:numPr>
      </w:pPr>
      <w:r w:rsidRPr="00747C74">
        <w:lastRenderedPageBreak/>
        <w:t xml:space="preserve">Acknowledgment Section: Include a brief acknowledgment at the end of your assignment or in a footnote. For example: “This document was improved with assistance from Co-Pilot AI for grammar and style suggestions.” </w:t>
      </w:r>
    </w:p>
    <w:p w14:paraId="41006265" w14:textId="77777777" w:rsidR="009C6990" w:rsidRDefault="009C6990" w:rsidP="009C6990">
      <w:pPr>
        <w:rPr>
          <w:rFonts w:ascii="Calibri" w:hAnsi="Calibri"/>
        </w:rPr>
      </w:pPr>
      <w:r w:rsidRPr="00253C8D">
        <w:rPr>
          <w:rFonts w:ascii="Calibri" w:hAnsi="Calibri"/>
        </w:rPr>
        <w:t>AI tools like Co-Pilot are valuable for enhancing your learning experience but should be used appropriately. They can assist in improving your writing, gathering information, and expanding your ideas. However, they should not replace authentic content creation, especially for discussion prompts or assignments. Always ensure your submissions reflect your original thoughts and understanding.</w:t>
      </w:r>
    </w:p>
    <w:p w14:paraId="46CB8F6A" w14:textId="77777777" w:rsidR="009C6990" w:rsidRPr="00747C74" w:rsidRDefault="009C6990" w:rsidP="009C6990">
      <w:pPr>
        <w:pStyle w:val="Heading3"/>
        <w:rPr>
          <w:rFonts w:ascii="Calibri" w:hAnsi="Calibri" w:cs="Calibri"/>
          <w:sz w:val="22"/>
          <w:szCs w:val="22"/>
        </w:rPr>
      </w:pPr>
      <w:r w:rsidRPr="00747C74">
        <w:rPr>
          <w:rFonts w:ascii="Calibri" w:hAnsi="Calibri" w:cs="Calibri"/>
          <w:sz w:val="22"/>
          <w:szCs w:val="22"/>
        </w:rPr>
        <w:t>Privacy Considerations</w:t>
      </w:r>
    </w:p>
    <w:p w14:paraId="0A499D5E" w14:textId="77777777" w:rsidR="009C6990" w:rsidRDefault="009C6990" w:rsidP="009C6990">
      <w:pPr>
        <w:rPr>
          <w:rFonts w:ascii="Calibri" w:hAnsi="Calibri"/>
        </w:rPr>
      </w:pPr>
      <w:r w:rsidRPr="00253C8D">
        <w:rPr>
          <w:rFonts w:ascii="Calibri" w:hAnsi="Calibri"/>
        </w:rPr>
        <w:t xml:space="preserve">Students should familiarize themselves with the Office of Technology and Digital Innovation’s </w:t>
      </w:r>
      <w:hyperlink r:id="rId17" w:history="1">
        <w:r w:rsidRPr="00747C74">
          <w:rPr>
            <w:rStyle w:val="Hyperlink"/>
            <w:rFonts w:ascii="Calibri" w:hAnsi="Calibri"/>
          </w:rPr>
          <w:t>Security and Privacy Statement on Artificial Intelligence</w:t>
        </w:r>
      </w:hyperlink>
      <w:r>
        <w:rPr>
          <w:rFonts w:ascii="Calibri" w:hAnsi="Calibri"/>
        </w:rPr>
        <w:t xml:space="preserve"> to understand the university’s </w:t>
      </w:r>
      <w:r w:rsidRPr="00253C8D">
        <w:rPr>
          <w:rFonts w:ascii="Calibri" w:hAnsi="Calibri"/>
        </w:rPr>
        <w:t xml:space="preserve">expectations around data privacy and use. Students should not share private or sensitive information about themselves or others with GenAI services. In accordance with the Security and Privacy Statement on Artificial Intelligence, members of the university community should not enter institutional data above the </w:t>
      </w:r>
      <w:hyperlink r:id="rId18" w:history="1">
        <w:r w:rsidRPr="00747C74">
          <w:rPr>
            <w:rStyle w:val="Hyperlink"/>
            <w:rFonts w:ascii="Calibri" w:hAnsi="Calibri"/>
          </w:rPr>
          <w:t>S1 or public level</w:t>
        </w:r>
      </w:hyperlink>
      <w:r w:rsidRPr="00253C8D">
        <w:rPr>
          <w:rFonts w:ascii="Calibri" w:hAnsi="Calibri"/>
        </w:rPr>
        <w:t xml:space="preserve"> </w:t>
      </w:r>
      <w:r>
        <w:rPr>
          <w:rFonts w:ascii="Calibri" w:hAnsi="Calibri"/>
        </w:rPr>
        <w:t xml:space="preserve">data </w:t>
      </w:r>
      <w:r w:rsidRPr="00253C8D">
        <w:rPr>
          <w:rFonts w:ascii="Calibri" w:hAnsi="Calibri"/>
        </w:rPr>
        <w:t xml:space="preserve">into unvetted AI tools. See a list of university-approved </w:t>
      </w:r>
      <w:hyperlink r:id="rId19" w:history="1">
        <w:r w:rsidRPr="00747C74">
          <w:rPr>
            <w:rStyle w:val="Hyperlink"/>
            <w:rFonts w:ascii="Calibri" w:hAnsi="Calibri"/>
          </w:rPr>
          <w:t>AI tools</w:t>
        </w:r>
      </w:hyperlink>
      <w:r w:rsidRPr="00253C8D">
        <w:rPr>
          <w:rFonts w:ascii="Calibri" w:hAnsi="Calibri"/>
        </w:rPr>
        <w:t>, which includes Microsoft Copilot.</w:t>
      </w:r>
    </w:p>
    <w:p w14:paraId="1270BA68" w14:textId="79C73817" w:rsidR="009C6990" w:rsidRPr="009C6990" w:rsidRDefault="009C6990" w:rsidP="00244DB4">
      <w:pPr>
        <w:rPr>
          <w:rFonts w:ascii="Calibri" w:hAnsi="Calibri"/>
        </w:rPr>
      </w:pPr>
      <w:r w:rsidRPr="00747C74">
        <w:rPr>
          <w:rFonts w:ascii="Calibri" w:hAnsi="Calibri"/>
        </w:rPr>
        <w:t>If you are not sure if a tool you wish to use is permitted for our course or you wish to use a tool for specific purpose you think does not violate the principles articulated here, please contact me to discuss it first.</w:t>
      </w:r>
    </w:p>
    <w:bookmarkEnd w:id="6"/>
    <w:p w14:paraId="61084EA9" w14:textId="425BF413" w:rsidR="009D2F94" w:rsidRPr="009C6990" w:rsidRDefault="009D2F94" w:rsidP="009D2F94">
      <w:pPr>
        <w:pStyle w:val="Heading2"/>
        <w:rPr>
          <w:rFonts w:cs="Calibri"/>
          <w:u w:val="none"/>
        </w:rPr>
      </w:pPr>
      <w:r w:rsidRPr="009C6990">
        <w:rPr>
          <w:rFonts w:cs="Calibri"/>
          <w:u w:val="none"/>
        </w:rPr>
        <w:t>Course Grading Policy</w:t>
      </w:r>
    </w:p>
    <w:p w14:paraId="16BE8629" w14:textId="0B453A77" w:rsidR="009D2F94" w:rsidRPr="002C7AAE" w:rsidRDefault="009D2F94" w:rsidP="009D2F94">
      <w:pPr>
        <w:rPr>
          <w:rFonts w:ascii="Calibri" w:hAnsi="Calibri" w:cs="Arial"/>
          <w:bCs/>
        </w:rPr>
      </w:pPr>
      <w:bookmarkStart w:id="7" w:name="_Hlk60506792"/>
      <w:r w:rsidRPr="002C7AAE">
        <w:rPr>
          <w:rFonts w:ascii="Calibri" w:hAnsi="Calibri" w:cs="Arial"/>
          <w:bCs/>
        </w:rPr>
        <w:t xml:space="preserve">Your professor will follow the </w:t>
      </w:r>
      <w:hyperlink r:id="rId20" w:anchor="book-section-4" w:history="1">
        <w:r w:rsidR="00D22E84" w:rsidRPr="002C7AAE">
          <w:rPr>
            <w:rStyle w:val="Hyperlink"/>
            <w:rFonts w:ascii="Calibri" w:hAnsi="Calibri" w:cs="Arial"/>
            <w:bCs/>
          </w:rPr>
          <w:t>OSU</w:t>
        </w:r>
        <w:r w:rsidRPr="002C7AAE">
          <w:rPr>
            <w:rStyle w:val="Hyperlink"/>
            <w:rFonts w:ascii="Calibri" w:hAnsi="Calibri" w:cs="Arial"/>
            <w:bCs/>
          </w:rPr>
          <w:t xml:space="preserve"> graduate grading policies</w:t>
        </w:r>
      </w:hyperlink>
      <w:r w:rsidRPr="002C7AAE">
        <w:rPr>
          <w:rFonts w:ascii="Calibri" w:hAnsi="Calibri" w:cs="Arial"/>
          <w:bCs/>
        </w:rPr>
        <w:t xml:space="preserve"> in the awarding of grades for midterm and end of the semester grading.</w:t>
      </w:r>
    </w:p>
    <w:p w14:paraId="262D816D" w14:textId="77777777" w:rsidR="009D2F94" w:rsidRPr="002C7AAE" w:rsidRDefault="009D2F94" w:rsidP="009D2F94">
      <w:pPr>
        <w:rPr>
          <w:rFonts w:ascii="Calibri" w:hAnsi="Calibri" w:cs="Arial"/>
          <w:bCs/>
        </w:rPr>
      </w:pPr>
      <w:r w:rsidRPr="002C7AAE">
        <w:rPr>
          <w:rFonts w:ascii="Calibri" w:hAnsi="Calibri" w:cs="Arial"/>
          <w:bCs/>
        </w:rPr>
        <w:t xml:space="preserve">Your instructor will only change the final letter grade if a calculation error occurs. Therefore, your instructor will </w:t>
      </w:r>
      <w:r w:rsidRPr="002C7AAE">
        <w:rPr>
          <w:rFonts w:ascii="Calibri" w:hAnsi="Calibri" w:cs="Arial"/>
          <w:b/>
          <w:bCs/>
          <w:color w:val="FF0000"/>
        </w:rPr>
        <w:t>NOT</w:t>
      </w:r>
      <w:r w:rsidRPr="002C7AAE">
        <w:rPr>
          <w:rFonts w:ascii="Calibri" w:hAnsi="Calibri" w:cs="Arial"/>
          <w:bCs/>
        </w:rPr>
        <w:t xml:space="preserve"> accept requests for final letter grade change unless a student course total point calculation error has occurred. </w:t>
      </w:r>
      <w:r w:rsidRPr="002C7AAE">
        <w:rPr>
          <w:rFonts w:ascii="Calibri" w:hAnsi="Calibri" w:cs="Arial"/>
          <w:b/>
          <w:color w:val="FF0000"/>
        </w:rPr>
        <w:t>If you request a grade change (e.g. additional course assignments or extra credit, automatic increase of points, etc.) for any reason other than a calculation error you will be subject to a reduction of 5 points for each request received by the instructor either electronically or verbally.</w:t>
      </w:r>
    </w:p>
    <w:p w14:paraId="3ACB04B8" w14:textId="54B822D6" w:rsidR="009D2F94" w:rsidRPr="002C7AAE" w:rsidRDefault="009D2F94" w:rsidP="009D2F94">
      <w:pPr>
        <w:rPr>
          <w:rFonts w:ascii="Calibri" w:hAnsi="Calibri" w:cs="Arial"/>
          <w:b/>
          <w:color w:val="FF0000"/>
        </w:rPr>
      </w:pPr>
      <w:r w:rsidRPr="002C7AAE">
        <w:rPr>
          <w:rFonts w:ascii="Calibri" w:hAnsi="Calibri" w:cs="Arial"/>
          <w:bCs/>
        </w:rPr>
        <w:t xml:space="preserve">The following tables contain detailed information related to course letter grades, percentages, and possible points. </w:t>
      </w:r>
      <w:r w:rsidRPr="002C7AAE">
        <w:rPr>
          <w:rFonts w:ascii="Calibri" w:hAnsi="Calibri" w:cs="Arial"/>
          <w:b/>
          <w:color w:val="FF0000"/>
        </w:rPr>
        <w:t xml:space="preserve">Important: Due to the point calculation limitations of </w:t>
      </w:r>
      <w:r w:rsidR="00784827">
        <w:rPr>
          <w:rFonts w:ascii="Calibri" w:hAnsi="Calibri" w:cs="Arial"/>
          <w:b/>
          <w:color w:val="FF0000"/>
        </w:rPr>
        <w:t>CarmenCanvas</w:t>
      </w:r>
      <w:r w:rsidRPr="002C7AAE">
        <w:rPr>
          <w:rFonts w:ascii="Calibri" w:hAnsi="Calibri" w:cs="Arial"/>
          <w:b/>
          <w:color w:val="FF0000"/>
        </w:rPr>
        <w:t xml:space="preserve">, when calculating your course points for letter grades and percentages use the </w:t>
      </w:r>
      <w:r w:rsidR="007E1378" w:rsidRPr="002C7AAE">
        <w:rPr>
          <w:rFonts w:ascii="Calibri" w:hAnsi="Calibri" w:cs="Arial"/>
          <w:b/>
          <w:color w:val="FF0000"/>
        </w:rPr>
        <w:t>calculation below</w:t>
      </w:r>
      <w:r w:rsidRPr="002C7AAE">
        <w:rPr>
          <w:rFonts w:ascii="Calibri" w:hAnsi="Calibri" w:cs="Arial"/>
          <w:b/>
          <w:color w:val="FF0000"/>
        </w:rPr>
        <w:t xml:space="preserve"> to determine your course point totals and corresponding letter grade per the ranges outlined below.</w:t>
      </w:r>
    </w:p>
    <w:p w14:paraId="1980E3AF" w14:textId="77777777" w:rsidR="009D2F94" w:rsidRPr="009C6990" w:rsidRDefault="009D2F94" w:rsidP="009D2F94">
      <w:pPr>
        <w:rPr>
          <w:rFonts w:ascii="Calibri" w:hAnsi="Calibri" w:cs="Arial"/>
          <w:b/>
          <w:color w:val="FF0000"/>
          <w:sz w:val="16"/>
          <w:szCs w:val="16"/>
        </w:rPr>
      </w:pPr>
      <m:oMathPara>
        <m:oMathParaPr>
          <m:jc m:val="left"/>
        </m:oMathParaPr>
        <m:oMath>
          <m:r>
            <m:rPr>
              <m:sty m:val="bi"/>
            </m:rPr>
            <w:rPr>
              <w:rFonts w:ascii="Cambria Math" w:hAnsi="Cambria Math" w:cs="Arial"/>
              <w:color w:val="FF0000"/>
              <w:sz w:val="16"/>
              <w:szCs w:val="16"/>
            </w:rPr>
            <m:t>Course earned points=</m:t>
          </m:r>
          <m:f>
            <m:fPr>
              <m:type m:val="skw"/>
              <m:ctrlPr>
                <w:rPr>
                  <w:rFonts w:ascii="Cambria Math" w:hAnsi="Cambria Math" w:cs="Arial"/>
                  <w:b/>
                  <w:i/>
                  <w:color w:val="FF0000"/>
                  <w:sz w:val="16"/>
                  <w:szCs w:val="16"/>
                </w:rPr>
              </m:ctrlPr>
            </m:fPr>
            <m:num>
              <m:r>
                <m:rPr>
                  <m:sty m:val="bi"/>
                </m:rPr>
                <w:rPr>
                  <w:rFonts w:ascii="Cambria Math" w:hAnsi="Cambria Math" w:cs="Arial"/>
                  <w:color w:val="FF0000"/>
                  <w:sz w:val="16"/>
                  <w:szCs w:val="16"/>
                </w:rPr>
                <m:t>Student earned points (inlcudes extra credit)</m:t>
              </m:r>
            </m:num>
            <m:den>
              <m:r>
                <m:rPr>
                  <m:sty m:val="bi"/>
                </m:rPr>
                <w:rPr>
                  <w:rFonts w:ascii="Cambria Math" w:hAnsi="Cambria Math" w:cs="Arial"/>
                  <w:color w:val="FF0000"/>
                  <w:sz w:val="16"/>
                  <w:szCs w:val="16"/>
                </w:rPr>
                <m:t>Total possible points available (excluding extra credit)</m:t>
              </m:r>
            </m:den>
          </m:f>
        </m:oMath>
      </m:oMathPara>
    </w:p>
    <w:bookmarkEnd w:id="7"/>
    <w:p w14:paraId="00AB6614" w14:textId="77777777" w:rsidR="009D2F94" w:rsidRPr="009C6990" w:rsidRDefault="009D2F94" w:rsidP="009D2F94">
      <w:pPr>
        <w:pStyle w:val="Heading3"/>
        <w:rPr>
          <w:rFonts w:ascii="Calibri" w:hAnsi="Calibri" w:cs="Calibri"/>
          <w:sz w:val="22"/>
        </w:rPr>
      </w:pPr>
      <w:r w:rsidRPr="009C6990">
        <w:rPr>
          <w:rFonts w:ascii="Calibri" w:hAnsi="Calibri" w:cs="Calibri"/>
          <w:sz w:val="22"/>
        </w:rPr>
        <w:t>Grading Scale: Course Points</w:t>
      </w:r>
    </w:p>
    <w:p w14:paraId="4A77B4E7" w14:textId="77777777" w:rsidR="009D2F94" w:rsidRPr="005A0830" w:rsidRDefault="009D2F94" w:rsidP="009D2F94">
      <w:pPr>
        <w:rPr>
          <w:rFonts w:ascii="Calibri" w:hAnsi="Calibri" w:cs="Calibri"/>
          <w:highlight w:val="cyan"/>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736"/>
        <w:gridCol w:w="1431"/>
        <w:gridCol w:w="1800"/>
        <w:gridCol w:w="2700"/>
      </w:tblGrid>
      <w:tr w:rsidR="008A14B9" w:rsidRPr="005A0830" w14:paraId="72119E55" w14:textId="77777777" w:rsidTr="003B2C46">
        <w:tc>
          <w:tcPr>
            <w:tcW w:w="2508" w:type="dxa"/>
            <w:vAlign w:val="bottom"/>
          </w:tcPr>
          <w:p w14:paraId="14E64289"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Assignment</w:t>
            </w:r>
          </w:p>
        </w:tc>
        <w:tc>
          <w:tcPr>
            <w:tcW w:w="736" w:type="dxa"/>
            <w:vAlign w:val="bottom"/>
          </w:tcPr>
          <w:p w14:paraId="60933851"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Points</w:t>
            </w:r>
          </w:p>
        </w:tc>
        <w:tc>
          <w:tcPr>
            <w:tcW w:w="1431" w:type="dxa"/>
            <w:vAlign w:val="bottom"/>
          </w:tcPr>
          <w:p w14:paraId="0AE45E42"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Weight to Total Course Points (%)</w:t>
            </w:r>
          </w:p>
        </w:tc>
        <w:tc>
          <w:tcPr>
            <w:tcW w:w="1800" w:type="dxa"/>
            <w:vAlign w:val="bottom"/>
          </w:tcPr>
          <w:p w14:paraId="7600D3DA"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Due Date</w:t>
            </w:r>
          </w:p>
        </w:tc>
        <w:tc>
          <w:tcPr>
            <w:tcW w:w="2700" w:type="dxa"/>
            <w:vAlign w:val="bottom"/>
          </w:tcPr>
          <w:p w14:paraId="18CC5626" w14:textId="77777777" w:rsidR="008A14B9" w:rsidRPr="00DC5953" w:rsidRDefault="008A14B9" w:rsidP="00F35DD0">
            <w:pPr>
              <w:rPr>
                <w:rFonts w:ascii="Calibri" w:hAnsi="Calibri" w:cs="Calibri"/>
                <w:b/>
                <w:sz w:val="15"/>
                <w:szCs w:val="15"/>
              </w:rPr>
            </w:pPr>
            <w:r w:rsidRPr="00DC5953">
              <w:rPr>
                <w:rFonts w:ascii="Calibri" w:hAnsi="Calibri" w:cs="Calibri"/>
                <w:b/>
                <w:sz w:val="15"/>
                <w:szCs w:val="15"/>
              </w:rPr>
              <w:t>Comments</w:t>
            </w:r>
          </w:p>
        </w:tc>
      </w:tr>
      <w:tr w:rsidR="008A14B9" w:rsidRPr="005A0830" w14:paraId="67047F26" w14:textId="77777777" w:rsidTr="003B2C46">
        <w:tc>
          <w:tcPr>
            <w:tcW w:w="2508" w:type="dxa"/>
            <w:vAlign w:val="bottom"/>
          </w:tcPr>
          <w:p w14:paraId="28F41B5E" w14:textId="77777777" w:rsidR="008A14B9" w:rsidRPr="00DC5953" w:rsidRDefault="008A14B9" w:rsidP="00F35DD0">
            <w:pPr>
              <w:rPr>
                <w:rFonts w:ascii="Calibri" w:hAnsi="Calibri" w:cs="Calibri"/>
                <w:sz w:val="15"/>
                <w:szCs w:val="15"/>
              </w:rPr>
            </w:pPr>
            <w:r w:rsidRPr="00DC5953">
              <w:rPr>
                <w:rFonts w:ascii="Calibri" w:hAnsi="Calibri" w:cs="Calibri"/>
                <w:sz w:val="15"/>
                <w:szCs w:val="15"/>
              </w:rPr>
              <w:t>Course Cumulative Online Exam</w:t>
            </w:r>
          </w:p>
        </w:tc>
        <w:tc>
          <w:tcPr>
            <w:tcW w:w="736" w:type="dxa"/>
            <w:vAlign w:val="bottom"/>
          </w:tcPr>
          <w:p w14:paraId="37CA9B9F" w14:textId="14CD8EC7" w:rsidR="008A14B9" w:rsidRPr="00DC5953" w:rsidRDefault="008075B0" w:rsidP="00F35DD0">
            <w:pPr>
              <w:rPr>
                <w:rFonts w:ascii="Calibri" w:hAnsi="Calibri" w:cs="Calibri"/>
                <w:sz w:val="15"/>
                <w:szCs w:val="15"/>
              </w:rPr>
            </w:pPr>
            <w:r w:rsidRPr="00DC5953">
              <w:rPr>
                <w:rFonts w:ascii="Calibri" w:hAnsi="Calibri" w:cs="Calibri"/>
                <w:sz w:val="15"/>
                <w:szCs w:val="15"/>
              </w:rPr>
              <w:t>150</w:t>
            </w:r>
          </w:p>
        </w:tc>
        <w:tc>
          <w:tcPr>
            <w:tcW w:w="1431" w:type="dxa"/>
            <w:vAlign w:val="bottom"/>
          </w:tcPr>
          <w:p w14:paraId="72C0FE9F" w14:textId="455F3C14" w:rsidR="008A14B9" w:rsidRPr="00DC5953" w:rsidRDefault="00920D36" w:rsidP="00F35DD0">
            <w:pPr>
              <w:rPr>
                <w:rFonts w:ascii="Calibri" w:hAnsi="Calibri" w:cs="Calibri"/>
                <w:sz w:val="15"/>
                <w:szCs w:val="15"/>
              </w:rPr>
            </w:pPr>
            <w:r>
              <w:rPr>
                <w:rFonts w:ascii="Calibri" w:hAnsi="Calibri" w:cs="Calibri"/>
                <w:sz w:val="15"/>
                <w:szCs w:val="15"/>
              </w:rPr>
              <w:t>19</w:t>
            </w:r>
            <w:r w:rsidR="008A14B9" w:rsidRPr="00DC5953">
              <w:rPr>
                <w:rFonts w:ascii="Calibri" w:hAnsi="Calibri" w:cs="Calibri"/>
                <w:sz w:val="15"/>
                <w:szCs w:val="15"/>
              </w:rPr>
              <w:t>%</w:t>
            </w:r>
          </w:p>
        </w:tc>
        <w:tc>
          <w:tcPr>
            <w:tcW w:w="1800" w:type="dxa"/>
            <w:vAlign w:val="bottom"/>
          </w:tcPr>
          <w:p w14:paraId="70F50E1F" w14:textId="7ED227F8" w:rsidR="008A14B9" w:rsidRPr="00DC5953" w:rsidRDefault="005A0830" w:rsidP="00F35DD0">
            <w:pPr>
              <w:rPr>
                <w:rFonts w:ascii="Calibri" w:hAnsi="Calibri" w:cs="Calibri"/>
                <w:sz w:val="15"/>
                <w:szCs w:val="15"/>
              </w:rPr>
            </w:pPr>
            <w:r w:rsidRPr="00DC5953">
              <w:rPr>
                <w:rFonts w:ascii="Calibri" w:hAnsi="Calibri" w:cs="Calibri"/>
                <w:sz w:val="15"/>
                <w:szCs w:val="15"/>
              </w:rPr>
              <w:t>10</w:t>
            </w:r>
            <w:r w:rsidR="008A14B9" w:rsidRPr="00DC5953">
              <w:rPr>
                <w:rFonts w:ascii="Calibri" w:hAnsi="Calibri" w:cs="Calibri"/>
                <w:sz w:val="15"/>
                <w:szCs w:val="15"/>
              </w:rPr>
              <w:t>/</w:t>
            </w:r>
            <w:r w:rsidRPr="00DC5953">
              <w:rPr>
                <w:rFonts w:ascii="Calibri" w:hAnsi="Calibri" w:cs="Calibri"/>
                <w:sz w:val="15"/>
                <w:szCs w:val="15"/>
              </w:rPr>
              <w:t>1</w:t>
            </w:r>
            <w:r w:rsidR="00B11BA7">
              <w:rPr>
                <w:rFonts w:ascii="Calibri" w:hAnsi="Calibri" w:cs="Calibri"/>
                <w:sz w:val="15"/>
                <w:szCs w:val="15"/>
              </w:rPr>
              <w:t>5</w:t>
            </w:r>
            <w:r w:rsidR="008A14B9" w:rsidRPr="00DC5953">
              <w:rPr>
                <w:rFonts w:ascii="Calibri" w:hAnsi="Calibri" w:cs="Calibri"/>
                <w:sz w:val="15"/>
                <w:szCs w:val="15"/>
              </w:rPr>
              <w:t xml:space="preserve">/25 @ </w:t>
            </w:r>
            <w:r w:rsidR="0023300F">
              <w:rPr>
                <w:rFonts w:ascii="Calibri" w:hAnsi="Calibri" w:cs="Calibri"/>
                <w:sz w:val="15"/>
                <w:szCs w:val="15"/>
              </w:rPr>
              <w:t>23</w:t>
            </w:r>
            <w:r w:rsidR="008A14B9" w:rsidRPr="00DC5953">
              <w:rPr>
                <w:rFonts w:ascii="Calibri" w:hAnsi="Calibri" w:cs="Calibri"/>
                <w:sz w:val="15"/>
                <w:szCs w:val="15"/>
              </w:rPr>
              <w:t>:59</w:t>
            </w:r>
          </w:p>
        </w:tc>
        <w:tc>
          <w:tcPr>
            <w:tcW w:w="2700" w:type="dxa"/>
            <w:vAlign w:val="bottom"/>
          </w:tcPr>
          <w:p w14:paraId="042BBEEA" w14:textId="4952D07F" w:rsidR="008A14B9" w:rsidRPr="00DC5953" w:rsidRDefault="008A14B9" w:rsidP="003B2C46">
            <w:pPr>
              <w:rPr>
                <w:rFonts w:ascii="Calibri" w:hAnsi="Calibri" w:cs="Calibri"/>
                <w:sz w:val="15"/>
                <w:szCs w:val="15"/>
              </w:rPr>
            </w:pPr>
            <w:r w:rsidRPr="00DC5953">
              <w:rPr>
                <w:rFonts w:ascii="Calibri" w:hAnsi="Calibri" w:cs="Calibri"/>
                <w:sz w:val="15"/>
                <w:szCs w:val="15"/>
              </w:rPr>
              <w:t xml:space="preserve">75 multi-choice, active </w:t>
            </w:r>
            <w:r w:rsidR="005A0830" w:rsidRPr="00DC5953">
              <w:rPr>
                <w:rFonts w:ascii="Calibri" w:hAnsi="Calibri" w:cs="Calibri"/>
                <w:sz w:val="15"/>
                <w:szCs w:val="15"/>
              </w:rPr>
              <w:t>10</w:t>
            </w:r>
            <w:r w:rsidRPr="00DC5953">
              <w:rPr>
                <w:rFonts w:ascii="Calibri" w:hAnsi="Calibri" w:cs="Calibri"/>
                <w:sz w:val="15"/>
                <w:szCs w:val="15"/>
              </w:rPr>
              <w:t>/1</w:t>
            </w:r>
            <w:r w:rsidR="005A0830" w:rsidRPr="00DC5953">
              <w:rPr>
                <w:rFonts w:ascii="Calibri" w:hAnsi="Calibri" w:cs="Calibri"/>
                <w:sz w:val="15"/>
                <w:szCs w:val="15"/>
              </w:rPr>
              <w:t>2</w:t>
            </w:r>
            <w:r w:rsidRPr="00DC5953">
              <w:rPr>
                <w:rFonts w:ascii="Calibri" w:hAnsi="Calibri" w:cs="Calibri"/>
                <w:sz w:val="15"/>
                <w:szCs w:val="15"/>
              </w:rPr>
              <w:t>/25 8am-</w:t>
            </w:r>
            <w:r w:rsidR="005A0830" w:rsidRPr="00DC5953">
              <w:rPr>
                <w:rFonts w:ascii="Calibri" w:hAnsi="Calibri" w:cs="Calibri"/>
                <w:sz w:val="15"/>
                <w:szCs w:val="15"/>
              </w:rPr>
              <w:t>10</w:t>
            </w:r>
            <w:r w:rsidRPr="00DC5953">
              <w:rPr>
                <w:rFonts w:ascii="Calibri" w:hAnsi="Calibri" w:cs="Calibri"/>
                <w:sz w:val="15"/>
                <w:szCs w:val="15"/>
              </w:rPr>
              <w:t>/</w:t>
            </w:r>
            <w:r w:rsidR="005A0830" w:rsidRPr="00DC5953">
              <w:rPr>
                <w:rFonts w:ascii="Calibri" w:hAnsi="Calibri" w:cs="Calibri"/>
                <w:sz w:val="15"/>
                <w:szCs w:val="15"/>
              </w:rPr>
              <w:t>15</w:t>
            </w:r>
            <w:r w:rsidRPr="00DC5953">
              <w:rPr>
                <w:rFonts w:ascii="Calibri" w:hAnsi="Calibri" w:cs="Calibri"/>
                <w:sz w:val="15"/>
                <w:szCs w:val="15"/>
              </w:rPr>
              <w:t xml:space="preserve">/25 </w:t>
            </w:r>
            <w:r w:rsidR="0023300F">
              <w:rPr>
                <w:rFonts w:ascii="Calibri" w:hAnsi="Calibri" w:cs="Calibri"/>
                <w:sz w:val="15"/>
                <w:szCs w:val="15"/>
              </w:rPr>
              <w:t>23:59</w:t>
            </w:r>
          </w:p>
          <w:p w14:paraId="1D47D008" w14:textId="77777777" w:rsidR="008A14B9" w:rsidRPr="00DC5953" w:rsidRDefault="008A14B9" w:rsidP="003B2C46">
            <w:pPr>
              <w:rPr>
                <w:rFonts w:ascii="Calibri" w:hAnsi="Calibri" w:cs="Calibri"/>
                <w:sz w:val="15"/>
                <w:szCs w:val="15"/>
              </w:rPr>
            </w:pPr>
            <w:r w:rsidRPr="00DC5953">
              <w:rPr>
                <w:rFonts w:ascii="Calibri" w:hAnsi="Calibri" w:cs="Calibri"/>
                <w:sz w:val="15"/>
                <w:szCs w:val="15"/>
              </w:rPr>
              <w:t>McGraw Hill Connect access required</w:t>
            </w:r>
          </w:p>
        </w:tc>
      </w:tr>
      <w:tr w:rsidR="008C1AF9" w:rsidRPr="005A0830" w14:paraId="34D820E4" w14:textId="77777777" w:rsidTr="003B2C46">
        <w:tc>
          <w:tcPr>
            <w:tcW w:w="2508" w:type="dxa"/>
            <w:vAlign w:val="bottom"/>
          </w:tcPr>
          <w:p w14:paraId="328EB025" w14:textId="0C59D157" w:rsidR="008C1AF9" w:rsidRPr="00DC5953" w:rsidRDefault="008C1AF9" w:rsidP="008C1AF9">
            <w:pPr>
              <w:rPr>
                <w:rFonts w:ascii="Calibri" w:hAnsi="Calibri" w:cs="Calibri"/>
                <w:sz w:val="15"/>
                <w:szCs w:val="15"/>
              </w:rPr>
            </w:pPr>
            <w:r w:rsidRPr="00DC5953">
              <w:rPr>
                <w:rFonts w:ascii="Calibri" w:hAnsi="Calibri" w:cs="Calibri"/>
                <w:sz w:val="15"/>
                <w:szCs w:val="15"/>
              </w:rPr>
              <w:t>Course Logistics Management Discussion Board Topics (</w:t>
            </w:r>
            <w:r w:rsidR="004A79CE">
              <w:rPr>
                <w:rFonts w:ascii="Calibri" w:hAnsi="Calibri" w:cs="Calibri"/>
                <w:sz w:val="15"/>
                <w:szCs w:val="15"/>
              </w:rPr>
              <w:t>6</w:t>
            </w:r>
            <w:r w:rsidRPr="00DC5953">
              <w:rPr>
                <w:rFonts w:ascii="Calibri" w:hAnsi="Calibri" w:cs="Calibri"/>
                <w:sz w:val="15"/>
                <w:szCs w:val="15"/>
              </w:rPr>
              <w:t>)</w:t>
            </w:r>
          </w:p>
        </w:tc>
        <w:tc>
          <w:tcPr>
            <w:tcW w:w="736" w:type="dxa"/>
            <w:vAlign w:val="bottom"/>
          </w:tcPr>
          <w:p w14:paraId="27083F07" w14:textId="0C9A4833" w:rsidR="008C1AF9" w:rsidRPr="00DC5953" w:rsidRDefault="004A79CE" w:rsidP="008C1AF9">
            <w:pPr>
              <w:rPr>
                <w:rFonts w:ascii="Calibri" w:hAnsi="Calibri" w:cs="Calibri"/>
                <w:sz w:val="15"/>
                <w:szCs w:val="15"/>
              </w:rPr>
            </w:pPr>
            <w:r>
              <w:rPr>
                <w:rFonts w:ascii="Calibri" w:hAnsi="Calibri" w:cs="Calibri"/>
                <w:sz w:val="15"/>
                <w:szCs w:val="15"/>
              </w:rPr>
              <w:t>90</w:t>
            </w:r>
          </w:p>
        </w:tc>
        <w:tc>
          <w:tcPr>
            <w:tcW w:w="1431" w:type="dxa"/>
            <w:vAlign w:val="bottom"/>
          </w:tcPr>
          <w:p w14:paraId="0266C33E" w14:textId="543AA6F4" w:rsidR="008C1AF9" w:rsidRPr="00DC5953" w:rsidRDefault="008C1AF9" w:rsidP="008C1AF9">
            <w:pPr>
              <w:rPr>
                <w:rFonts w:ascii="Calibri" w:hAnsi="Calibri" w:cs="Calibri"/>
                <w:sz w:val="15"/>
                <w:szCs w:val="15"/>
              </w:rPr>
            </w:pPr>
            <w:r w:rsidRPr="00DC5953">
              <w:rPr>
                <w:rFonts w:ascii="Calibri" w:hAnsi="Calibri" w:cs="Calibri"/>
                <w:sz w:val="15"/>
                <w:szCs w:val="15"/>
              </w:rPr>
              <w:t>1</w:t>
            </w:r>
            <w:r w:rsidR="00920D36">
              <w:rPr>
                <w:rFonts w:ascii="Calibri" w:hAnsi="Calibri" w:cs="Calibri"/>
                <w:sz w:val="15"/>
                <w:szCs w:val="15"/>
              </w:rPr>
              <w:t>1</w:t>
            </w:r>
            <w:r w:rsidRPr="00DC5953">
              <w:rPr>
                <w:rFonts w:ascii="Calibri" w:hAnsi="Calibri" w:cs="Calibri"/>
                <w:sz w:val="15"/>
                <w:szCs w:val="15"/>
              </w:rPr>
              <w:t>%</w:t>
            </w:r>
          </w:p>
        </w:tc>
        <w:tc>
          <w:tcPr>
            <w:tcW w:w="1800" w:type="dxa"/>
            <w:vAlign w:val="bottom"/>
          </w:tcPr>
          <w:p w14:paraId="3B5CD0E1" w14:textId="2D854DBB" w:rsidR="008C1AF9" w:rsidRPr="00DC5953" w:rsidRDefault="008C1AF9" w:rsidP="008C1AF9">
            <w:pPr>
              <w:rPr>
                <w:rFonts w:ascii="Calibri" w:hAnsi="Calibri" w:cs="Calibri"/>
                <w:sz w:val="15"/>
                <w:szCs w:val="15"/>
              </w:rPr>
            </w:pPr>
            <w:r>
              <w:rPr>
                <w:rFonts w:ascii="Calibri" w:hAnsi="Calibri" w:cs="Calibri"/>
                <w:sz w:val="15"/>
                <w:szCs w:val="15"/>
              </w:rPr>
              <w:t>See Course Assignments and Schedule</w:t>
            </w:r>
          </w:p>
        </w:tc>
        <w:tc>
          <w:tcPr>
            <w:tcW w:w="2700" w:type="dxa"/>
            <w:vAlign w:val="bottom"/>
          </w:tcPr>
          <w:p w14:paraId="72C619C9" w14:textId="7531DBF7" w:rsidR="008C1AF9" w:rsidRPr="00DC5953" w:rsidRDefault="008C1AF9" w:rsidP="008C1AF9">
            <w:pPr>
              <w:rPr>
                <w:rFonts w:ascii="Calibri" w:hAnsi="Calibri" w:cs="Calibri"/>
                <w:sz w:val="15"/>
                <w:szCs w:val="15"/>
              </w:rPr>
            </w:pPr>
            <w:r>
              <w:rPr>
                <w:rFonts w:ascii="Calibri" w:hAnsi="Calibri" w:cs="Calibri"/>
                <w:sz w:val="15"/>
                <w:szCs w:val="15"/>
              </w:rPr>
              <w:t>NA</w:t>
            </w:r>
          </w:p>
        </w:tc>
      </w:tr>
      <w:tr w:rsidR="008C1AF9" w:rsidRPr="005A0830" w14:paraId="4A780CDE" w14:textId="77777777" w:rsidTr="003B2C46">
        <w:tc>
          <w:tcPr>
            <w:tcW w:w="2508" w:type="dxa"/>
            <w:vAlign w:val="bottom"/>
          </w:tcPr>
          <w:p w14:paraId="6272A1D1"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Professional Development</w:t>
            </w:r>
          </w:p>
        </w:tc>
        <w:tc>
          <w:tcPr>
            <w:tcW w:w="736" w:type="dxa"/>
            <w:vAlign w:val="bottom"/>
          </w:tcPr>
          <w:p w14:paraId="62B6CAB5" w14:textId="2B651D29" w:rsidR="008C1AF9" w:rsidRPr="00DC5953" w:rsidRDefault="008C1AF9" w:rsidP="008C1AF9">
            <w:pPr>
              <w:rPr>
                <w:rFonts w:ascii="Calibri" w:hAnsi="Calibri" w:cs="Calibri"/>
                <w:sz w:val="15"/>
                <w:szCs w:val="15"/>
              </w:rPr>
            </w:pPr>
            <w:r w:rsidRPr="00DC5953">
              <w:rPr>
                <w:rFonts w:ascii="Calibri" w:hAnsi="Calibri" w:cs="Calibri"/>
                <w:sz w:val="15"/>
                <w:szCs w:val="15"/>
              </w:rPr>
              <w:t>40</w:t>
            </w:r>
          </w:p>
        </w:tc>
        <w:tc>
          <w:tcPr>
            <w:tcW w:w="1431" w:type="dxa"/>
            <w:vAlign w:val="bottom"/>
          </w:tcPr>
          <w:p w14:paraId="198B5E4B" w14:textId="1BCD8852" w:rsidR="008C1AF9" w:rsidRPr="00DC5953" w:rsidRDefault="00920D36" w:rsidP="008C1AF9">
            <w:pPr>
              <w:rPr>
                <w:rFonts w:ascii="Calibri" w:hAnsi="Calibri" w:cs="Calibri"/>
                <w:sz w:val="15"/>
                <w:szCs w:val="15"/>
              </w:rPr>
            </w:pPr>
            <w:r>
              <w:rPr>
                <w:rFonts w:ascii="Calibri" w:hAnsi="Calibri" w:cs="Calibri"/>
                <w:sz w:val="15"/>
                <w:szCs w:val="15"/>
              </w:rPr>
              <w:t>5</w:t>
            </w:r>
            <w:r w:rsidR="008C1AF9" w:rsidRPr="00DC5953">
              <w:rPr>
                <w:rFonts w:ascii="Calibri" w:hAnsi="Calibri" w:cs="Calibri"/>
                <w:sz w:val="15"/>
                <w:szCs w:val="15"/>
              </w:rPr>
              <w:t>%</w:t>
            </w:r>
          </w:p>
        </w:tc>
        <w:tc>
          <w:tcPr>
            <w:tcW w:w="1800" w:type="dxa"/>
            <w:vAlign w:val="bottom"/>
          </w:tcPr>
          <w:p w14:paraId="12AD233D" w14:textId="16808F45" w:rsidR="008C1AF9" w:rsidRPr="00DC5953" w:rsidRDefault="008C1AF9" w:rsidP="008C1AF9">
            <w:pPr>
              <w:rPr>
                <w:rFonts w:asciiTheme="minorHAnsi" w:hAnsiTheme="minorHAnsi" w:cstheme="minorHAnsi"/>
                <w:sz w:val="15"/>
                <w:szCs w:val="15"/>
              </w:rPr>
            </w:pPr>
            <w:r w:rsidRPr="00DC5953">
              <w:rPr>
                <w:rFonts w:asciiTheme="minorHAnsi" w:hAnsiTheme="minorHAnsi" w:cstheme="minorHAnsi"/>
                <w:sz w:val="15"/>
                <w:szCs w:val="15"/>
              </w:rPr>
              <w:t>10/</w:t>
            </w:r>
            <w:r w:rsidR="00B11BA7">
              <w:rPr>
                <w:rFonts w:asciiTheme="minorHAnsi" w:hAnsiTheme="minorHAnsi" w:cstheme="minorHAnsi"/>
                <w:sz w:val="15"/>
                <w:szCs w:val="15"/>
              </w:rPr>
              <w:t>3</w:t>
            </w:r>
            <w:r w:rsidRPr="00DC5953">
              <w:rPr>
                <w:rFonts w:asciiTheme="minorHAnsi" w:hAnsiTheme="minorHAnsi" w:cstheme="minorHAnsi"/>
                <w:sz w:val="15"/>
                <w:szCs w:val="15"/>
              </w:rPr>
              <w:t xml:space="preserve">/25 </w:t>
            </w:r>
            <w:r w:rsidR="0023300F">
              <w:rPr>
                <w:rFonts w:asciiTheme="minorHAnsi" w:hAnsiTheme="minorHAnsi" w:cstheme="minorHAnsi"/>
                <w:sz w:val="15"/>
                <w:szCs w:val="15"/>
              </w:rPr>
              <w:t>23:59</w:t>
            </w:r>
          </w:p>
        </w:tc>
        <w:tc>
          <w:tcPr>
            <w:tcW w:w="2700" w:type="dxa"/>
            <w:vAlign w:val="bottom"/>
          </w:tcPr>
          <w:p w14:paraId="172D9349" w14:textId="1EDF1BE4" w:rsidR="008C1AF9" w:rsidRPr="00DC5953" w:rsidRDefault="008C1AF9" w:rsidP="008C1AF9">
            <w:pPr>
              <w:rPr>
                <w:rFonts w:ascii="Calibri" w:hAnsi="Calibri" w:cs="Calibri"/>
                <w:sz w:val="15"/>
                <w:szCs w:val="15"/>
              </w:rPr>
            </w:pPr>
            <w:r w:rsidRPr="00DC5953">
              <w:rPr>
                <w:rFonts w:ascii="Calibri" w:hAnsi="Calibri" w:cs="Calibri"/>
                <w:sz w:val="15"/>
                <w:szCs w:val="15"/>
              </w:rPr>
              <w:t>Completion of assignment includes current membership in professional or student organizations.</w:t>
            </w:r>
          </w:p>
        </w:tc>
      </w:tr>
      <w:tr w:rsidR="008C1AF9" w:rsidRPr="005A0830" w14:paraId="7095AF6A" w14:textId="77777777" w:rsidTr="003B2C46">
        <w:tc>
          <w:tcPr>
            <w:tcW w:w="2508" w:type="dxa"/>
            <w:vAlign w:val="bottom"/>
          </w:tcPr>
          <w:p w14:paraId="7A928712"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Self Introduction</w:t>
            </w:r>
          </w:p>
        </w:tc>
        <w:tc>
          <w:tcPr>
            <w:tcW w:w="736" w:type="dxa"/>
            <w:vAlign w:val="bottom"/>
          </w:tcPr>
          <w:p w14:paraId="6254C95A"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20</w:t>
            </w:r>
          </w:p>
        </w:tc>
        <w:tc>
          <w:tcPr>
            <w:tcW w:w="1431" w:type="dxa"/>
            <w:vAlign w:val="bottom"/>
          </w:tcPr>
          <w:p w14:paraId="69BD7FCC" w14:textId="5545F40D" w:rsidR="008C1AF9" w:rsidRPr="00DC5953" w:rsidRDefault="00AA4556" w:rsidP="008C1AF9">
            <w:pPr>
              <w:rPr>
                <w:rFonts w:ascii="Calibri" w:hAnsi="Calibri" w:cs="Calibri"/>
                <w:sz w:val="15"/>
                <w:szCs w:val="15"/>
              </w:rPr>
            </w:pPr>
            <w:r>
              <w:rPr>
                <w:rFonts w:ascii="Calibri" w:hAnsi="Calibri" w:cs="Calibri"/>
                <w:sz w:val="15"/>
                <w:szCs w:val="15"/>
              </w:rPr>
              <w:t>3</w:t>
            </w:r>
            <w:r w:rsidR="008C1AF9" w:rsidRPr="00DC5953">
              <w:rPr>
                <w:rFonts w:ascii="Calibri" w:hAnsi="Calibri" w:cs="Calibri"/>
                <w:sz w:val="15"/>
                <w:szCs w:val="15"/>
              </w:rPr>
              <w:t>%</w:t>
            </w:r>
          </w:p>
        </w:tc>
        <w:tc>
          <w:tcPr>
            <w:tcW w:w="1800" w:type="dxa"/>
            <w:vAlign w:val="bottom"/>
          </w:tcPr>
          <w:p w14:paraId="25DCA9D9" w14:textId="248AE325" w:rsidR="008C1AF9" w:rsidRPr="00DC5953" w:rsidRDefault="008C1AF9" w:rsidP="008C1AF9">
            <w:pPr>
              <w:rPr>
                <w:rFonts w:ascii="Calibri" w:hAnsi="Calibri" w:cs="Calibri"/>
                <w:sz w:val="15"/>
                <w:szCs w:val="15"/>
              </w:rPr>
            </w:pPr>
            <w:r w:rsidRPr="00DC5953">
              <w:rPr>
                <w:rFonts w:ascii="Calibri" w:hAnsi="Calibri" w:cs="Calibri"/>
                <w:sz w:val="15"/>
                <w:szCs w:val="15"/>
              </w:rPr>
              <w:t xml:space="preserve">8/30/25 </w:t>
            </w:r>
            <w:r w:rsidR="0023300F">
              <w:rPr>
                <w:rFonts w:ascii="Calibri" w:hAnsi="Calibri" w:cs="Calibri"/>
                <w:sz w:val="15"/>
                <w:szCs w:val="15"/>
              </w:rPr>
              <w:t>23:59</w:t>
            </w:r>
          </w:p>
        </w:tc>
        <w:tc>
          <w:tcPr>
            <w:tcW w:w="2700" w:type="dxa"/>
            <w:vAlign w:val="bottom"/>
          </w:tcPr>
          <w:p w14:paraId="1D6CC386" w14:textId="1A2D3DF4" w:rsidR="008C1AF9" w:rsidRPr="00DC5953" w:rsidRDefault="008C1AF9" w:rsidP="008C1AF9">
            <w:pPr>
              <w:rPr>
                <w:rFonts w:ascii="Calibri" w:hAnsi="Calibri" w:cs="Calibri"/>
                <w:sz w:val="15"/>
                <w:szCs w:val="15"/>
              </w:rPr>
            </w:pPr>
            <w:r w:rsidRPr="00DC5953">
              <w:rPr>
                <w:rFonts w:ascii="Calibri" w:hAnsi="Calibri" w:cs="Calibri"/>
                <w:sz w:val="15"/>
                <w:szCs w:val="15"/>
              </w:rPr>
              <w:t>NA</w:t>
            </w:r>
          </w:p>
        </w:tc>
      </w:tr>
      <w:tr w:rsidR="008C1AF9" w:rsidRPr="005A0830" w14:paraId="26BFCC0B" w14:textId="77777777" w:rsidTr="003B2C46">
        <w:tc>
          <w:tcPr>
            <w:tcW w:w="2508" w:type="dxa"/>
            <w:vAlign w:val="bottom"/>
          </w:tcPr>
          <w:p w14:paraId="39775724" w14:textId="7F69F2E6" w:rsidR="008C1AF9" w:rsidRPr="00DC5953" w:rsidRDefault="008C1AF9" w:rsidP="008C1AF9">
            <w:pPr>
              <w:rPr>
                <w:rFonts w:ascii="Calibri" w:hAnsi="Calibri" w:cs="Calibri"/>
                <w:sz w:val="15"/>
                <w:szCs w:val="15"/>
              </w:rPr>
            </w:pPr>
            <w:r w:rsidRPr="00DC5953">
              <w:rPr>
                <w:rFonts w:ascii="Calibri" w:hAnsi="Calibri" w:cs="Calibri"/>
                <w:sz w:val="15"/>
                <w:szCs w:val="15"/>
              </w:rPr>
              <w:t>Course SmartBook® Assignment (</w:t>
            </w:r>
            <w:r w:rsidR="004A79CE">
              <w:rPr>
                <w:rFonts w:ascii="Calibri" w:hAnsi="Calibri" w:cs="Calibri"/>
                <w:sz w:val="15"/>
                <w:szCs w:val="15"/>
              </w:rPr>
              <w:t>6</w:t>
            </w:r>
            <w:r w:rsidRPr="00DC5953">
              <w:rPr>
                <w:rFonts w:ascii="Calibri" w:hAnsi="Calibri" w:cs="Calibri"/>
                <w:sz w:val="15"/>
                <w:szCs w:val="15"/>
              </w:rPr>
              <w:t>)</w:t>
            </w:r>
          </w:p>
        </w:tc>
        <w:tc>
          <w:tcPr>
            <w:tcW w:w="736" w:type="dxa"/>
            <w:vAlign w:val="bottom"/>
          </w:tcPr>
          <w:p w14:paraId="3256CDA1" w14:textId="0CAED566" w:rsidR="008C1AF9" w:rsidRPr="00DC5953" w:rsidRDefault="008C1AF9" w:rsidP="008C1AF9">
            <w:pPr>
              <w:rPr>
                <w:rFonts w:ascii="Calibri" w:hAnsi="Calibri" w:cs="Calibri"/>
                <w:sz w:val="15"/>
                <w:szCs w:val="15"/>
              </w:rPr>
            </w:pPr>
            <w:r w:rsidRPr="00DC5953">
              <w:rPr>
                <w:rFonts w:ascii="Calibri" w:hAnsi="Calibri" w:cs="Calibri"/>
                <w:sz w:val="15"/>
                <w:szCs w:val="15"/>
              </w:rPr>
              <w:t>1</w:t>
            </w:r>
            <w:r w:rsidR="004A79CE">
              <w:rPr>
                <w:rFonts w:ascii="Calibri" w:hAnsi="Calibri" w:cs="Calibri"/>
                <w:sz w:val="15"/>
                <w:szCs w:val="15"/>
              </w:rPr>
              <w:t>20</w:t>
            </w:r>
          </w:p>
        </w:tc>
        <w:tc>
          <w:tcPr>
            <w:tcW w:w="1431" w:type="dxa"/>
            <w:vAlign w:val="bottom"/>
          </w:tcPr>
          <w:p w14:paraId="471B7341" w14:textId="3657C725" w:rsidR="008C1AF9" w:rsidRPr="00DC5953" w:rsidRDefault="008C1AF9" w:rsidP="008C1AF9">
            <w:pPr>
              <w:rPr>
                <w:rFonts w:ascii="Calibri" w:hAnsi="Calibri" w:cs="Calibri"/>
                <w:sz w:val="15"/>
                <w:szCs w:val="15"/>
              </w:rPr>
            </w:pPr>
            <w:r w:rsidRPr="00DC5953">
              <w:rPr>
                <w:rFonts w:ascii="Calibri" w:hAnsi="Calibri" w:cs="Calibri"/>
                <w:sz w:val="15"/>
                <w:szCs w:val="15"/>
              </w:rPr>
              <w:t>1</w:t>
            </w:r>
            <w:r w:rsidR="00920D36">
              <w:rPr>
                <w:rFonts w:ascii="Calibri" w:hAnsi="Calibri" w:cs="Calibri"/>
                <w:sz w:val="15"/>
                <w:szCs w:val="15"/>
              </w:rPr>
              <w:t>5</w:t>
            </w:r>
            <w:r w:rsidRPr="00DC5953">
              <w:rPr>
                <w:rFonts w:ascii="Calibri" w:hAnsi="Calibri" w:cs="Calibri"/>
                <w:sz w:val="15"/>
                <w:szCs w:val="15"/>
              </w:rPr>
              <w:t>%</w:t>
            </w:r>
          </w:p>
        </w:tc>
        <w:tc>
          <w:tcPr>
            <w:tcW w:w="1800" w:type="dxa"/>
            <w:vAlign w:val="bottom"/>
          </w:tcPr>
          <w:p w14:paraId="03214F52"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See Course Schedule</w:t>
            </w:r>
          </w:p>
        </w:tc>
        <w:tc>
          <w:tcPr>
            <w:tcW w:w="2700" w:type="dxa"/>
            <w:vAlign w:val="bottom"/>
          </w:tcPr>
          <w:p w14:paraId="2FECB3F0"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McGraw Hill Connect access required</w:t>
            </w:r>
          </w:p>
        </w:tc>
      </w:tr>
      <w:tr w:rsidR="008C1AF9" w:rsidRPr="005A0830" w14:paraId="0961F492" w14:textId="77777777" w:rsidTr="003B2C46">
        <w:tc>
          <w:tcPr>
            <w:tcW w:w="2508" w:type="dxa"/>
            <w:vAlign w:val="bottom"/>
          </w:tcPr>
          <w:p w14:paraId="270381E9" w14:textId="6E3487CA" w:rsidR="008C1AF9" w:rsidRPr="00DC5953" w:rsidRDefault="008C1AF9" w:rsidP="008C1AF9">
            <w:pPr>
              <w:rPr>
                <w:rFonts w:ascii="Calibri" w:hAnsi="Calibri" w:cs="Calibri"/>
                <w:sz w:val="15"/>
                <w:szCs w:val="15"/>
              </w:rPr>
            </w:pPr>
            <w:r w:rsidRPr="00DC5953">
              <w:rPr>
                <w:rFonts w:ascii="Calibri" w:hAnsi="Calibri" w:cs="Calibri"/>
                <w:sz w:val="15"/>
                <w:szCs w:val="15"/>
              </w:rPr>
              <w:lastRenderedPageBreak/>
              <w:t xml:space="preserve">Course </w:t>
            </w:r>
            <w:r w:rsidR="004A79CE">
              <w:rPr>
                <w:rFonts w:ascii="Calibri" w:hAnsi="Calibri" w:cs="Calibri"/>
                <w:sz w:val="15"/>
                <w:szCs w:val="15"/>
              </w:rPr>
              <w:t xml:space="preserve">Analytics Lab </w:t>
            </w:r>
            <w:r w:rsidRPr="00DC5953">
              <w:rPr>
                <w:rFonts w:ascii="Calibri" w:hAnsi="Calibri" w:cs="Calibri"/>
                <w:sz w:val="15"/>
                <w:szCs w:val="15"/>
              </w:rPr>
              <w:t>Assignments (</w:t>
            </w:r>
            <w:r w:rsidR="004A79CE">
              <w:rPr>
                <w:rFonts w:ascii="Calibri" w:hAnsi="Calibri" w:cs="Calibri"/>
                <w:sz w:val="15"/>
                <w:szCs w:val="15"/>
              </w:rPr>
              <w:t>4</w:t>
            </w:r>
            <w:r w:rsidRPr="00DC5953">
              <w:rPr>
                <w:rFonts w:ascii="Calibri" w:hAnsi="Calibri" w:cs="Calibri"/>
                <w:sz w:val="15"/>
                <w:szCs w:val="15"/>
              </w:rPr>
              <w:t>)</w:t>
            </w:r>
          </w:p>
        </w:tc>
        <w:tc>
          <w:tcPr>
            <w:tcW w:w="736" w:type="dxa"/>
            <w:vAlign w:val="bottom"/>
          </w:tcPr>
          <w:p w14:paraId="4C9B9F29" w14:textId="2C624095" w:rsidR="008C1AF9" w:rsidRPr="00DC5953" w:rsidRDefault="000A4CB2" w:rsidP="008C1AF9">
            <w:pPr>
              <w:rPr>
                <w:rFonts w:ascii="Calibri" w:hAnsi="Calibri" w:cs="Calibri"/>
                <w:sz w:val="15"/>
                <w:szCs w:val="15"/>
              </w:rPr>
            </w:pPr>
            <w:r>
              <w:rPr>
                <w:rFonts w:ascii="Calibri" w:hAnsi="Calibri" w:cs="Calibri"/>
                <w:sz w:val="15"/>
                <w:szCs w:val="15"/>
              </w:rPr>
              <w:t>200</w:t>
            </w:r>
          </w:p>
        </w:tc>
        <w:tc>
          <w:tcPr>
            <w:tcW w:w="1431" w:type="dxa"/>
            <w:vAlign w:val="bottom"/>
          </w:tcPr>
          <w:p w14:paraId="0935C7BB" w14:textId="1F0A7B47" w:rsidR="008C1AF9" w:rsidRPr="00DC5953" w:rsidRDefault="00B72694" w:rsidP="008C1AF9">
            <w:pPr>
              <w:rPr>
                <w:rFonts w:ascii="Calibri" w:hAnsi="Calibri" w:cs="Calibri"/>
                <w:sz w:val="15"/>
                <w:szCs w:val="15"/>
              </w:rPr>
            </w:pPr>
            <w:r>
              <w:rPr>
                <w:rFonts w:ascii="Calibri" w:hAnsi="Calibri" w:cs="Calibri"/>
                <w:sz w:val="15"/>
                <w:szCs w:val="15"/>
              </w:rPr>
              <w:t>2</w:t>
            </w:r>
            <w:r w:rsidR="00920D36">
              <w:rPr>
                <w:rFonts w:ascii="Calibri" w:hAnsi="Calibri" w:cs="Calibri"/>
                <w:sz w:val="15"/>
                <w:szCs w:val="15"/>
              </w:rPr>
              <w:t>5</w:t>
            </w:r>
            <w:r w:rsidR="008C1AF9" w:rsidRPr="00DC5953">
              <w:rPr>
                <w:rFonts w:ascii="Calibri" w:hAnsi="Calibri" w:cs="Calibri"/>
                <w:sz w:val="15"/>
                <w:szCs w:val="15"/>
              </w:rPr>
              <w:t>%</w:t>
            </w:r>
          </w:p>
        </w:tc>
        <w:tc>
          <w:tcPr>
            <w:tcW w:w="1800" w:type="dxa"/>
            <w:vAlign w:val="bottom"/>
          </w:tcPr>
          <w:p w14:paraId="6F3C109F" w14:textId="44265B98" w:rsidR="008C1AF9" w:rsidRPr="00DC5953" w:rsidRDefault="008C1AF9" w:rsidP="008C1AF9">
            <w:pPr>
              <w:rPr>
                <w:rFonts w:ascii="Calibri" w:hAnsi="Calibri" w:cs="Calibri"/>
                <w:sz w:val="15"/>
                <w:szCs w:val="15"/>
              </w:rPr>
            </w:pPr>
            <w:r w:rsidRPr="00DC5953">
              <w:rPr>
                <w:rFonts w:ascii="Calibri" w:hAnsi="Calibri" w:cs="Calibri"/>
                <w:sz w:val="15"/>
                <w:szCs w:val="15"/>
              </w:rPr>
              <w:t>See Course Schedule</w:t>
            </w:r>
          </w:p>
        </w:tc>
        <w:tc>
          <w:tcPr>
            <w:tcW w:w="2700" w:type="dxa"/>
            <w:vAlign w:val="bottom"/>
          </w:tcPr>
          <w:p w14:paraId="6E568CBC" w14:textId="2CA09CC3" w:rsidR="008C1AF9" w:rsidRPr="00DC5953" w:rsidRDefault="008C1AF9" w:rsidP="008C1AF9">
            <w:pPr>
              <w:rPr>
                <w:rFonts w:ascii="Calibri" w:hAnsi="Calibri" w:cs="Calibri"/>
                <w:sz w:val="15"/>
                <w:szCs w:val="15"/>
              </w:rPr>
            </w:pPr>
            <w:r w:rsidRPr="00DC5953">
              <w:rPr>
                <w:rFonts w:ascii="Calibri" w:hAnsi="Calibri" w:cs="Calibri"/>
                <w:sz w:val="15"/>
                <w:szCs w:val="15"/>
              </w:rPr>
              <w:t>McGraw Hill Connect access required</w:t>
            </w:r>
          </w:p>
        </w:tc>
      </w:tr>
      <w:tr w:rsidR="008D67A0" w:rsidRPr="005A0830" w14:paraId="21D374DA" w14:textId="77777777" w:rsidTr="003B2C46">
        <w:tc>
          <w:tcPr>
            <w:tcW w:w="2508" w:type="dxa"/>
            <w:vAlign w:val="bottom"/>
          </w:tcPr>
          <w:p w14:paraId="6F37577E" w14:textId="7546B981" w:rsidR="008D67A0" w:rsidRPr="00DC5953" w:rsidRDefault="0023300F" w:rsidP="008C1AF9">
            <w:pPr>
              <w:rPr>
                <w:rFonts w:ascii="Calibri" w:hAnsi="Calibri" w:cs="Calibri"/>
                <w:sz w:val="15"/>
                <w:szCs w:val="15"/>
              </w:rPr>
            </w:pPr>
            <w:r w:rsidRPr="0023300F">
              <w:rPr>
                <w:rFonts w:ascii="Calibri" w:hAnsi="Calibri" w:cs="Calibri"/>
                <w:sz w:val="15"/>
                <w:szCs w:val="15"/>
              </w:rPr>
              <w:t>Course Power BI Application Installation and Tutorial</w:t>
            </w:r>
          </w:p>
        </w:tc>
        <w:tc>
          <w:tcPr>
            <w:tcW w:w="736" w:type="dxa"/>
            <w:vAlign w:val="bottom"/>
          </w:tcPr>
          <w:p w14:paraId="3924690C" w14:textId="16379DB6" w:rsidR="008D67A0" w:rsidRPr="00DC5953" w:rsidRDefault="00920D36" w:rsidP="008C1AF9">
            <w:pPr>
              <w:rPr>
                <w:rFonts w:ascii="Calibri" w:hAnsi="Calibri" w:cs="Calibri"/>
                <w:sz w:val="15"/>
                <w:szCs w:val="15"/>
              </w:rPr>
            </w:pPr>
            <w:r>
              <w:rPr>
                <w:rFonts w:ascii="Calibri" w:hAnsi="Calibri" w:cs="Calibri"/>
                <w:sz w:val="15"/>
                <w:szCs w:val="15"/>
              </w:rPr>
              <w:t>90</w:t>
            </w:r>
          </w:p>
        </w:tc>
        <w:tc>
          <w:tcPr>
            <w:tcW w:w="1431" w:type="dxa"/>
            <w:vAlign w:val="bottom"/>
          </w:tcPr>
          <w:p w14:paraId="44DEB6F8" w14:textId="05EBE0B7" w:rsidR="008D67A0" w:rsidRDefault="00920D36" w:rsidP="008C1AF9">
            <w:pPr>
              <w:rPr>
                <w:rFonts w:ascii="Calibri" w:hAnsi="Calibri" w:cs="Calibri"/>
                <w:sz w:val="15"/>
                <w:szCs w:val="15"/>
              </w:rPr>
            </w:pPr>
            <w:r>
              <w:rPr>
                <w:rFonts w:ascii="Calibri" w:hAnsi="Calibri" w:cs="Calibri"/>
                <w:sz w:val="15"/>
                <w:szCs w:val="15"/>
              </w:rPr>
              <w:t>11%</w:t>
            </w:r>
          </w:p>
        </w:tc>
        <w:tc>
          <w:tcPr>
            <w:tcW w:w="1800" w:type="dxa"/>
            <w:vAlign w:val="bottom"/>
          </w:tcPr>
          <w:p w14:paraId="2F1E181E" w14:textId="74BFFD1C" w:rsidR="008D67A0" w:rsidRPr="00DC5953" w:rsidRDefault="0023300F" w:rsidP="008C1AF9">
            <w:pPr>
              <w:rPr>
                <w:rFonts w:ascii="Calibri" w:hAnsi="Calibri" w:cs="Calibri"/>
                <w:sz w:val="15"/>
                <w:szCs w:val="15"/>
              </w:rPr>
            </w:pPr>
            <w:r>
              <w:rPr>
                <w:rFonts w:ascii="Calibri" w:hAnsi="Calibri" w:cs="Calibri"/>
                <w:sz w:val="15"/>
                <w:szCs w:val="15"/>
              </w:rPr>
              <w:t>8/30/25 23:59</w:t>
            </w:r>
          </w:p>
        </w:tc>
        <w:tc>
          <w:tcPr>
            <w:tcW w:w="2700" w:type="dxa"/>
            <w:vAlign w:val="bottom"/>
          </w:tcPr>
          <w:p w14:paraId="30901070" w14:textId="77777777" w:rsidR="008D67A0" w:rsidRPr="00DC5953" w:rsidRDefault="008D67A0" w:rsidP="008C1AF9">
            <w:pPr>
              <w:rPr>
                <w:rFonts w:ascii="Calibri" w:hAnsi="Calibri" w:cs="Calibri"/>
                <w:sz w:val="15"/>
                <w:szCs w:val="15"/>
              </w:rPr>
            </w:pPr>
          </w:p>
        </w:tc>
      </w:tr>
      <w:tr w:rsidR="008C1AF9" w:rsidRPr="005A0830" w14:paraId="0CA47692" w14:textId="77777777" w:rsidTr="003B2C46">
        <w:tc>
          <w:tcPr>
            <w:tcW w:w="2508" w:type="dxa"/>
            <w:vAlign w:val="bottom"/>
          </w:tcPr>
          <w:p w14:paraId="0DF04AA7"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Syllabus Acknowledgement Form</w:t>
            </w:r>
          </w:p>
        </w:tc>
        <w:tc>
          <w:tcPr>
            <w:tcW w:w="736" w:type="dxa"/>
            <w:vAlign w:val="bottom"/>
          </w:tcPr>
          <w:p w14:paraId="566C9254" w14:textId="0B9D501D" w:rsidR="008C1AF9" w:rsidRPr="00DC5953" w:rsidRDefault="008C1AF9" w:rsidP="008C1AF9">
            <w:pPr>
              <w:rPr>
                <w:rFonts w:ascii="Calibri" w:hAnsi="Calibri" w:cs="Calibri"/>
                <w:sz w:val="15"/>
                <w:szCs w:val="15"/>
              </w:rPr>
            </w:pPr>
            <w:r w:rsidRPr="00DC5953">
              <w:rPr>
                <w:rFonts w:ascii="Calibri" w:hAnsi="Calibri" w:cs="Calibri"/>
                <w:sz w:val="15"/>
                <w:szCs w:val="15"/>
              </w:rPr>
              <w:t>30</w:t>
            </w:r>
          </w:p>
        </w:tc>
        <w:tc>
          <w:tcPr>
            <w:tcW w:w="1431" w:type="dxa"/>
            <w:vAlign w:val="bottom"/>
          </w:tcPr>
          <w:p w14:paraId="1E367A0F" w14:textId="48E7CB08" w:rsidR="008C1AF9" w:rsidRPr="00DC5953" w:rsidRDefault="00920D36" w:rsidP="008C1AF9">
            <w:pPr>
              <w:rPr>
                <w:rFonts w:ascii="Calibri" w:hAnsi="Calibri" w:cs="Calibri"/>
                <w:sz w:val="15"/>
                <w:szCs w:val="15"/>
              </w:rPr>
            </w:pPr>
            <w:r>
              <w:rPr>
                <w:rFonts w:ascii="Calibri" w:hAnsi="Calibri" w:cs="Calibri"/>
                <w:sz w:val="15"/>
                <w:szCs w:val="15"/>
              </w:rPr>
              <w:t>3</w:t>
            </w:r>
            <w:r w:rsidR="008C1AF9" w:rsidRPr="00DC5953">
              <w:rPr>
                <w:rFonts w:ascii="Calibri" w:hAnsi="Calibri" w:cs="Calibri"/>
                <w:sz w:val="15"/>
                <w:szCs w:val="15"/>
              </w:rPr>
              <w:t>%</w:t>
            </w:r>
          </w:p>
        </w:tc>
        <w:tc>
          <w:tcPr>
            <w:tcW w:w="1800" w:type="dxa"/>
            <w:vAlign w:val="bottom"/>
          </w:tcPr>
          <w:p w14:paraId="2AF54740" w14:textId="3DA4EA2C" w:rsidR="008C1AF9" w:rsidRPr="00DC5953" w:rsidRDefault="008C1AF9" w:rsidP="008C1AF9">
            <w:pPr>
              <w:rPr>
                <w:rFonts w:ascii="Calibri" w:hAnsi="Calibri" w:cs="Calibri"/>
                <w:sz w:val="15"/>
                <w:szCs w:val="15"/>
              </w:rPr>
            </w:pPr>
            <w:r w:rsidRPr="00DC5953">
              <w:rPr>
                <w:rFonts w:ascii="Calibri" w:hAnsi="Calibri" w:cs="Calibri"/>
                <w:sz w:val="15"/>
                <w:szCs w:val="15"/>
              </w:rPr>
              <w:t xml:space="preserve">8/30/25 @ </w:t>
            </w:r>
            <w:r w:rsidR="0023300F">
              <w:rPr>
                <w:rFonts w:ascii="Calibri" w:hAnsi="Calibri" w:cs="Calibri"/>
                <w:sz w:val="15"/>
                <w:szCs w:val="15"/>
              </w:rPr>
              <w:t>23:59</w:t>
            </w:r>
          </w:p>
        </w:tc>
        <w:tc>
          <w:tcPr>
            <w:tcW w:w="2700" w:type="dxa"/>
            <w:vAlign w:val="bottom"/>
          </w:tcPr>
          <w:p w14:paraId="1EBB25C3"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NA</w:t>
            </w:r>
          </w:p>
        </w:tc>
      </w:tr>
      <w:tr w:rsidR="008C1AF9" w:rsidRPr="005A0830" w14:paraId="6F5E5319" w14:textId="77777777" w:rsidTr="003B2C46">
        <w:tc>
          <w:tcPr>
            <w:tcW w:w="2508" w:type="dxa"/>
            <w:vAlign w:val="bottom"/>
          </w:tcPr>
          <w:p w14:paraId="1C657284"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Course Virtual Industry Speaker Series</w:t>
            </w:r>
          </w:p>
        </w:tc>
        <w:tc>
          <w:tcPr>
            <w:tcW w:w="736" w:type="dxa"/>
            <w:vAlign w:val="bottom"/>
          </w:tcPr>
          <w:p w14:paraId="7AE7039F" w14:textId="2DE5BC0E" w:rsidR="008C1AF9" w:rsidRPr="00DC5953" w:rsidRDefault="008C1AF9" w:rsidP="008C1AF9">
            <w:pPr>
              <w:rPr>
                <w:rFonts w:ascii="Calibri" w:hAnsi="Calibri" w:cs="Calibri"/>
                <w:sz w:val="15"/>
                <w:szCs w:val="15"/>
              </w:rPr>
            </w:pPr>
            <w:r w:rsidRPr="00DC5953">
              <w:rPr>
                <w:rFonts w:ascii="Calibri" w:hAnsi="Calibri" w:cs="Calibri"/>
                <w:sz w:val="15"/>
                <w:szCs w:val="15"/>
              </w:rPr>
              <w:t>60</w:t>
            </w:r>
          </w:p>
        </w:tc>
        <w:tc>
          <w:tcPr>
            <w:tcW w:w="1431" w:type="dxa"/>
            <w:vAlign w:val="bottom"/>
          </w:tcPr>
          <w:p w14:paraId="0B82EA85" w14:textId="0B153ACA" w:rsidR="008C1AF9" w:rsidRPr="00DC5953" w:rsidRDefault="00C84DB2" w:rsidP="008C1AF9">
            <w:pPr>
              <w:rPr>
                <w:rFonts w:ascii="Calibri" w:hAnsi="Calibri" w:cs="Calibri"/>
                <w:sz w:val="15"/>
                <w:szCs w:val="15"/>
              </w:rPr>
            </w:pPr>
            <w:r>
              <w:rPr>
                <w:rFonts w:ascii="Calibri" w:hAnsi="Calibri" w:cs="Calibri"/>
                <w:sz w:val="15"/>
                <w:szCs w:val="15"/>
              </w:rPr>
              <w:t>8</w:t>
            </w:r>
            <w:r w:rsidR="008C1AF9" w:rsidRPr="00DC5953">
              <w:rPr>
                <w:rFonts w:ascii="Calibri" w:hAnsi="Calibri" w:cs="Calibri"/>
                <w:sz w:val="15"/>
                <w:szCs w:val="15"/>
              </w:rPr>
              <w:t>%</w:t>
            </w:r>
          </w:p>
        </w:tc>
        <w:tc>
          <w:tcPr>
            <w:tcW w:w="1800" w:type="dxa"/>
            <w:vAlign w:val="bottom"/>
          </w:tcPr>
          <w:p w14:paraId="386B9841"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See Course Schedule</w:t>
            </w:r>
          </w:p>
        </w:tc>
        <w:tc>
          <w:tcPr>
            <w:tcW w:w="2700" w:type="dxa"/>
            <w:vAlign w:val="bottom"/>
          </w:tcPr>
          <w:p w14:paraId="12BCC856" w14:textId="77777777" w:rsidR="008C1AF9" w:rsidRPr="00DC5953" w:rsidRDefault="008C1AF9" w:rsidP="008C1AF9">
            <w:pPr>
              <w:rPr>
                <w:rFonts w:ascii="Calibri" w:hAnsi="Calibri" w:cs="Calibri"/>
                <w:sz w:val="15"/>
                <w:szCs w:val="15"/>
              </w:rPr>
            </w:pPr>
            <w:r w:rsidRPr="00DC5953">
              <w:rPr>
                <w:rFonts w:ascii="Calibri" w:hAnsi="Calibri" w:cs="Calibri"/>
                <w:sz w:val="15"/>
                <w:szCs w:val="15"/>
              </w:rPr>
              <w:t>Per speaker availability</w:t>
            </w:r>
          </w:p>
        </w:tc>
      </w:tr>
      <w:tr w:rsidR="008C1AF9" w:rsidRPr="005A0830" w14:paraId="308F8742" w14:textId="77777777" w:rsidTr="003B2C46">
        <w:tc>
          <w:tcPr>
            <w:tcW w:w="2508" w:type="dxa"/>
            <w:vAlign w:val="bottom"/>
          </w:tcPr>
          <w:p w14:paraId="649B94F5" w14:textId="77777777" w:rsidR="008C1AF9" w:rsidRPr="00DC5953" w:rsidRDefault="008C1AF9" w:rsidP="008C1AF9">
            <w:pPr>
              <w:rPr>
                <w:rFonts w:ascii="Calibri" w:hAnsi="Calibri" w:cs="Calibri"/>
                <w:b/>
                <w:sz w:val="15"/>
                <w:szCs w:val="15"/>
              </w:rPr>
            </w:pPr>
            <w:r w:rsidRPr="00DC5953">
              <w:rPr>
                <w:rFonts w:ascii="Calibri" w:hAnsi="Calibri" w:cs="Calibri"/>
                <w:b/>
                <w:sz w:val="15"/>
                <w:szCs w:val="15"/>
              </w:rPr>
              <w:t>Total Points</w:t>
            </w:r>
          </w:p>
        </w:tc>
        <w:tc>
          <w:tcPr>
            <w:tcW w:w="736" w:type="dxa"/>
            <w:vAlign w:val="bottom"/>
          </w:tcPr>
          <w:p w14:paraId="3FAE554B" w14:textId="0F0C5209" w:rsidR="008C1AF9" w:rsidRPr="00DC5953" w:rsidRDefault="008C1AF9" w:rsidP="008C1AF9">
            <w:pPr>
              <w:rPr>
                <w:rFonts w:ascii="Calibri" w:hAnsi="Calibri" w:cs="Calibri"/>
                <w:b/>
                <w:sz w:val="15"/>
                <w:szCs w:val="15"/>
              </w:rPr>
            </w:pPr>
            <w:r w:rsidRPr="00DC5953">
              <w:rPr>
                <w:rFonts w:ascii="Calibri" w:hAnsi="Calibri" w:cs="Calibri"/>
                <w:b/>
                <w:sz w:val="15"/>
                <w:szCs w:val="15"/>
              </w:rPr>
              <w:fldChar w:fldCharType="begin"/>
            </w:r>
            <w:r w:rsidRPr="00DC5953">
              <w:rPr>
                <w:rFonts w:ascii="Calibri" w:hAnsi="Calibri" w:cs="Calibri"/>
                <w:b/>
                <w:sz w:val="15"/>
                <w:szCs w:val="15"/>
              </w:rPr>
              <w:instrText xml:space="preserve"> =SUM(ABOVE) </w:instrText>
            </w:r>
            <w:r w:rsidRPr="00DC5953">
              <w:rPr>
                <w:rFonts w:ascii="Calibri" w:hAnsi="Calibri" w:cs="Calibri"/>
                <w:b/>
                <w:sz w:val="15"/>
                <w:szCs w:val="15"/>
              </w:rPr>
              <w:fldChar w:fldCharType="separate"/>
            </w:r>
            <w:r w:rsidR="00920D36">
              <w:rPr>
                <w:rFonts w:ascii="Calibri" w:hAnsi="Calibri" w:cs="Calibri"/>
                <w:b/>
                <w:noProof/>
                <w:sz w:val="15"/>
                <w:szCs w:val="15"/>
              </w:rPr>
              <w:t>800</w:t>
            </w:r>
            <w:r w:rsidRPr="00DC5953">
              <w:rPr>
                <w:rFonts w:ascii="Calibri" w:hAnsi="Calibri" w:cs="Calibri"/>
                <w:b/>
                <w:sz w:val="15"/>
                <w:szCs w:val="15"/>
              </w:rPr>
              <w:fldChar w:fldCharType="end"/>
            </w:r>
          </w:p>
        </w:tc>
        <w:tc>
          <w:tcPr>
            <w:tcW w:w="1431" w:type="dxa"/>
            <w:vAlign w:val="bottom"/>
          </w:tcPr>
          <w:p w14:paraId="1E0AF35E" w14:textId="4A785F4C" w:rsidR="008C1AF9" w:rsidRPr="00DC5953" w:rsidRDefault="008C1AF9" w:rsidP="008C1AF9">
            <w:pPr>
              <w:rPr>
                <w:rFonts w:ascii="Calibri" w:hAnsi="Calibri" w:cs="Calibri"/>
                <w:b/>
                <w:sz w:val="15"/>
                <w:szCs w:val="15"/>
              </w:rPr>
            </w:pPr>
            <w:r w:rsidRPr="00DC5953">
              <w:rPr>
                <w:rFonts w:ascii="Calibri" w:hAnsi="Calibri" w:cs="Calibri"/>
                <w:b/>
                <w:sz w:val="15"/>
                <w:szCs w:val="15"/>
              </w:rPr>
              <w:fldChar w:fldCharType="begin"/>
            </w:r>
            <w:r w:rsidRPr="00DC5953">
              <w:rPr>
                <w:rFonts w:ascii="Calibri" w:hAnsi="Calibri" w:cs="Calibri"/>
                <w:b/>
                <w:sz w:val="15"/>
                <w:szCs w:val="15"/>
              </w:rPr>
              <w:instrText xml:space="preserve"> =SUM(ABOVE)*100 \# "0.00%" </w:instrText>
            </w:r>
            <w:r w:rsidRPr="00DC5953">
              <w:rPr>
                <w:rFonts w:ascii="Calibri" w:hAnsi="Calibri" w:cs="Calibri"/>
                <w:b/>
                <w:sz w:val="15"/>
                <w:szCs w:val="15"/>
              </w:rPr>
              <w:fldChar w:fldCharType="separate"/>
            </w:r>
            <w:r w:rsidR="00920D36">
              <w:rPr>
                <w:rFonts w:ascii="Calibri" w:hAnsi="Calibri" w:cs="Calibri"/>
                <w:b/>
                <w:noProof/>
                <w:sz w:val="15"/>
                <w:szCs w:val="15"/>
              </w:rPr>
              <w:t>100</w:t>
            </w:r>
            <w:r w:rsidR="00920D36" w:rsidRPr="00DC5953">
              <w:rPr>
                <w:rFonts w:ascii="Calibri" w:hAnsi="Calibri" w:cs="Calibri"/>
                <w:b/>
                <w:noProof/>
                <w:sz w:val="15"/>
                <w:szCs w:val="15"/>
              </w:rPr>
              <w:t>%</w:t>
            </w:r>
            <w:r w:rsidRPr="00DC5953">
              <w:rPr>
                <w:rFonts w:ascii="Calibri" w:hAnsi="Calibri" w:cs="Calibri"/>
                <w:b/>
                <w:sz w:val="15"/>
                <w:szCs w:val="15"/>
              </w:rPr>
              <w:fldChar w:fldCharType="end"/>
            </w:r>
          </w:p>
        </w:tc>
        <w:tc>
          <w:tcPr>
            <w:tcW w:w="1800" w:type="dxa"/>
            <w:vAlign w:val="bottom"/>
          </w:tcPr>
          <w:p w14:paraId="25271DD0" w14:textId="227A55F4" w:rsidR="008C1AF9" w:rsidRPr="00DC5953" w:rsidRDefault="008C1AF9" w:rsidP="008C1AF9">
            <w:pPr>
              <w:rPr>
                <w:rFonts w:ascii="Calibri" w:hAnsi="Calibri" w:cs="Calibri"/>
                <w:b/>
                <w:sz w:val="15"/>
                <w:szCs w:val="15"/>
              </w:rPr>
            </w:pPr>
            <w:r w:rsidRPr="00DC5953">
              <w:rPr>
                <w:rFonts w:ascii="Calibri" w:hAnsi="Calibri" w:cs="Calibri"/>
                <w:b/>
                <w:sz w:val="15"/>
                <w:szCs w:val="15"/>
              </w:rPr>
              <w:t>NA</w:t>
            </w:r>
          </w:p>
        </w:tc>
        <w:tc>
          <w:tcPr>
            <w:tcW w:w="2700" w:type="dxa"/>
            <w:vAlign w:val="bottom"/>
          </w:tcPr>
          <w:p w14:paraId="68AF8509" w14:textId="77777777" w:rsidR="008C1AF9" w:rsidRPr="00DC5953" w:rsidRDefault="008C1AF9" w:rsidP="008C1AF9">
            <w:pPr>
              <w:rPr>
                <w:rFonts w:ascii="Calibri" w:hAnsi="Calibri" w:cs="Calibri"/>
                <w:b/>
                <w:sz w:val="15"/>
                <w:szCs w:val="15"/>
              </w:rPr>
            </w:pPr>
            <w:r w:rsidRPr="00DC5953">
              <w:rPr>
                <w:rFonts w:ascii="Calibri" w:hAnsi="Calibri" w:cs="Calibri"/>
                <w:b/>
                <w:sz w:val="15"/>
                <w:szCs w:val="15"/>
              </w:rPr>
              <w:t>NA</w:t>
            </w:r>
          </w:p>
        </w:tc>
      </w:tr>
    </w:tbl>
    <w:p w14:paraId="0A01434C" w14:textId="77777777" w:rsidR="009F6C3A" w:rsidRPr="009C6990" w:rsidRDefault="009F6C3A" w:rsidP="009F6C3A">
      <w:pPr>
        <w:pStyle w:val="Heading3"/>
        <w:rPr>
          <w:rFonts w:asciiTheme="minorHAnsi" w:hAnsiTheme="minorHAnsi" w:cstheme="minorHAnsi"/>
          <w:sz w:val="22"/>
          <w:szCs w:val="22"/>
        </w:rPr>
      </w:pPr>
      <w:r w:rsidRPr="009C6990">
        <w:rPr>
          <w:rFonts w:asciiTheme="minorHAnsi" w:hAnsiTheme="minorHAnsi" w:cstheme="minorHAnsi"/>
          <w:sz w:val="22"/>
          <w:szCs w:val="22"/>
        </w:rPr>
        <w:t>Grading Range: Course Points, Percentage, &amp; Letter Grade Equivalent</w:t>
      </w:r>
    </w:p>
    <w:p w14:paraId="6D7F6F0F" w14:textId="21396FAA" w:rsidR="009F6C3A" w:rsidRPr="00EC561E" w:rsidRDefault="009F6C3A" w:rsidP="009F6C3A">
      <w:pPr>
        <w:rPr>
          <w:rFonts w:ascii="Calibri" w:hAnsi="Calibri"/>
          <w:i/>
          <w:iCs/>
          <w:sz w:val="18"/>
          <w:szCs w:val="18"/>
        </w:rPr>
      </w:pPr>
      <w:hyperlink r:id="rId21" w:anchor="book-section-4" w:history="1">
        <w:r w:rsidRPr="00EC561E">
          <w:rPr>
            <w:rStyle w:val="Hyperlink"/>
            <w:rFonts w:ascii="Calibri" w:hAnsi="Calibri"/>
            <w:i/>
            <w:iCs/>
            <w:sz w:val="18"/>
            <w:szCs w:val="18"/>
          </w:rPr>
          <w:t xml:space="preserve">See OSU </w:t>
        </w:r>
        <w:r w:rsidR="00CE3BCC" w:rsidRPr="00EC561E">
          <w:rPr>
            <w:rStyle w:val="Hyperlink"/>
            <w:rFonts w:ascii="Calibri" w:hAnsi="Calibri"/>
            <w:i/>
            <w:iCs/>
            <w:sz w:val="18"/>
            <w:szCs w:val="18"/>
          </w:rPr>
          <w:t>Graduate School Handbook</w:t>
        </w:r>
      </w:hyperlink>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5"/>
        <w:gridCol w:w="3003"/>
        <w:gridCol w:w="2997"/>
      </w:tblGrid>
      <w:tr w:rsidR="009F6C3A" w:rsidRPr="00EC561E" w14:paraId="6CD96258" w14:textId="77777777" w:rsidTr="00456EBA">
        <w:tc>
          <w:tcPr>
            <w:tcW w:w="3175" w:type="dxa"/>
          </w:tcPr>
          <w:p w14:paraId="4CD471FB" w14:textId="77777777" w:rsidR="009F6C3A" w:rsidRPr="00EC561E" w:rsidRDefault="009F6C3A" w:rsidP="00456EBA">
            <w:pPr>
              <w:rPr>
                <w:rFonts w:ascii="Calibri" w:hAnsi="Calibri" w:cs="Calibri"/>
                <w:b/>
                <w:bCs/>
                <w:sz w:val="20"/>
                <w:szCs w:val="20"/>
              </w:rPr>
            </w:pPr>
            <w:r w:rsidRPr="00EC561E">
              <w:rPr>
                <w:rFonts w:ascii="Calibri" w:hAnsi="Calibri" w:cs="Calibri"/>
                <w:b/>
                <w:sz w:val="20"/>
                <w:szCs w:val="20"/>
              </w:rPr>
              <w:t>Point Total Range</w:t>
            </w:r>
          </w:p>
        </w:tc>
        <w:tc>
          <w:tcPr>
            <w:tcW w:w="3003" w:type="dxa"/>
          </w:tcPr>
          <w:p w14:paraId="0D259ACE" w14:textId="77777777" w:rsidR="009F6C3A" w:rsidRPr="00EC561E" w:rsidRDefault="009F6C3A" w:rsidP="00456EBA">
            <w:pPr>
              <w:rPr>
                <w:rFonts w:ascii="Calibri" w:hAnsi="Calibri" w:cs="Calibri"/>
                <w:b/>
                <w:bCs/>
                <w:sz w:val="20"/>
                <w:szCs w:val="20"/>
              </w:rPr>
            </w:pPr>
            <w:r w:rsidRPr="00EC561E">
              <w:rPr>
                <w:rFonts w:ascii="Calibri" w:hAnsi="Calibri" w:cs="Calibri"/>
                <w:b/>
                <w:sz w:val="20"/>
                <w:szCs w:val="20"/>
              </w:rPr>
              <w:t>Percentage Range</w:t>
            </w:r>
          </w:p>
        </w:tc>
        <w:tc>
          <w:tcPr>
            <w:tcW w:w="2997" w:type="dxa"/>
          </w:tcPr>
          <w:p w14:paraId="76B08489" w14:textId="77777777" w:rsidR="009F6C3A" w:rsidRPr="00EC561E" w:rsidRDefault="009F6C3A" w:rsidP="00456EBA">
            <w:pPr>
              <w:rPr>
                <w:rFonts w:ascii="Calibri" w:hAnsi="Calibri" w:cs="Calibri"/>
                <w:b/>
                <w:bCs/>
                <w:sz w:val="20"/>
                <w:szCs w:val="20"/>
              </w:rPr>
            </w:pPr>
            <w:r w:rsidRPr="00EC561E">
              <w:rPr>
                <w:rFonts w:ascii="Calibri" w:hAnsi="Calibri" w:cs="Calibri"/>
                <w:b/>
                <w:sz w:val="20"/>
                <w:szCs w:val="20"/>
              </w:rPr>
              <w:t>Letter Grade</w:t>
            </w:r>
          </w:p>
        </w:tc>
      </w:tr>
      <w:tr w:rsidR="009F6C3A" w:rsidRPr="00EC561E" w14:paraId="6916B5E1" w14:textId="77777777" w:rsidTr="00456EBA">
        <w:tc>
          <w:tcPr>
            <w:tcW w:w="3175" w:type="dxa"/>
            <w:vAlign w:val="bottom"/>
          </w:tcPr>
          <w:p w14:paraId="6A9EBD6E" w14:textId="1415530F" w:rsidR="009F6C3A" w:rsidRPr="00EC561E" w:rsidRDefault="00C3309E" w:rsidP="00456EBA">
            <w:pPr>
              <w:rPr>
                <w:rFonts w:ascii="Calibri" w:hAnsi="Calibri"/>
                <w:color w:val="000000"/>
                <w:sz w:val="16"/>
                <w:szCs w:val="16"/>
              </w:rPr>
            </w:pPr>
            <w:r>
              <w:rPr>
                <w:rFonts w:ascii="Calibri" w:hAnsi="Calibri"/>
                <w:color w:val="000000"/>
                <w:sz w:val="16"/>
                <w:szCs w:val="16"/>
              </w:rPr>
              <w:t>800-784</w:t>
            </w:r>
          </w:p>
        </w:tc>
        <w:tc>
          <w:tcPr>
            <w:tcW w:w="3003" w:type="dxa"/>
          </w:tcPr>
          <w:p w14:paraId="66D621B7" w14:textId="2E4220D2" w:rsidR="009F6C3A" w:rsidRPr="00EC561E" w:rsidRDefault="0058388E" w:rsidP="00456EBA">
            <w:pPr>
              <w:rPr>
                <w:rFonts w:ascii="Calibri" w:hAnsi="Calibri"/>
                <w:sz w:val="16"/>
                <w:szCs w:val="16"/>
              </w:rPr>
            </w:pPr>
            <w:r w:rsidRPr="00EC561E">
              <w:rPr>
                <w:rFonts w:ascii="Calibri" w:hAnsi="Calibri"/>
                <w:color w:val="000000"/>
                <w:sz w:val="16"/>
                <w:szCs w:val="16"/>
              </w:rPr>
              <w:t>100-</w:t>
            </w:r>
            <w:r w:rsidR="000B2E44" w:rsidRPr="00EC561E">
              <w:rPr>
                <w:rFonts w:ascii="Calibri" w:hAnsi="Calibri"/>
                <w:color w:val="000000"/>
                <w:sz w:val="16"/>
                <w:szCs w:val="16"/>
              </w:rPr>
              <w:t>9</w:t>
            </w:r>
            <w:r w:rsidR="00C3309E">
              <w:rPr>
                <w:rFonts w:ascii="Calibri" w:hAnsi="Calibri"/>
                <w:color w:val="000000"/>
                <w:sz w:val="16"/>
                <w:szCs w:val="16"/>
              </w:rPr>
              <w:t>8</w:t>
            </w:r>
          </w:p>
        </w:tc>
        <w:tc>
          <w:tcPr>
            <w:tcW w:w="2997" w:type="dxa"/>
            <w:vAlign w:val="bottom"/>
          </w:tcPr>
          <w:p w14:paraId="3FD853E1" w14:textId="77777777" w:rsidR="009F6C3A" w:rsidRPr="00EC561E" w:rsidRDefault="009F6C3A" w:rsidP="00456EBA">
            <w:pPr>
              <w:rPr>
                <w:rFonts w:ascii="Calibri" w:hAnsi="Calibri"/>
                <w:color w:val="000000"/>
                <w:sz w:val="16"/>
                <w:szCs w:val="16"/>
              </w:rPr>
            </w:pPr>
            <w:r w:rsidRPr="00EC561E">
              <w:rPr>
                <w:rFonts w:ascii="Calibri" w:hAnsi="Calibri"/>
                <w:color w:val="000000"/>
                <w:sz w:val="16"/>
                <w:szCs w:val="16"/>
              </w:rPr>
              <w:t>A</w:t>
            </w:r>
          </w:p>
        </w:tc>
      </w:tr>
      <w:tr w:rsidR="009F6C3A" w:rsidRPr="00EC561E" w14:paraId="5E06423E" w14:textId="77777777" w:rsidTr="00456EBA">
        <w:tc>
          <w:tcPr>
            <w:tcW w:w="3175" w:type="dxa"/>
            <w:vAlign w:val="bottom"/>
          </w:tcPr>
          <w:p w14:paraId="274C5C18" w14:textId="407A09FB" w:rsidR="009F6C3A" w:rsidRPr="00EC561E" w:rsidRDefault="00C3309E" w:rsidP="00456EBA">
            <w:pPr>
              <w:rPr>
                <w:rFonts w:ascii="Calibri" w:hAnsi="Calibri"/>
                <w:color w:val="000000"/>
                <w:sz w:val="16"/>
                <w:szCs w:val="16"/>
              </w:rPr>
            </w:pPr>
            <w:r>
              <w:rPr>
                <w:rFonts w:ascii="Calibri" w:hAnsi="Calibri"/>
                <w:color w:val="000000"/>
                <w:sz w:val="16"/>
                <w:szCs w:val="16"/>
              </w:rPr>
              <w:t>783</w:t>
            </w:r>
            <w:r w:rsidR="004F183F">
              <w:rPr>
                <w:rFonts w:ascii="Calibri" w:hAnsi="Calibri"/>
                <w:color w:val="000000"/>
                <w:sz w:val="16"/>
                <w:szCs w:val="16"/>
              </w:rPr>
              <w:t>-744</w:t>
            </w:r>
          </w:p>
        </w:tc>
        <w:tc>
          <w:tcPr>
            <w:tcW w:w="3003" w:type="dxa"/>
          </w:tcPr>
          <w:p w14:paraId="3775D904" w14:textId="213D139B" w:rsidR="000B2E44" w:rsidRPr="00EC561E" w:rsidRDefault="0058388E" w:rsidP="00456EBA">
            <w:pPr>
              <w:rPr>
                <w:rFonts w:ascii="Calibri" w:hAnsi="Calibri"/>
                <w:color w:val="000000"/>
                <w:sz w:val="16"/>
                <w:szCs w:val="16"/>
              </w:rPr>
            </w:pPr>
            <w:r w:rsidRPr="00EC561E">
              <w:rPr>
                <w:rFonts w:ascii="Calibri" w:hAnsi="Calibri"/>
                <w:color w:val="000000"/>
                <w:sz w:val="16"/>
                <w:szCs w:val="16"/>
              </w:rPr>
              <w:t>9</w:t>
            </w:r>
            <w:r w:rsidR="00C3309E">
              <w:rPr>
                <w:rFonts w:ascii="Calibri" w:hAnsi="Calibri"/>
                <w:color w:val="000000"/>
                <w:sz w:val="16"/>
                <w:szCs w:val="16"/>
              </w:rPr>
              <w:t>7</w:t>
            </w:r>
            <w:r w:rsidRPr="00EC561E">
              <w:rPr>
                <w:rFonts w:ascii="Calibri" w:hAnsi="Calibri"/>
                <w:color w:val="000000"/>
                <w:sz w:val="16"/>
                <w:szCs w:val="16"/>
              </w:rPr>
              <w:t>-</w:t>
            </w:r>
            <w:r w:rsidR="000B2E44" w:rsidRPr="00EC561E">
              <w:rPr>
                <w:rFonts w:ascii="Calibri" w:hAnsi="Calibri"/>
                <w:color w:val="000000"/>
                <w:sz w:val="16"/>
                <w:szCs w:val="16"/>
              </w:rPr>
              <w:t>9</w:t>
            </w:r>
            <w:r w:rsidR="00C3309E">
              <w:rPr>
                <w:rFonts w:ascii="Calibri" w:hAnsi="Calibri"/>
                <w:color w:val="000000"/>
                <w:sz w:val="16"/>
                <w:szCs w:val="16"/>
              </w:rPr>
              <w:t>3</w:t>
            </w:r>
          </w:p>
        </w:tc>
        <w:tc>
          <w:tcPr>
            <w:tcW w:w="2997" w:type="dxa"/>
            <w:vAlign w:val="bottom"/>
          </w:tcPr>
          <w:p w14:paraId="3F132F31" w14:textId="40A5CC86" w:rsidR="009F6C3A" w:rsidRPr="00EC561E" w:rsidRDefault="000B2E44" w:rsidP="00456EBA">
            <w:pPr>
              <w:rPr>
                <w:rFonts w:ascii="Calibri" w:hAnsi="Calibri"/>
                <w:color w:val="000000"/>
                <w:sz w:val="16"/>
                <w:szCs w:val="16"/>
              </w:rPr>
            </w:pPr>
            <w:r w:rsidRPr="00EC561E">
              <w:rPr>
                <w:rFonts w:ascii="Calibri" w:hAnsi="Calibri"/>
                <w:color w:val="000000"/>
                <w:sz w:val="16"/>
                <w:szCs w:val="16"/>
              </w:rPr>
              <w:t>A-</w:t>
            </w:r>
          </w:p>
        </w:tc>
      </w:tr>
      <w:tr w:rsidR="009F6C3A" w:rsidRPr="00EC561E" w14:paraId="5B7568C7" w14:textId="77777777" w:rsidTr="00456EBA">
        <w:tc>
          <w:tcPr>
            <w:tcW w:w="3175" w:type="dxa"/>
            <w:vAlign w:val="bottom"/>
          </w:tcPr>
          <w:p w14:paraId="31281D64" w14:textId="1B790323" w:rsidR="009F6C3A" w:rsidRPr="00EC561E" w:rsidRDefault="004F183F" w:rsidP="00456EBA">
            <w:pPr>
              <w:rPr>
                <w:rFonts w:ascii="Calibri" w:hAnsi="Calibri"/>
                <w:color w:val="000000"/>
                <w:sz w:val="16"/>
                <w:szCs w:val="16"/>
              </w:rPr>
            </w:pPr>
            <w:r>
              <w:rPr>
                <w:rFonts w:ascii="Calibri" w:hAnsi="Calibri"/>
                <w:color w:val="000000"/>
                <w:sz w:val="16"/>
                <w:szCs w:val="16"/>
              </w:rPr>
              <w:t>743-712</w:t>
            </w:r>
          </w:p>
        </w:tc>
        <w:tc>
          <w:tcPr>
            <w:tcW w:w="3003" w:type="dxa"/>
          </w:tcPr>
          <w:p w14:paraId="6AFC4923" w14:textId="572540B9" w:rsidR="009F6C3A" w:rsidRPr="00EC561E" w:rsidRDefault="00525BD6" w:rsidP="00456EBA">
            <w:pPr>
              <w:rPr>
                <w:rFonts w:ascii="Calibri" w:hAnsi="Calibri"/>
                <w:color w:val="000000"/>
                <w:sz w:val="16"/>
                <w:szCs w:val="16"/>
              </w:rPr>
            </w:pPr>
            <w:r w:rsidRPr="00EC561E">
              <w:rPr>
                <w:rFonts w:ascii="Calibri" w:hAnsi="Calibri"/>
                <w:color w:val="000000"/>
                <w:sz w:val="16"/>
                <w:szCs w:val="16"/>
              </w:rPr>
              <w:t>9</w:t>
            </w:r>
            <w:r w:rsidR="00C3309E">
              <w:rPr>
                <w:rFonts w:ascii="Calibri" w:hAnsi="Calibri"/>
                <w:color w:val="000000"/>
                <w:sz w:val="16"/>
                <w:szCs w:val="16"/>
              </w:rPr>
              <w:t>2</w:t>
            </w:r>
            <w:r w:rsidR="0058388E" w:rsidRPr="00EC561E">
              <w:rPr>
                <w:rFonts w:ascii="Calibri" w:hAnsi="Calibri"/>
                <w:color w:val="000000"/>
                <w:sz w:val="16"/>
                <w:szCs w:val="16"/>
              </w:rPr>
              <w:t>-</w:t>
            </w:r>
            <w:r w:rsidR="000B2E44" w:rsidRPr="00EC561E">
              <w:rPr>
                <w:rFonts w:ascii="Calibri" w:hAnsi="Calibri"/>
                <w:color w:val="000000"/>
                <w:sz w:val="16"/>
                <w:szCs w:val="16"/>
              </w:rPr>
              <w:t>8</w:t>
            </w:r>
            <w:r w:rsidRPr="00EC561E">
              <w:rPr>
                <w:rFonts w:ascii="Calibri" w:hAnsi="Calibri"/>
                <w:color w:val="000000"/>
                <w:sz w:val="16"/>
                <w:szCs w:val="16"/>
              </w:rPr>
              <w:t>9</w:t>
            </w:r>
          </w:p>
        </w:tc>
        <w:tc>
          <w:tcPr>
            <w:tcW w:w="2997" w:type="dxa"/>
            <w:vAlign w:val="bottom"/>
          </w:tcPr>
          <w:p w14:paraId="6B8EAC50" w14:textId="3670EAC9" w:rsidR="009F6C3A" w:rsidRPr="00EC561E" w:rsidRDefault="000B2E44" w:rsidP="00456EBA">
            <w:pPr>
              <w:rPr>
                <w:rFonts w:ascii="Calibri" w:hAnsi="Calibri"/>
                <w:color w:val="000000"/>
                <w:sz w:val="16"/>
                <w:szCs w:val="16"/>
              </w:rPr>
            </w:pPr>
            <w:r w:rsidRPr="00EC561E">
              <w:rPr>
                <w:rFonts w:ascii="Calibri" w:hAnsi="Calibri"/>
                <w:color w:val="000000"/>
                <w:sz w:val="16"/>
                <w:szCs w:val="16"/>
              </w:rPr>
              <w:t>B+</w:t>
            </w:r>
          </w:p>
        </w:tc>
      </w:tr>
      <w:tr w:rsidR="009F6C3A" w:rsidRPr="00EC561E" w14:paraId="0A99E63E" w14:textId="77777777" w:rsidTr="00456EBA">
        <w:tc>
          <w:tcPr>
            <w:tcW w:w="3175" w:type="dxa"/>
            <w:vAlign w:val="bottom"/>
          </w:tcPr>
          <w:p w14:paraId="424193E7" w14:textId="3FF036ED" w:rsidR="009F6C3A" w:rsidRPr="00EC561E" w:rsidRDefault="004F183F" w:rsidP="00456EBA">
            <w:pPr>
              <w:rPr>
                <w:rFonts w:ascii="Calibri" w:hAnsi="Calibri"/>
                <w:color w:val="000000"/>
                <w:sz w:val="16"/>
                <w:szCs w:val="16"/>
              </w:rPr>
            </w:pPr>
            <w:r>
              <w:rPr>
                <w:rFonts w:ascii="Calibri" w:hAnsi="Calibri"/>
                <w:color w:val="000000"/>
                <w:sz w:val="16"/>
                <w:szCs w:val="16"/>
              </w:rPr>
              <w:t>711-680</w:t>
            </w:r>
          </w:p>
        </w:tc>
        <w:tc>
          <w:tcPr>
            <w:tcW w:w="3003" w:type="dxa"/>
          </w:tcPr>
          <w:p w14:paraId="68D3D730" w14:textId="75F4C2BE" w:rsidR="009F6C3A" w:rsidRPr="00EC561E" w:rsidRDefault="0058388E" w:rsidP="00456EBA">
            <w:pPr>
              <w:rPr>
                <w:rFonts w:ascii="Calibri" w:hAnsi="Calibri"/>
                <w:color w:val="000000"/>
                <w:sz w:val="16"/>
                <w:szCs w:val="16"/>
              </w:rPr>
            </w:pPr>
            <w:r w:rsidRPr="00EC561E">
              <w:rPr>
                <w:rFonts w:ascii="Calibri" w:hAnsi="Calibri"/>
                <w:color w:val="000000"/>
                <w:sz w:val="16"/>
                <w:szCs w:val="16"/>
              </w:rPr>
              <w:t>8</w:t>
            </w:r>
            <w:r w:rsidR="00525BD6" w:rsidRPr="00EC561E">
              <w:rPr>
                <w:rFonts w:ascii="Calibri" w:hAnsi="Calibri"/>
                <w:color w:val="000000"/>
                <w:sz w:val="16"/>
                <w:szCs w:val="16"/>
              </w:rPr>
              <w:t>8</w:t>
            </w:r>
            <w:r w:rsidRPr="00EC561E">
              <w:rPr>
                <w:rFonts w:ascii="Calibri" w:hAnsi="Calibri"/>
                <w:color w:val="000000"/>
                <w:sz w:val="16"/>
                <w:szCs w:val="16"/>
              </w:rPr>
              <w:t>-</w:t>
            </w:r>
            <w:r w:rsidR="000B2E44" w:rsidRPr="00EC561E">
              <w:rPr>
                <w:rFonts w:ascii="Calibri" w:hAnsi="Calibri"/>
                <w:color w:val="000000"/>
                <w:sz w:val="16"/>
                <w:szCs w:val="16"/>
              </w:rPr>
              <w:t>8</w:t>
            </w:r>
            <w:r w:rsidR="00525BD6" w:rsidRPr="00EC561E">
              <w:rPr>
                <w:rFonts w:ascii="Calibri" w:hAnsi="Calibri"/>
                <w:color w:val="000000"/>
                <w:sz w:val="16"/>
                <w:szCs w:val="16"/>
              </w:rPr>
              <w:t>5</w:t>
            </w:r>
          </w:p>
        </w:tc>
        <w:tc>
          <w:tcPr>
            <w:tcW w:w="2997" w:type="dxa"/>
            <w:vAlign w:val="bottom"/>
          </w:tcPr>
          <w:p w14:paraId="21F33736" w14:textId="24EBDFBD" w:rsidR="009F6C3A" w:rsidRPr="00EC561E" w:rsidRDefault="000B2E44" w:rsidP="00456EBA">
            <w:pPr>
              <w:rPr>
                <w:rFonts w:ascii="Calibri" w:hAnsi="Calibri"/>
                <w:color w:val="000000"/>
                <w:sz w:val="16"/>
                <w:szCs w:val="16"/>
              </w:rPr>
            </w:pPr>
            <w:r w:rsidRPr="00EC561E">
              <w:rPr>
                <w:rFonts w:ascii="Calibri" w:hAnsi="Calibri"/>
                <w:color w:val="000000"/>
                <w:sz w:val="16"/>
                <w:szCs w:val="16"/>
              </w:rPr>
              <w:t>B</w:t>
            </w:r>
          </w:p>
        </w:tc>
      </w:tr>
      <w:tr w:rsidR="009F6C3A" w:rsidRPr="00EC561E" w14:paraId="511B9997" w14:textId="77777777" w:rsidTr="00456EBA">
        <w:tc>
          <w:tcPr>
            <w:tcW w:w="3175" w:type="dxa"/>
            <w:vAlign w:val="bottom"/>
          </w:tcPr>
          <w:p w14:paraId="4D2280E9" w14:textId="45137223" w:rsidR="009F6C3A" w:rsidRPr="00EC561E" w:rsidRDefault="004F183F" w:rsidP="00456EBA">
            <w:pPr>
              <w:rPr>
                <w:rFonts w:ascii="Calibri" w:hAnsi="Calibri"/>
                <w:color w:val="000000"/>
                <w:sz w:val="16"/>
                <w:szCs w:val="16"/>
              </w:rPr>
            </w:pPr>
            <w:r>
              <w:rPr>
                <w:rFonts w:ascii="Calibri" w:hAnsi="Calibri"/>
                <w:color w:val="000000"/>
                <w:sz w:val="16"/>
                <w:szCs w:val="16"/>
              </w:rPr>
              <w:t>679-648</w:t>
            </w:r>
          </w:p>
        </w:tc>
        <w:tc>
          <w:tcPr>
            <w:tcW w:w="3003" w:type="dxa"/>
          </w:tcPr>
          <w:p w14:paraId="3FB840D0" w14:textId="312AD5CD" w:rsidR="009F6C3A" w:rsidRPr="00EC561E" w:rsidRDefault="0058388E" w:rsidP="00456EBA">
            <w:pPr>
              <w:rPr>
                <w:rFonts w:ascii="Calibri" w:hAnsi="Calibri"/>
                <w:color w:val="000000"/>
                <w:sz w:val="16"/>
                <w:szCs w:val="16"/>
              </w:rPr>
            </w:pPr>
            <w:r w:rsidRPr="00EC561E">
              <w:rPr>
                <w:rFonts w:ascii="Calibri" w:hAnsi="Calibri"/>
                <w:color w:val="000000"/>
                <w:sz w:val="16"/>
                <w:szCs w:val="16"/>
              </w:rPr>
              <w:t>8</w:t>
            </w:r>
            <w:r w:rsidR="00525BD6" w:rsidRPr="00EC561E">
              <w:rPr>
                <w:rFonts w:ascii="Calibri" w:hAnsi="Calibri"/>
                <w:color w:val="000000"/>
                <w:sz w:val="16"/>
                <w:szCs w:val="16"/>
              </w:rPr>
              <w:t>4</w:t>
            </w:r>
            <w:r w:rsidRPr="00EC561E">
              <w:rPr>
                <w:rFonts w:ascii="Calibri" w:hAnsi="Calibri"/>
                <w:color w:val="000000"/>
                <w:sz w:val="16"/>
                <w:szCs w:val="16"/>
              </w:rPr>
              <w:t>-</w:t>
            </w:r>
            <w:r w:rsidR="000B2E44" w:rsidRPr="00EC561E">
              <w:rPr>
                <w:rFonts w:ascii="Calibri" w:hAnsi="Calibri"/>
                <w:color w:val="000000"/>
                <w:sz w:val="16"/>
                <w:szCs w:val="16"/>
              </w:rPr>
              <w:t>8</w:t>
            </w:r>
            <w:r w:rsidR="00525BD6" w:rsidRPr="00EC561E">
              <w:rPr>
                <w:rFonts w:ascii="Calibri" w:hAnsi="Calibri"/>
                <w:color w:val="000000"/>
                <w:sz w:val="16"/>
                <w:szCs w:val="16"/>
              </w:rPr>
              <w:t>1</w:t>
            </w:r>
          </w:p>
        </w:tc>
        <w:tc>
          <w:tcPr>
            <w:tcW w:w="2997" w:type="dxa"/>
            <w:vAlign w:val="bottom"/>
          </w:tcPr>
          <w:p w14:paraId="1A9B410F" w14:textId="11E33331" w:rsidR="009F6C3A" w:rsidRPr="00EC561E" w:rsidRDefault="000B2E44" w:rsidP="00456EBA">
            <w:pPr>
              <w:rPr>
                <w:rFonts w:ascii="Calibri" w:hAnsi="Calibri"/>
                <w:color w:val="000000"/>
                <w:sz w:val="16"/>
                <w:szCs w:val="16"/>
              </w:rPr>
            </w:pPr>
            <w:r w:rsidRPr="00EC561E">
              <w:rPr>
                <w:rFonts w:ascii="Calibri" w:hAnsi="Calibri"/>
                <w:color w:val="000000"/>
                <w:sz w:val="16"/>
                <w:szCs w:val="16"/>
              </w:rPr>
              <w:t>B-</w:t>
            </w:r>
          </w:p>
        </w:tc>
      </w:tr>
      <w:tr w:rsidR="009F6C3A" w:rsidRPr="00EC561E" w14:paraId="71E9B0DC" w14:textId="77777777" w:rsidTr="00456EBA">
        <w:tc>
          <w:tcPr>
            <w:tcW w:w="3175" w:type="dxa"/>
            <w:vAlign w:val="bottom"/>
          </w:tcPr>
          <w:p w14:paraId="2AE01817" w14:textId="0AC378A5" w:rsidR="009F6C3A" w:rsidRPr="00EC561E" w:rsidRDefault="004F183F" w:rsidP="00456EBA">
            <w:pPr>
              <w:rPr>
                <w:rFonts w:ascii="Calibri" w:hAnsi="Calibri"/>
                <w:color w:val="000000"/>
                <w:sz w:val="16"/>
                <w:szCs w:val="16"/>
              </w:rPr>
            </w:pPr>
            <w:r>
              <w:rPr>
                <w:rFonts w:ascii="Calibri" w:hAnsi="Calibri"/>
                <w:color w:val="000000"/>
                <w:sz w:val="16"/>
                <w:szCs w:val="16"/>
              </w:rPr>
              <w:t>647-616</w:t>
            </w:r>
          </w:p>
        </w:tc>
        <w:tc>
          <w:tcPr>
            <w:tcW w:w="3003" w:type="dxa"/>
          </w:tcPr>
          <w:p w14:paraId="7208E2D9" w14:textId="796D7816" w:rsidR="009F6C3A" w:rsidRPr="00EC561E" w:rsidRDefault="00525BD6" w:rsidP="00456EBA">
            <w:pPr>
              <w:rPr>
                <w:rFonts w:ascii="Calibri" w:hAnsi="Calibri"/>
                <w:color w:val="000000"/>
                <w:sz w:val="16"/>
                <w:szCs w:val="16"/>
              </w:rPr>
            </w:pPr>
            <w:r w:rsidRPr="00EC561E">
              <w:rPr>
                <w:rFonts w:ascii="Calibri" w:hAnsi="Calibri"/>
                <w:color w:val="000000"/>
                <w:sz w:val="16"/>
                <w:szCs w:val="16"/>
              </w:rPr>
              <w:t>80</w:t>
            </w:r>
            <w:r w:rsidR="0058388E" w:rsidRPr="00EC561E">
              <w:rPr>
                <w:rFonts w:ascii="Calibri" w:hAnsi="Calibri"/>
                <w:color w:val="000000"/>
                <w:sz w:val="16"/>
                <w:szCs w:val="16"/>
              </w:rPr>
              <w:t>-</w:t>
            </w:r>
            <w:r w:rsidR="000B2E44" w:rsidRPr="00EC561E">
              <w:rPr>
                <w:rFonts w:ascii="Calibri" w:hAnsi="Calibri"/>
                <w:color w:val="000000"/>
                <w:sz w:val="16"/>
                <w:szCs w:val="16"/>
              </w:rPr>
              <w:t>77</w:t>
            </w:r>
          </w:p>
        </w:tc>
        <w:tc>
          <w:tcPr>
            <w:tcW w:w="2997" w:type="dxa"/>
            <w:vAlign w:val="bottom"/>
          </w:tcPr>
          <w:p w14:paraId="59F39D62" w14:textId="40FA14BB" w:rsidR="009F6C3A" w:rsidRPr="00EC561E" w:rsidRDefault="000B2E44" w:rsidP="00456EBA">
            <w:pPr>
              <w:rPr>
                <w:rFonts w:ascii="Calibri" w:hAnsi="Calibri"/>
                <w:color w:val="000000"/>
                <w:sz w:val="16"/>
                <w:szCs w:val="16"/>
              </w:rPr>
            </w:pPr>
            <w:r w:rsidRPr="00EC561E">
              <w:rPr>
                <w:rFonts w:ascii="Calibri" w:hAnsi="Calibri"/>
                <w:color w:val="000000"/>
                <w:sz w:val="16"/>
                <w:szCs w:val="16"/>
              </w:rPr>
              <w:t>C+</w:t>
            </w:r>
          </w:p>
        </w:tc>
      </w:tr>
      <w:tr w:rsidR="009F6C3A" w:rsidRPr="00EC561E" w14:paraId="3BA5E3C4" w14:textId="77777777" w:rsidTr="00456EBA">
        <w:tc>
          <w:tcPr>
            <w:tcW w:w="3175" w:type="dxa"/>
            <w:vAlign w:val="bottom"/>
          </w:tcPr>
          <w:p w14:paraId="2D32D638" w14:textId="01A96BEE" w:rsidR="009F6C3A" w:rsidRPr="00EC561E" w:rsidRDefault="004F183F" w:rsidP="00456EBA">
            <w:pPr>
              <w:rPr>
                <w:rFonts w:ascii="Calibri" w:hAnsi="Calibri"/>
                <w:color w:val="000000"/>
                <w:sz w:val="16"/>
                <w:szCs w:val="16"/>
              </w:rPr>
            </w:pPr>
            <w:r>
              <w:rPr>
                <w:rFonts w:ascii="Calibri" w:hAnsi="Calibri"/>
                <w:color w:val="000000"/>
                <w:sz w:val="16"/>
                <w:szCs w:val="16"/>
              </w:rPr>
              <w:t>615-584</w:t>
            </w:r>
          </w:p>
        </w:tc>
        <w:tc>
          <w:tcPr>
            <w:tcW w:w="3003" w:type="dxa"/>
          </w:tcPr>
          <w:p w14:paraId="1250E435" w14:textId="0A381655" w:rsidR="009F6C3A" w:rsidRPr="00EC561E" w:rsidRDefault="0058388E" w:rsidP="00456EBA">
            <w:pPr>
              <w:rPr>
                <w:rFonts w:ascii="Calibri" w:hAnsi="Calibri"/>
                <w:color w:val="000000"/>
                <w:sz w:val="16"/>
                <w:szCs w:val="16"/>
              </w:rPr>
            </w:pPr>
            <w:r w:rsidRPr="00EC561E">
              <w:rPr>
                <w:rFonts w:ascii="Calibri" w:hAnsi="Calibri"/>
                <w:color w:val="000000"/>
                <w:sz w:val="16"/>
                <w:szCs w:val="16"/>
              </w:rPr>
              <w:t>76-</w:t>
            </w:r>
            <w:r w:rsidR="000B2E44" w:rsidRPr="00EC561E">
              <w:rPr>
                <w:rFonts w:ascii="Calibri" w:hAnsi="Calibri"/>
                <w:color w:val="000000"/>
                <w:sz w:val="16"/>
                <w:szCs w:val="16"/>
              </w:rPr>
              <w:t>7</w:t>
            </w:r>
            <w:r w:rsidR="00525BD6" w:rsidRPr="00EC561E">
              <w:rPr>
                <w:rFonts w:ascii="Calibri" w:hAnsi="Calibri"/>
                <w:color w:val="000000"/>
                <w:sz w:val="16"/>
                <w:szCs w:val="16"/>
              </w:rPr>
              <w:t>3</w:t>
            </w:r>
          </w:p>
        </w:tc>
        <w:tc>
          <w:tcPr>
            <w:tcW w:w="2997" w:type="dxa"/>
            <w:vAlign w:val="bottom"/>
          </w:tcPr>
          <w:p w14:paraId="444F9221" w14:textId="54FA268B" w:rsidR="009F6C3A" w:rsidRPr="00EC561E" w:rsidRDefault="000B2E44" w:rsidP="00456EBA">
            <w:pPr>
              <w:rPr>
                <w:rFonts w:ascii="Calibri" w:hAnsi="Calibri"/>
                <w:color w:val="000000"/>
                <w:sz w:val="16"/>
                <w:szCs w:val="16"/>
              </w:rPr>
            </w:pPr>
            <w:r w:rsidRPr="00EC561E">
              <w:rPr>
                <w:rFonts w:ascii="Calibri" w:hAnsi="Calibri"/>
                <w:color w:val="000000"/>
                <w:sz w:val="16"/>
                <w:szCs w:val="16"/>
              </w:rPr>
              <w:t>C</w:t>
            </w:r>
          </w:p>
        </w:tc>
      </w:tr>
      <w:tr w:rsidR="00525BD6" w:rsidRPr="00EC561E" w14:paraId="0B9D4A95" w14:textId="77777777" w:rsidTr="00456EBA">
        <w:tc>
          <w:tcPr>
            <w:tcW w:w="3175" w:type="dxa"/>
            <w:vAlign w:val="bottom"/>
          </w:tcPr>
          <w:p w14:paraId="4AEC3A72" w14:textId="61795467" w:rsidR="00525BD6" w:rsidRPr="00EC561E" w:rsidRDefault="004F183F" w:rsidP="00456EBA">
            <w:pPr>
              <w:rPr>
                <w:rFonts w:ascii="Calibri" w:hAnsi="Calibri" w:cs="Calibri"/>
                <w:color w:val="000000"/>
                <w:sz w:val="16"/>
                <w:szCs w:val="16"/>
              </w:rPr>
            </w:pPr>
            <w:r>
              <w:rPr>
                <w:rFonts w:ascii="Calibri" w:hAnsi="Calibri" w:cs="Calibri"/>
                <w:color w:val="000000"/>
                <w:sz w:val="16"/>
                <w:szCs w:val="16"/>
              </w:rPr>
              <w:t>583-552</w:t>
            </w:r>
          </w:p>
        </w:tc>
        <w:tc>
          <w:tcPr>
            <w:tcW w:w="3003" w:type="dxa"/>
          </w:tcPr>
          <w:p w14:paraId="638AFCAE" w14:textId="7DDEEC48" w:rsidR="00525BD6" w:rsidRPr="00EC561E" w:rsidRDefault="00525BD6" w:rsidP="00456EBA">
            <w:pPr>
              <w:rPr>
                <w:rFonts w:ascii="Calibri" w:hAnsi="Calibri" w:cs="Calibri"/>
                <w:sz w:val="16"/>
                <w:szCs w:val="16"/>
              </w:rPr>
            </w:pPr>
            <w:r w:rsidRPr="00EC561E">
              <w:rPr>
                <w:rFonts w:ascii="Calibri" w:hAnsi="Calibri" w:cs="Calibri"/>
                <w:sz w:val="16"/>
                <w:szCs w:val="16"/>
              </w:rPr>
              <w:t>72-</w:t>
            </w:r>
            <w:r w:rsidR="00D365E8" w:rsidRPr="00EC561E">
              <w:rPr>
                <w:rFonts w:ascii="Calibri" w:hAnsi="Calibri" w:cs="Calibri"/>
                <w:sz w:val="16"/>
                <w:szCs w:val="16"/>
              </w:rPr>
              <w:t>69</w:t>
            </w:r>
          </w:p>
        </w:tc>
        <w:tc>
          <w:tcPr>
            <w:tcW w:w="2997" w:type="dxa"/>
            <w:vAlign w:val="bottom"/>
          </w:tcPr>
          <w:p w14:paraId="660C942C" w14:textId="1E9E2A42" w:rsidR="00525BD6" w:rsidRPr="00EC561E" w:rsidRDefault="00525BD6" w:rsidP="00456EBA">
            <w:pPr>
              <w:rPr>
                <w:rFonts w:ascii="Calibri" w:hAnsi="Calibri"/>
                <w:color w:val="000000"/>
                <w:sz w:val="16"/>
                <w:szCs w:val="16"/>
              </w:rPr>
            </w:pPr>
            <w:r w:rsidRPr="00EC561E">
              <w:rPr>
                <w:rFonts w:ascii="Calibri" w:hAnsi="Calibri"/>
                <w:color w:val="000000"/>
                <w:sz w:val="16"/>
                <w:szCs w:val="16"/>
              </w:rPr>
              <w:t>C-</w:t>
            </w:r>
          </w:p>
        </w:tc>
      </w:tr>
      <w:tr w:rsidR="00525BD6" w:rsidRPr="00EC561E" w14:paraId="2B487499" w14:textId="77777777" w:rsidTr="00456EBA">
        <w:tc>
          <w:tcPr>
            <w:tcW w:w="3175" w:type="dxa"/>
            <w:vAlign w:val="bottom"/>
          </w:tcPr>
          <w:p w14:paraId="51FBA4B6" w14:textId="2C8B05C0" w:rsidR="00525BD6" w:rsidRPr="00EC561E" w:rsidRDefault="004F183F" w:rsidP="00456EBA">
            <w:pPr>
              <w:rPr>
                <w:rFonts w:ascii="Calibri" w:hAnsi="Calibri" w:cs="Calibri"/>
                <w:color w:val="000000"/>
                <w:sz w:val="16"/>
                <w:szCs w:val="16"/>
              </w:rPr>
            </w:pPr>
            <w:r>
              <w:rPr>
                <w:rFonts w:ascii="Calibri" w:hAnsi="Calibri" w:cs="Calibri"/>
                <w:color w:val="000000"/>
                <w:sz w:val="16"/>
                <w:szCs w:val="16"/>
              </w:rPr>
              <w:t>551-520</w:t>
            </w:r>
          </w:p>
        </w:tc>
        <w:tc>
          <w:tcPr>
            <w:tcW w:w="3003" w:type="dxa"/>
          </w:tcPr>
          <w:p w14:paraId="3DEAB049" w14:textId="475A0F70" w:rsidR="00525BD6" w:rsidRPr="00EC561E" w:rsidRDefault="00D365E8" w:rsidP="00456EBA">
            <w:pPr>
              <w:rPr>
                <w:rFonts w:ascii="Calibri" w:hAnsi="Calibri" w:cs="Calibri"/>
                <w:sz w:val="16"/>
                <w:szCs w:val="16"/>
              </w:rPr>
            </w:pPr>
            <w:r w:rsidRPr="00EC561E">
              <w:rPr>
                <w:rFonts w:ascii="Calibri" w:hAnsi="Calibri" w:cs="Calibri"/>
                <w:sz w:val="16"/>
                <w:szCs w:val="16"/>
              </w:rPr>
              <w:t>68-65</w:t>
            </w:r>
          </w:p>
        </w:tc>
        <w:tc>
          <w:tcPr>
            <w:tcW w:w="2997" w:type="dxa"/>
            <w:vAlign w:val="bottom"/>
          </w:tcPr>
          <w:p w14:paraId="6F79B603" w14:textId="47AF93A3" w:rsidR="00525BD6" w:rsidRPr="00EC561E" w:rsidRDefault="00525BD6" w:rsidP="00456EBA">
            <w:pPr>
              <w:rPr>
                <w:rFonts w:ascii="Calibri" w:hAnsi="Calibri"/>
                <w:color w:val="000000"/>
                <w:sz w:val="16"/>
                <w:szCs w:val="16"/>
              </w:rPr>
            </w:pPr>
            <w:r w:rsidRPr="00EC561E">
              <w:rPr>
                <w:rFonts w:ascii="Calibri" w:hAnsi="Calibri"/>
                <w:color w:val="000000"/>
                <w:sz w:val="16"/>
                <w:szCs w:val="16"/>
              </w:rPr>
              <w:t>D+</w:t>
            </w:r>
          </w:p>
        </w:tc>
      </w:tr>
      <w:tr w:rsidR="009F6C3A" w:rsidRPr="00EC561E" w14:paraId="793A1575" w14:textId="77777777" w:rsidTr="00456EBA">
        <w:tc>
          <w:tcPr>
            <w:tcW w:w="3175" w:type="dxa"/>
            <w:vAlign w:val="bottom"/>
          </w:tcPr>
          <w:p w14:paraId="15DC2D9F" w14:textId="369C4CCF" w:rsidR="009F6C3A" w:rsidRPr="00EC561E" w:rsidRDefault="004F183F" w:rsidP="00456EBA">
            <w:pPr>
              <w:rPr>
                <w:rFonts w:ascii="Calibri" w:hAnsi="Calibri" w:cs="Calibri"/>
                <w:color w:val="000000"/>
                <w:sz w:val="16"/>
                <w:szCs w:val="16"/>
              </w:rPr>
            </w:pPr>
            <w:r>
              <w:rPr>
                <w:rFonts w:ascii="Calibri" w:hAnsi="Calibri" w:cs="Calibri"/>
                <w:color w:val="000000"/>
                <w:sz w:val="16"/>
                <w:szCs w:val="16"/>
              </w:rPr>
              <w:t>519-488</w:t>
            </w:r>
          </w:p>
        </w:tc>
        <w:tc>
          <w:tcPr>
            <w:tcW w:w="3003" w:type="dxa"/>
          </w:tcPr>
          <w:p w14:paraId="3ACEE5EF" w14:textId="631571ED" w:rsidR="009F6C3A" w:rsidRPr="00EC561E" w:rsidRDefault="00055716" w:rsidP="00456EBA">
            <w:pPr>
              <w:rPr>
                <w:rFonts w:ascii="Calibri" w:hAnsi="Calibri" w:cs="Calibri"/>
                <w:sz w:val="16"/>
                <w:szCs w:val="16"/>
              </w:rPr>
            </w:pPr>
            <w:r w:rsidRPr="00EC561E">
              <w:rPr>
                <w:rFonts w:ascii="Calibri" w:hAnsi="Calibri" w:cs="Calibri"/>
                <w:sz w:val="16"/>
                <w:szCs w:val="16"/>
              </w:rPr>
              <w:t>6</w:t>
            </w:r>
            <w:r w:rsidR="00D365E8" w:rsidRPr="00EC561E">
              <w:rPr>
                <w:rFonts w:ascii="Calibri" w:hAnsi="Calibri" w:cs="Calibri"/>
                <w:sz w:val="16"/>
                <w:szCs w:val="16"/>
              </w:rPr>
              <w:t>4</w:t>
            </w:r>
            <w:r w:rsidR="0058388E" w:rsidRPr="00EC561E">
              <w:rPr>
                <w:rFonts w:ascii="Calibri" w:hAnsi="Calibri" w:cs="Calibri"/>
                <w:sz w:val="16"/>
                <w:szCs w:val="16"/>
              </w:rPr>
              <w:t>-</w:t>
            </w:r>
            <w:r w:rsidR="000B2E44" w:rsidRPr="00EC561E">
              <w:rPr>
                <w:rFonts w:ascii="Calibri" w:hAnsi="Calibri" w:cs="Calibri"/>
                <w:sz w:val="16"/>
                <w:szCs w:val="16"/>
              </w:rPr>
              <w:t>6</w:t>
            </w:r>
            <w:r w:rsidR="00D365E8" w:rsidRPr="00EC561E">
              <w:rPr>
                <w:rFonts w:ascii="Calibri" w:hAnsi="Calibri" w:cs="Calibri"/>
                <w:sz w:val="16"/>
                <w:szCs w:val="16"/>
              </w:rPr>
              <w:t>1</w:t>
            </w:r>
          </w:p>
        </w:tc>
        <w:tc>
          <w:tcPr>
            <w:tcW w:w="2997" w:type="dxa"/>
            <w:vAlign w:val="bottom"/>
          </w:tcPr>
          <w:p w14:paraId="2E57CC01" w14:textId="489026D9" w:rsidR="009F6C3A" w:rsidRPr="00EC561E" w:rsidRDefault="000B2E44" w:rsidP="00456EBA">
            <w:pPr>
              <w:rPr>
                <w:rFonts w:ascii="Calibri" w:hAnsi="Calibri"/>
                <w:color w:val="000000"/>
                <w:sz w:val="16"/>
                <w:szCs w:val="16"/>
              </w:rPr>
            </w:pPr>
            <w:r w:rsidRPr="00EC561E">
              <w:rPr>
                <w:rFonts w:ascii="Calibri" w:hAnsi="Calibri"/>
                <w:color w:val="000000"/>
                <w:sz w:val="16"/>
                <w:szCs w:val="16"/>
              </w:rPr>
              <w:t>D</w:t>
            </w:r>
          </w:p>
        </w:tc>
      </w:tr>
      <w:tr w:rsidR="009F6C3A" w:rsidRPr="009D2F94" w14:paraId="261289F1" w14:textId="77777777" w:rsidTr="00456EBA">
        <w:tc>
          <w:tcPr>
            <w:tcW w:w="3175" w:type="dxa"/>
            <w:vAlign w:val="bottom"/>
          </w:tcPr>
          <w:p w14:paraId="44561434" w14:textId="0F3CCADC" w:rsidR="009F6C3A" w:rsidRPr="00EC561E" w:rsidRDefault="00BF5C21" w:rsidP="00456EBA">
            <w:pPr>
              <w:rPr>
                <w:rFonts w:ascii="Calibri" w:hAnsi="Calibri" w:cs="Calibri"/>
                <w:color w:val="000000"/>
                <w:sz w:val="16"/>
                <w:szCs w:val="16"/>
              </w:rPr>
            </w:pPr>
            <w:r w:rsidRPr="00EC561E">
              <w:rPr>
                <w:rFonts w:ascii="Calibri" w:hAnsi="Calibri" w:cs="Calibri"/>
                <w:color w:val="000000"/>
                <w:sz w:val="16"/>
                <w:szCs w:val="16"/>
              </w:rPr>
              <w:t>≤</w:t>
            </w:r>
            <w:r w:rsidR="004F183F">
              <w:rPr>
                <w:rFonts w:ascii="Calibri" w:hAnsi="Calibri" w:cs="Calibri"/>
                <w:color w:val="000000"/>
                <w:sz w:val="16"/>
                <w:szCs w:val="16"/>
              </w:rPr>
              <w:t>487</w:t>
            </w:r>
          </w:p>
        </w:tc>
        <w:tc>
          <w:tcPr>
            <w:tcW w:w="3003" w:type="dxa"/>
          </w:tcPr>
          <w:p w14:paraId="3551DB8B" w14:textId="4130790B" w:rsidR="009F6C3A" w:rsidRPr="00EC561E" w:rsidRDefault="0058388E" w:rsidP="00456EBA">
            <w:pPr>
              <w:rPr>
                <w:rFonts w:ascii="Calibri" w:hAnsi="Calibri" w:cs="Calibri"/>
                <w:sz w:val="16"/>
                <w:szCs w:val="16"/>
              </w:rPr>
            </w:pPr>
            <w:r w:rsidRPr="00EC561E">
              <w:rPr>
                <w:rFonts w:ascii="Calibri" w:hAnsi="Calibri" w:cs="Calibri"/>
                <w:sz w:val="16"/>
                <w:szCs w:val="16"/>
              </w:rPr>
              <w:t>6</w:t>
            </w:r>
            <w:r w:rsidR="00D365E8" w:rsidRPr="00EC561E">
              <w:rPr>
                <w:rFonts w:ascii="Calibri" w:hAnsi="Calibri" w:cs="Calibri"/>
                <w:sz w:val="16"/>
                <w:szCs w:val="16"/>
              </w:rPr>
              <w:t>0</w:t>
            </w:r>
            <w:r w:rsidRPr="00EC561E">
              <w:rPr>
                <w:rFonts w:ascii="Calibri" w:hAnsi="Calibri" w:cs="Calibri"/>
                <w:sz w:val="16"/>
                <w:szCs w:val="16"/>
              </w:rPr>
              <w:t>-</w:t>
            </w:r>
            <w:r w:rsidR="000B2E44" w:rsidRPr="00EC561E">
              <w:rPr>
                <w:rFonts w:ascii="Calibri" w:hAnsi="Calibri" w:cs="Calibri"/>
                <w:sz w:val="16"/>
                <w:szCs w:val="16"/>
              </w:rPr>
              <w:t>0</w:t>
            </w:r>
          </w:p>
        </w:tc>
        <w:tc>
          <w:tcPr>
            <w:tcW w:w="2997" w:type="dxa"/>
            <w:vAlign w:val="bottom"/>
          </w:tcPr>
          <w:p w14:paraId="2060365E" w14:textId="75C334CD" w:rsidR="009F6C3A" w:rsidRPr="00137BE0" w:rsidRDefault="000B2E44" w:rsidP="00456EBA">
            <w:pPr>
              <w:rPr>
                <w:rFonts w:ascii="Calibri" w:hAnsi="Calibri"/>
                <w:color w:val="000000"/>
                <w:sz w:val="16"/>
                <w:szCs w:val="16"/>
              </w:rPr>
            </w:pPr>
            <w:r w:rsidRPr="00EC561E">
              <w:rPr>
                <w:rFonts w:ascii="Calibri" w:hAnsi="Calibri"/>
                <w:color w:val="000000"/>
                <w:sz w:val="16"/>
                <w:szCs w:val="16"/>
              </w:rPr>
              <w:t>EN</w:t>
            </w:r>
          </w:p>
        </w:tc>
      </w:tr>
    </w:tbl>
    <w:p w14:paraId="28DDD54D" w14:textId="645F9893" w:rsidR="00244DB4" w:rsidRPr="004613A4" w:rsidRDefault="00244DB4" w:rsidP="00244DB4">
      <w:pPr>
        <w:pStyle w:val="Heading2"/>
        <w:rPr>
          <w:rFonts w:cs="Calibri"/>
          <w:u w:val="none"/>
        </w:rPr>
      </w:pPr>
      <w:r w:rsidRPr="004613A4">
        <w:rPr>
          <w:rFonts w:cs="Calibri"/>
          <w:u w:val="none"/>
        </w:rPr>
        <w:t>Course Professionalism</w:t>
      </w:r>
      <w:r w:rsidR="00004ADE">
        <w:rPr>
          <w:rFonts w:cs="Calibri"/>
          <w:u w:val="none"/>
        </w:rPr>
        <w:t xml:space="preserve"> &amp; Prohibitive Conduct</w:t>
      </w:r>
    </w:p>
    <w:p w14:paraId="614CBA9F" w14:textId="0B4279D8" w:rsidR="00244DB4" w:rsidRPr="00562A99" w:rsidRDefault="00004ADE" w:rsidP="00244DB4">
      <w:pPr>
        <w:rPr>
          <w:rFonts w:asciiTheme="minorHAnsi" w:hAnsiTheme="minorHAnsi" w:cstheme="minorHAnsi"/>
        </w:rPr>
      </w:pPr>
      <w:r w:rsidRPr="00004ADE">
        <w:rPr>
          <w:rFonts w:ascii="Calibri" w:hAnsi="Calibri"/>
        </w:rPr>
        <w:t xml:space="preserve">Any student found to have engaged, or attempted to engage, in any of the following conduct while within the university’s jurisdiction, as set forth in rule 3335-23-02 of the Administrative Code, will be subject to disciplinary action by the university. </w:t>
      </w:r>
      <w:r w:rsidRPr="00562A99">
        <w:rPr>
          <w:rFonts w:asciiTheme="minorHAnsi" w:hAnsiTheme="minorHAnsi" w:cstheme="minorHAnsi"/>
        </w:rPr>
        <w:t>For the purposes of this section, attempt shall be defined as conduct that, if successful, would constitute or result in the prohibited conduct</w:t>
      </w:r>
      <w:r w:rsidR="00043BD9" w:rsidRPr="00562A99">
        <w:rPr>
          <w:rFonts w:asciiTheme="minorHAnsi" w:hAnsiTheme="minorHAnsi" w:cstheme="minorHAnsi"/>
        </w:rPr>
        <w:t xml:space="preserve"> (including academic misconduct)</w:t>
      </w:r>
      <w:r w:rsidR="00244DB4" w:rsidRPr="00562A99">
        <w:rPr>
          <w:rFonts w:asciiTheme="minorHAnsi" w:hAnsiTheme="minorHAnsi" w:cstheme="minorHAnsi"/>
        </w:rPr>
        <w:t>;</w:t>
      </w:r>
    </w:p>
    <w:p w14:paraId="75F970F4" w14:textId="251EFA47" w:rsidR="00B417C7" w:rsidRPr="00562A99" w:rsidRDefault="00043BD9" w:rsidP="00931EE4">
      <w:pPr>
        <w:pStyle w:val="ListParagraph"/>
        <w:numPr>
          <w:ilvl w:val="0"/>
          <w:numId w:val="15"/>
        </w:numPr>
        <w:rPr>
          <w:rFonts w:asciiTheme="minorHAnsi" w:hAnsiTheme="minorHAnsi" w:cstheme="minorHAnsi"/>
        </w:rPr>
      </w:pPr>
      <w:r w:rsidRPr="00562A99">
        <w:rPr>
          <w:rStyle w:val="Heading4Char"/>
          <w:rFonts w:asciiTheme="minorHAnsi" w:hAnsiTheme="minorHAnsi" w:cstheme="minorHAnsi"/>
          <w:color w:val="auto"/>
        </w:rPr>
        <w:t>Endangering health or safety</w:t>
      </w:r>
      <w:r w:rsidRPr="00562A99">
        <w:rPr>
          <w:rFonts w:asciiTheme="minorHAnsi" w:hAnsiTheme="minorHAnsi" w:cstheme="minorHAnsi"/>
        </w:rPr>
        <w:t>: Taking or threatening action that endangers the safety, physical or mental health, or life of any person, or creates a reasonable fear of such action.</w:t>
      </w:r>
    </w:p>
    <w:p w14:paraId="255C51FB" w14:textId="2C87EF70" w:rsidR="00B417C7" w:rsidRPr="00562A99" w:rsidRDefault="00043BD9" w:rsidP="00931EE4">
      <w:pPr>
        <w:pStyle w:val="ListParagraph"/>
        <w:numPr>
          <w:ilvl w:val="0"/>
          <w:numId w:val="15"/>
        </w:numPr>
        <w:rPr>
          <w:rStyle w:val="Heading4Char"/>
          <w:rFonts w:asciiTheme="minorHAnsi" w:eastAsia="SimSun" w:hAnsiTheme="minorHAnsi" w:cstheme="minorHAnsi"/>
          <w:i w:val="0"/>
          <w:iCs w:val="0"/>
          <w:color w:val="auto"/>
        </w:rPr>
      </w:pPr>
      <w:r w:rsidRPr="00562A99">
        <w:rPr>
          <w:rStyle w:val="Heading4Char"/>
          <w:rFonts w:asciiTheme="minorHAnsi" w:hAnsiTheme="minorHAnsi" w:cstheme="minorHAnsi"/>
          <w:color w:val="auto"/>
        </w:rPr>
        <w:t>Stalking</w:t>
      </w:r>
      <w:r w:rsidRPr="00562A99">
        <w:rPr>
          <w:rStyle w:val="Heading4Char"/>
          <w:rFonts w:asciiTheme="minorHAnsi" w:hAnsiTheme="minorHAnsi" w:cstheme="minorHAnsi"/>
          <w:i w:val="0"/>
          <w:iCs w:val="0"/>
          <w:color w:val="auto"/>
        </w:rPr>
        <w:t>: Engaging in a pattern of unwanted conduct directed at another person that threatens or endangers the safety, physical or mental health, or life or property of that person, or creates a reasonable fear of such a threat or action. When stalking is sex- or gender-based, it falls under the university's non-discrimination, harassment, and sexual misconduct policy.</w:t>
      </w:r>
    </w:p>
    <w:p w14:paraId="770A532F" w14:textId="7BDE9739" w:rsidR="00B417C7"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rPr>
        <w:t>Operating a vehicle while impaired by alcohol or drugs in a manner that endangers the safety of the university community.</w:t>
      </w:r>
    </w:p>
    <w:p w14:paraId="0C2E7CB2" w14:textId="30BA52E1" w:rsidR="00B417C7" w:rsidRPr="00562A99" w:rsidRDefault="00043BD9" w:rsidP="00931EE4">
      <w:pPr>
        <w:pStyle w:val="ListParagraph"/>
        <w:numPr>
          <w:ilvl w:val="0"/>
          <w:numId w:val="15"/>
        </w:numPr>
        <w:rPr>
          <w:rFonts w:asciiTheme="minorHAnsi" w:hAnsiTheme="minorHAnsi" w:cstheme="minorHAnsi"/>
        </w:rPr>
      </w:pPr>
      <w:r w:rsidRPr="00562A99">
        <w:rPr>
          <w:rStyle w:val="Heading4Char"/>
          <w:rFonts w:asciiTheme="minorHAnsi" w:hAnsiTheme="minorHAnsi" w:cstheme="minorHAnsi"/>
          <w:color w:val="auto"/>
        </w:rPr>
        <w:t>Destruction of property</w:t>
      </w:r>
      <w:r w:rsidR="006F63FB" w:rsidRPr="00562A99">
        <w:rPr>
          <w:rFonts w:asciiTheme="minorHAnsi" w:hAnsiTheme="minorHAnsi" w:cstheme="minorHAnsi"/>
        </w:rPr>
        <w:t xml:space="preserve">: </w:t>
      </w:r>
      <w:r w:rsidRPr="00562A99">
        <w:rPr>
          <w:rFonts w:asciiTheme="minorHAnsi" w:hAnsiTheme="minorHAnsi" w:cstheme="minorHAnsi"/>
        </w:rPr>
        <w:t>Actual or threatened damage to or destruction of university property or property of others, whether done intentionally or with reckless disregard.</w:t>
      </w:r>
    </w:p>
    <w:p w14:paraId="0AA7189D" w14:textId="77777777" w:rsidR="00B417C7"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Dangerous weapons or devices</w:t>
      </w:r>
      <w:r w:rsidR="006F63FB" w:rsidRPr="00562A99">
        <w:rPr>
          <w:rFonts w:asciiTheme="minorHAnsi" w:hAnsiTheme="minorHAnsi" w:cstheme="minorHAnsi"/>
        </w:rPr>
        <w:t xml:space="preserve">: </w:t>
      </w:r>
      <w:r w:rsidRPr="00562A99">
        <w:rPr>
          <w:rFonts w:asciiTheme="minorHAnsi" w:hAnsiTheme="minorHAnsi" w:cstheme="minorHAnsi"/>
        </w:rPr>
        <w:t>Storage or possession of dangerous weapons, devices, or substances including, but not limited to, firearms, ammunition or fireworks, unless authorized by an appropriate university official or permitted by a university policy, even if otherwise permitted by law. Use or misuse of weapons, devices, or substances in a manner that causes or threatens serious harm to the safety or security of others. As required by Ohio Revised Code Section 2923.1210, this section does not prohibit a student who has been issued a valid concealed handgun license from transporting or storing a firearm or ammunition when both of the following conditions are met:</w:t>
      </w:r>
      <w:r w:rsidR="00B417C7" w:rsidRPr="00562A99">
        <w:rPr>
          <w:rFonts w:asciiTheme="minorHAnsi" w:hAnsiTheme="minorHAnsi" w:cstheme="minorHAnsi"/>
        </w:rPr>
        <w:t xml:space="preserve"> 1) </w:t>
      </w:r>
      <w:r w:rsidRPr="00562A99">
        <w:rPr>
          <w:rFonts w:asciiTheme="minorHAnsi" w:hAnsiTheme="minorHAnsi" w:cstheme="minorHAnsi"/>
        </w:rPr>
        <w:t xml:space="preserve">Each firearm and all of the ammunition remains inside the person’s privately-owned motor vehicle while the person is physically present inside the motor vehicle, or each firearm and all of the ammunition is locked within the trunk, glove box, or other </w:t>
      </w:r>
      <w:r w:rsidRPr="00562A99">
        <w:rPr>
          <w:rFonts w:asciiTheme="minorHAnsi" w:hAnsiTheme="minorHAnsi" w:cstheme="minorHAnsi"/>
        </w:rPr>
        <w:lastRenderedPageBreak/>
        <w:t>enclosed compartment or container within or on the person’s privately owned motor vehicle;</w:t>
      </w:r>
      <w:r w:rsidR="00B417C7" w:rsidRPr="00562A99">
        <w:rPr>
          <w:rFonts w:asciiTheme="minorHAnsi" w:hAnsiTheme="minorHAnsi" w:cstheme="minorHAnsi"/>
        </w:rPr>
        <w:t xml:space="preserve"> 2)</w:t>
      </w:r>
      <w:r w:rsidRPr="00562A99">
        <w:rPr>
          <w:rFonts w:asciiTheme="minorHAnsi" w:hAnsiTheme="minorHAnsi" w:cstheme="minorHAnsi"/>
        </w:rPr>
        <w:t>The vehicle is in a location where it is otherwise permitted to be.</w:t>
      </w:r>
    </w:p>
    <w:p w14:paraId="21C17BCD" w14:textId="75BDBA75"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Dishonest conduct</w:t>
      </w:r>
      <w:r w:rsidR="006F63FB" w:rsidRPr="00562A99">
        <w:rPr>
          <w:rFonts w:asciiTheme="minorHAnsi" w:hAnsiTheme="minorHAnsi" w:cstheme="minorHAnsi"/>
        </w:rPr>
        <w:t xml:space="preserve">: </w:t>
      </w:r>
      <w:r w:rsidRPr="00562A99">
        <w:rPr>
          <w:rFonts w:asciiTheme="minorHAnsi" w:hAnsiTheme="minorHAnsi" w:cstheme="minorHAnsi"/>
        </w:rPr>
        <w:t>Dishonest conduct, including, but not limited to: knowingly reporting a false emergency; knowingly making false accusation of misconduct; misuse or falsification of university or related documents by actions such as forgery, alteration, or improper transfer; possession, use or manufacturing of a false identification document; submission of information known by the submitter to be false to a university official.</w:t>
      </w:r>
    </w:p>
    <w:p w14:paraId="17205C07" w14:textId="61C7BD32"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Theft or unauthorized use of property</w:t>
      </w:r>
      <w:r w:rsidR="006F63FB" w:rsidRPr="00562A99">
        <w:rPr>
          <w:rFonts w:asciiTheme="minorHAnsi" w:hAnsiTheme="minorHAnsi" w:cstheme="minorHAnsi"/>
        </w:rPr>
        <w:t xml:space="preserve">: </w:t>
      </w:r>
      <w:r w:rsidRPr="00562A99">
        <w:rPr>
          <w:rFonts w:asciiTheme="minorHAnsi" w:hAnsiTheme="minorHAnsi" w:cstheme="minorHAnsi"/>
        </w:rPr>
        <w:t>Theft or the unauthorized use or possession of university property, services, resources, or the property of others.</w:t>
      </w:r>
    </w:p>
    <w:p w14:paraId="72C6DE7F" w14:textId="37D20852"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Failure to comply with university or civil authority</w:t>
      </w:r>
      <w:r w:rsidR="006F63FB" w:rsidRPr="00562A99">
        <w:rPr>
          <w:rFonts w:asciiTheme="minorHAnsi" w:hAnsiTheme="minorHAnsi" w:cstheme="minorHAnsi"/>
        </w:rPr>
        <w:t xml:space="preserve">: </w:t>
      </w:r>
      <w:r w:rsidRPr="00562A99">
        <w:rPr>
          <w:rFonts w:asciiTheme="minorHAnsi" w:hAnsiTheme="minorHAnsi" w:cstheme="minorHAnsi"/>
        </w:rPr>
        <w:t>Failure to comply with legitimate directives of authorized university officials, law enforcement or emergency personnel, identified as such, in the performance of their duties, including failure to identify oneself when so requested; or violation of the terms of a disciplinary sanction.</w:t>
      </w:r>
    </w:p>
    <w:p w14:paraId="5C44A433" w14:textId="120AB03E"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Drugs</w:t>
      </w:r>
      <w:r w:rsidR="006F63FB" w:rsidRPr="00562A99">
        <w:rPr>
          <w:rFonts w:asciiTheme="minorHAnsi" w:hAnsiTheme="minorHAnsi" w:cstheme="minorHAnsi"/>
        </w:rPr>
        <w:t xml:space="preserve">: </w:t>
      </w:r>
      <w:r w:rsidRPr="00562A99">
        <w:rPr>
          <w:rFonts w:asciiTheme="minorHAnsi" w:hAnsiTheme="minorHAnsi" w:cstheme="minorHAnsi"/>
        </w:rPr>
        <w:t>Use, being under the influence of, production, distribution, sale, or possession of drugs and/or drug paraphernalia in a manner prohibited under law or applicable university policy or university facility policy, such as within the Ohio stadium and the Schottenstein center. This includes, but is not limited to, the misuse of prescription drugs.</w:t>
      </w:r>
    </w:p>
    <w:p w14:paraId="75E0AF61" w14:textId="4BDA3F37"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Alcohol</w:t>
      </w:r>
      <w:r w:rsidR="006F63FB" w:rsidRPr="00562A99">
        <w:rPr>
          <w:rFonts w:asciiTheme="minorHAnsi" w:hAnsiTheme="minorHAnsi" w:cstheme="minorHAnsi"/>
        </w:rPr>
        <w:t xml:space="preserve">: </w:t>
      </w:r>
      <w:r w:rsidRPr="00562A99">
        <w:rPr>
          <w:rFonts w:asciiTheme="minorHAnsi" w:hAnsiTheme="minorHAnsi" w:cstheme="minorHAnsi"/>
        </w:rPr>
        <w:t>Use, underage intoxication, production, distribution, sale, or possession of alcohol in a manner prohibited under law or applicable university policy or university facility policy, such as within the Ohio stadium and the Schottenstein center.</w:t>
      </w:r>
    </w:p>
    <w:p w14:paraId="0C8095A8" w14:textId="18EF82D2" w:rsidR="00043BD9" w:rsidRPr="00562A99" w:rsidRDefault="00043BD9" w:rsidP="00931EE4">
      <w:pPr>
        <w:pStyle w:val="ListParagraph"/>
        <w:numPr>
          <w:ilvl w:val="0"/>
          <w:numId w:val="15"/>
        </w:numPr>
        <w:rPr>
          <w:rFonts w:asciiTheme="minorHAnsi" w:hAnsiTheme="minorHAnsi" w:cstheme="minorHAnsi"/>
        </w:rPr>
      </w:pPr>
      <w:r w:rsidRPr="00562A99">
        <w:rPr>
          <w:rFonts w:asciiTheme="minorHAnsi" w:hAnsiTheme="minorHAnsi" w:cstheme="minorHAnsi"/>
          <w:i/>
          <w:iCs/>
        </w:rPr>
        <w:t>Unauthorized presence</w:t>
      </w:r>
      <w:r w:rsidR="006F63FB" w:rsidRPr="00562A99">
        <w:rPr>
          <w:rFonts w:asciiTheme="minorHAnsi" w:hAnsiTheme="minorHAnsi" w:cstheme="minorHAnsi"/>
        </w:rPr>
        <w:t xml:space="preserve">: </w:t>
      </w:r>
      <w:r w:rsidRPr="00562A99">
        <w:rPr>
          <w:rFonts w:asciiTheme="minorHAnsi" w:hAnsiTheme="minorHAnsi" w:cstheme="minorHAnsi"/>
        </w:rPr>
        <w:t>Unauthorized entrance to or presence in or on university premises.</w:t>
      </w:r>
    </w:p>
    <w:p w14:paraId="73FD97FC" w14:textId="080E09AE" w:rsidR="00043BD9" w:rsidRPr="00562A99" w:rsidRDefault="00043BD9" w:rsidP="00931EE4">
      <w:pPr>
        <w:pStyle w:val="ListParagraph"/>
        <w:numPr>
          <w:ilvl w:val="0"/>
          <w:numId w:val="15"/>
        </w:numPr>
      </w:pPr>
      <w:r w:rsidRPr="00562A99">
        <w:rPr>
          <w:i/>
          <w:iCs/>
        </w:rPr>
        <w:t>Disorderly or disruptive conduct</w:t>
      </w:r>
      <w:r w:rsidR="006F63FB" w:rsidRPr="00562A99">
        <w:t xml:space="preserve">: </w:t>
      </w:r>
      <w:r w:rsidRPr="00562A99">
        <w:t>Disorderly or disruptive conduct that unreasonably interferes with university activities or with the legitimate activities of any member of the university community.</w:t>
      </w:r>
    </w:p>
    <w:p w14:paraId="4C063DC5" w14:textId="12F7F179" w:rsidR="00043BD9" w:rsidRPr="00562A99" w:rsidRDefault="00043BD9" w:rsidP="00931EE4">
      <w:pPr>
        <w:pStyle w:val="ListParagraph"/>
        <w:numPr>
          <w:ilvl w:val="0"/>
          <w:numId w:val="15"/>
        </w:numPr>
      </w:pPr>
      <w:r w:rsidRPr="00562A99">
        <w:rPr>
          <w:i/>
          <w:iCs/>
        </w:rPr>
        <w:t>Hazing</w:t>
      </w:r>
      <w:r w:rsidR="006F63FB" w:rsidRPr="00562A99">
        <w:t xml:space="preserve">: </w:t>
      </w:r>
      <w:r w:rsidRPr="00562A99">
        <w:t>Doing, requiring or encouraging any act, whether or not the act is voluntarily agreed upon, tied to initiation, continued membership, or participation in any group, that causes or creates a substantial risk of causing mental or physical harm or humiliation. Such acts may include, but are not limited to, using alcohol, creating excessive fatigue, and paddling, punching, or kicking in any form. Failure to intervene, prevent, or report acts of hazing may constitute a violation of this section.</w:t>
      </w:r>
    </w:p>
    <w:p w14:paraId="783F7AA9" w14:textId="39274833" w:rsidR="00043BD9" w:rsidRPr="00562A99" w:rsidRDefault="00043BD9" w:rsidP="00931EE4">
      <w:pPr>
        <w:pStyle w:val="ListParagraph"/>
        <w:numPr>
          <w:ilvl w:val="0"/>
          <w:numId w:val="15"/>
        </w:numPr>
      </w:pPr>
      <w:r w:rsidRPr="00562A99">
        <w:rPr>
          <w:i/>
          <w:iCs/>
        </w:rPr>
        <w:t>Student conduct system abuse</w:t>
      </w:r>
      <w:r w:rsidR="006F63FB" w:rsidRPr="00562A99">
        <w:t xml:space="preserve">: </w:t>
      </w:r>
      <w:r w:rsidRPr="00562A99">
        <w:t>Abuse of any university student conduct system, including but not limited to:</w:t>
      </w:r>
    </w:p>
    <w:p w14:paraId="7461E644" w14:textId="77777777" w:rsidR="00043BD9" w:rsidRPr="00562A99" w:rsidRDefault="00043BD9" w:rsidP="00931EE4">
      <w:pPr>
        <w:pStyle w:val="ListParagraph"/>
        <w:numPr>
          <w:ilvl w:val="1"/>
          <w:numId w:val="15"/>
        </w:numPr>
      </w:pPr>
      <w:r w:rsidRPr="00562A99">
        <w:t>Failure to obey the summons or directives of a hearing body, as defined in rule 3335-23-10 of the Administrative Code, or university official;</w:t>
      </w:r>
    </w:p>
    <w:p w14:paraId="6ACBB1F1" w14:textId="77777777" w:rsidR="00043BD9" w:rsidRPr="00562A99" w:rsidRDefault="00043BD9" w:rsidP="00931EE4">
      <w:pPr>
        <w:pStyle w:val="ListParagraph"/>
        <w:numPr>
          <w:ilvl w:val="1"/>
          <w:numId w:val="15"/>
        </w:numPr>
      </w:pPr>
      <w:r w:rsidRPr="00562A99">
        <w:t>Falsification, distortion, or misrepresentation of information before a hearing body, as defined in rule 3335-23-10 of the Administrative Code, or university official;</w:t>
      </w:r>
    </w:p>
    <w:p w14:paraId="2376527A" w14:textId="77777777" w:rsidR="00043BD9" w:rsidRPr="00562A99" w:rsidRDefault="00043BD9" w:rsidP="00931EE4">
      <w:pPr>
        <w:pStyle w:val="ListParagraph"/>
        <w:numPr>
          <w:ilvl w:val="1"/>
          <w:numId w:val="15"/>
        </w:numPr>
      </w:pPr>
      <w:r w:rsidRPr="00562A99">
        <w:t>Disruption or interference with the orderly conduct of a student conduct proceeding;</w:t>
      </w:r>
    </w:p>
    <w:p w14:paraId="0D46E9C4" w14:textId="77777777" w:rsidR="00043BD9" w:rsidRPr="00562A99" w:rsidRDefault="00043BD9" w:rsidP="00931EE4">
      <w:pPr>
        <w:pStyle w:val="ListParagraph"/>
        <w:numPr>
          <w:ilvl w:val="1"/>
          <w:numId w:val="15"/>
        </w:numPr>
      </w:pPr>
      <w:r w:rsidRPr="00562A99">
        <w:t>Knowingly instituting of a student conduct proceeding without cause;</w:t>
      </w:r>
    </w:p>
    <w:p w14:paraId="7482B6B4" w14:textId="77777777" w:rsidR="00043BD9" w:rsidRPr="00562A99" w:rsidRDefault="00043BD9" w:rsidP="00931EE4">
      <w:pPr>
        <w:pStyle w:val="ListParagraph"/>
        <w:numPr>
          <w:ilvl w:val="1"/>
          <w:numId w:val="15"/>
        </w:numPr>
      </w:pPr>
      <w:r w:rsidRPr="00562A99">
        <w:t>Discouraging an individual’s proper participation in, or use of, a university student conduct system;</w:t>
      </w:r>
    </w:p>
    <w:p w14:paraId="55A80190" w14:textId="155FA8E4" w:rsidR="00043BD9" w:rsidRPr="00562A99" w:rsidRDefault="00043BD9" w:rsidP="00931EE4">
      <w:pPr>
        <w:pStyle w:val="ListParagraph"/>
        <w:numPr>
          <w:ilvl w:val="1"/>
          <w:numId w:val="15"/>
        </w:numPr>
      </w:pPr>
      <w:r w:rsidRPr="00562A99">
        <w:t>Influencing the impartiality of a member of a hearing body, as defined in rule 3335-23-10 of the Administrative Code, prior to, and/or during the course of a student conduct proceeding;</w:t>
      </w:r>
    </w:p>
    <w:p w14:paraId="2950D9FD" w14:textId="77777777" w:rsidR="00043BD9" w:rsidRPr="00562A99" w:rsidRDefault="00043BD9" w:rsidP="00931EE4">
      <w:pPr>
        <w:pStyle w:val="ListParagraph"/>
        <w:numPr>
          <w:ilvl w:val="1"/>
          <w:numId w:val="15"/>
        </w:numPr>
      </w:pPr>
      <w:r w:rsidRPr="00562A99">
        <w:t>Harassment and/or intimidation of a member of a hearing body, as defined in rule 3335-23-10 of the Administrative Code, or university official prior to, during, and/or after a student conduct proceeding;</w:t>
      </w:r>
    </w:p>
    <w:p w14:paraId="1DC78F3C" w14:textId="77777777" w:rsidR="00043BD9" w:rsidRPr="00562A99" w:rsidRDefault="00043BD9" w:rsidP="00931EE4">
      <w:pPr>
        <w:pStyle w:val="ListParagraph"/>
        <w:numPr>
          <w:ilvl w:val="1"/>
          <w:numId w:val="15"/>
        </w:numPr>
      </w:pPr>
      <w:r w:rsidRPr="00562A99">
        <w:lastRenderedPageBreak/>
        <w:t>Failure to comply with one or more sanctions imposed under the code of student conduct; and</w:t>
      </w:r>
    </w:p>
    <w:p w14:paraId="0BCEBFDA" w14:textId="77777777" w:rsidR="00043BD9" w:rsidRPr="00562A99" w:rsidRDefault="00043BD9" w:rsidP="00931EE4">
      <w:pPr>
        <w:pStyle w:val="ListParagraph"/>
        <w:numPr>
          <w:ilvl w:val="1"/>
          <w:numId w:val="15"/>
        </w:numPr>
      </w:pPr>
      <w:r w:rsidRPr="00562A99">
        <w:t>Influencing another person to commit an abuse of a university student conduct system.</w:t>
      </w:r>
    </w:p>
    <w:p w14:paraId="6CF26B95" w14:textId="6404910B" w:rsidR="00043BD9" w:rsidRPr="00562A99" w:rsidRDefault="00043BD9" w:rsidP="00931EE4">
      <w:pPr>
        <w:pStyle w:val="ListParagraph"/>
        <w:numPr>
          <w:ilvl w:val="0"/>
          <w:numId w:val="15"/>
        </w:numPr>
      </w:pPr>
      <w:r w:rsidRPr="00562A99">
        <w:rPr>
          <w:i/>
          <w:iCs/>
        </w:rPr>
        <w:t>Violation of university rules or federal, state, and local laws</w:t>
      </w:r>
      <w:r w:rsidR="006F63FB" w:rsidRPr="00562A99">
        <w:t xml:space="preserve">: </w:t>
      </w:r>
      <w:r w:rsidRPr="00562A99">
        <w:t xml:space="preserve">Violation of other published university rules, policies, standards, and/or guidelines, including but not limited to, those which prohibit the misuse of computing resources, rules for student groups or organizations, and residence hall rules and regulations. Students may be held accountable under the procedures described in other published rules, policies, standards and guidelines and under the provisions of this code of student conduct regardless of whether action is undertaken under this code of student conduct. Students are responsible for reviewing and understanding the rules, standards and guidelines provided to them by their academic programs and colleges. Applicable policies are found at </w:t>
      </w:r>
      <w:hyperlink r:id="rId22" w:history="1">
        <w:r w:rsidR="006F63FB" w:rsidRPr="00562A99">
          <w:rPr>
            <w:rStyle w:val="Hyperlink"/>
          </w:rPr>
          <w:t>https://policies.osu.edu</w:t>
        </w:r>
      </w:hyperlink>
      <w:r w:rsidRPr="00562A99">
        <w:t>.</w:t>
      </w:r>
    </w:p>
    <w:p w14:paraId="0CE19F75" w14:textId="77777777" w:rsidR="00043BD9" w:rsidRPr="00562A99" w:rsidRDefault="00043BD9" w:rsidP="00931EE4">
      <w:pPr>
        <w:pStyle w:val="ListParagraph"/>
        <w:numPr>
          <w:ilvl w:val="0"/>
          <w:numId w:val="15"/>
        </w:numPr>
      </w:pPr>
      <w:r w:rsidRPr="00562A99">
        <w:rPr>
          <w:i/>
          <w:iCs/>
        </w:rPr>
        <w:t>Conviction or acceptance of responsibility</w:t>
      </w:r>
      <w:r w:rsidRPr="00562A99">
        <w:t xml:space="preserve"> - including a judicial finding of guilt, pleas of no contest or "no-lo contendere" - for state, local or federal crimes when the underlying behavior has a substantial connection or relationship to the university's property, programs or could reasonably impact the health, safety, or security of members of the university community.</w:t>
      </w:r>
    </w:p>
    <w:p w14:paraId="0FA6E12E" w14:textId="7BAE4E6D" w:rsidR="00043BD9" w:rsidRPr="00562A99" w:rsidRDefault="00043BD9" w:rsidP="00931EE4">
      <w:pPr>
        <w:pStyle w:val="ListParagraph"/>
        <w:numPr>
          <w:ilvl w:val="0"/>
          <w:numId w:val="15"/>
        </w:numPr>
      </w:pPr>
      <w:r w:rsidRPr="00562A99">
        <w:rPr>
          <w:i/>
          <w:iCs/>
        </w:rPr>
        <w:t>Riotous behavior</w:t>
      </w:r>
      <w:r w:rsidR="006F63FB" w:rsidRPr="00562A99">
        <w:t xml:space="preserve">: </w:t>
      </w:r>
      <w:r w:rsidRPr="00562A99">
        <w:t>Participation in a disturbance with the purpose to commit or incite any action that presents a clear and present danger to others, causes physical harm to others, or damages property.</w:t>
      </w:r>
    </w:p>
    <w:p w14:paraId="101952B8" w14:textId="77777777" w:rsidR="00043BD9" w:rsidRPr="00562A99" w:rsidRDefault="00043BD9" w:rsidP="00931EE4">
      <w:pPr>
        <w:pStyle w:val="ListParagraph"/>
        <w:numPr>
          <w:ilvl w:val="0"/>
          <w:numId w:val="15"/>
        </w:numPr>
      </w:pPr>
      <w:r w:rsidRPr="00562A99">
        <w:t>Proscribed behavior in the context of a riot includes, but is not limited to:</w:t>
      </w:r>
    </w:p>
    <w:p w14:paraId="36870861" w14:textId="77777777" w:rsidR="00043BD9" w:rsidRPr="00562A99" w:rsidRDefault="00043BD9" w:rsidP="00931EE4">
      <w:pPr>
        <w:pStyle w:val="ListParagraph"/>
        <w:numPr>
          <w:ilvl w:val="1"/>
          <w:numId w:val="15"/>
        </w:numPr>
      </w:pPr>
      <w:r w:rsidRPr="00562A99">
        <w:t>Knowingly engaging in conduct designed to incite another to engage in riotous behavior; and</w:t>
      </w:r>
    </w:p>
    <w:p w14:paraId="7559392B" w14:textId="77777777" w:rsidR="00043BD9" w:rsidRPr="00562A99" w:rsidRDefault="00043BD9" w:rsidP="00931EE4">
      <w:pPr>
        <w:pStyle w:val="ListParagraph"/>
        <w:numPr>
          <w:ilvl w:val="1"/>
          <w:numId w:val="15"/>
        </w:numPr>
      </w:pPr>
      <w:r w:rsidRPr="00562A99">
        <w:t>Actual or threatened damage to or destruction of university property or property of others, whether done intentionally or with reckless disregard; and</w:t>
      </w:r>
    </w:p>
    <w:p w14:paraId="7AF30ED8" w14:textId="77777777" w:rsidR="00043BD9" w:rsidRPr="00562A99" w:rsidRDefault="00043BD9" w:rsidP="00931EE4">
      <w:pPr>
        <w:pStyle w:val="ListParagraph"/>
        <w:numPr>
          <w:ilvl w:val="1"/>
          <w:numId w:val="15"/>
        </w:numPr>
      </w:pPr>
      <w:r w:rsidRPr="00562A99">
        <w:t>Failing to comply with a directive to disperse by university officials, law enforcement, or emergency personnel; and</w:t>
      </w:r>
    </w:p>
    <w:p w14:paraId="598D67C8" w14:textId="77777777" w:rsidR="00043BD9" w:rsidRPr="00562A99" w:rsidRDefault="00043BD9" w:rsidP="00931EE4">
      <w:pPr>
        <w:pStyle w:val="ListParagraph"/>
        <w:numPr>
          <w:ilvl w:val="1"/>
          <w:numId w:val="15"/>
        </w:numPr>
      </w:pPr>
      <w:r w:rsidRPr="00562A99">
        <w:t>Making explicit or implied threats in a manner that causes a reasonable fear of harm in another; and</w:t>
      </w:r>
    </w:p>
    <w:p w14:paraId="20D3527A" w14:textId="77777777" w:rsidR="00043BD9" w:rsidRPr="00562A99" w:rsidRDefault="00043BD9" w:rsidP="00931EE4">
      <w:pPr>
        <w:pStyle w:val="ListParagraph"/>
        <w:numPr>
          <w:ilvl w:val="1"/>
          <w:numId w:val="15"/>
        </w:numPr>
      </w:pPr>
      <w:r w:rsidRPr="00562A99">
        <w:t>Intimidating, hindering or obstructing a university official, law enforcement, or emergency personnel in the performance of their duties.</w:t>
      </w:r>
    </w:p>
    <w:p w14:paraId="660FDE98" w14:textId="77777777" w:rsidR="00043BD9" w:rsidRPr="00562A99" w:rsidRDefault="00043BD9" w:rsidP="00931EE4">
      <w:pPr>
        <w:pStyle w:val="ListParagraph"/>
        <w:numPr>
          <w:ilvl w:val="1"/>
          <w:numId w:val="15"/>
        </w:numPr>
      </w:pPr>
      <w:r w:rsidRPr="00562A99">
        <w:t>This rule shall not be interpreted as proscribing peaceful demonstrations, peaceful picketing, a call for a peaceful boycott, or other forms of peaceful dissent.</w:t>
      </w:r>
    </w:p>
    <w:p w14:paraId="01D32BB4" w14:textId="4AA0CCC3" w:rsidR="00043BD9" w:rsidRPr="00562A99" w:rsidRDefault="00043BD9" w:rsidP="00931EE4">
      <w:pPr>
        <w:pStyle w:val="ListParagraph"/>
        <w:numPr>
          <w:ilvl w:val="0"/>
          <w:numId w:val="15"/>
        </w:numPr>
      </w:pPr>
      <w:r w:rsidRPr="00562A99">
        <w:rPr>
          <w:i/>
          <w:iCs/>
        </w:rPr>
        <w:t>Recording or distribution without knowledge</w:t>
      </w:r>
      <w:r w:rsidR="006F63FB" w:rsidRPr="00562A99">
        <w:t xml:space="preserve">: </w:t>
      </w:r>
      <w:r w:rsidRPr="00562A99">
        <w:t>Using electronic or other means to make or distribute a video, audio, or photographic record of any person in a location where there is a reasonable expectation of privacy without the person’s prior knowledge, when such a recording is likely to cause injury, distress, or damage to reputation. This includes, but is not limited to, taking video, audio, or photographic records in shower/locker rooms, residence hall rooms, and restrooms. The storing, sharing, and/or distributing of such unauthorized records by any means is also prohibited.</w:t>
      </w:r>
    </w:p>
    <w:p w14:paraId="39FC68FC" w14:textId="1325416B" w:rsidR="00043BD9" w:rsidRPr="00562A99" w:rsidRDefault="00043BD9" w:rsidP="00931EE4">
      <w:pPr>
        <w:pStyle w:val="ListParagraph"/>
        <w:numPr>
          <w:ilvl w:val="0"/>
          <w:numId w:val="15"/>
        </w:numPr>
      </w:pPr>
      <w:r w:rsidRPr="00562A99">
        <w:rPr>
          <w:i/>
          <w:iCs/>
        </w:rPr>
        <w:t>Public urination or defecation</w:t>
      </w:r>
      <w:r w:rsidR="006F63FB" w:rsidRPr="00562A99">
        <w:t xml:space="preserve">: </w:t>
      </w:r>
      <w:r w:rsidRPr="00562A99">
        <w:t>Urination or defecation in a place such as a sidewalk, street, park, alley or yard, residence hall space, or on any other place or physical property that is not intended for use as a restroom.</w:t>
      </w:r>
    </w:p>
    <w:p w14:paraId="2AA18E9C" w14:textId="73A39931" w:rsidR="00043BD9" w:rsidRPr="00562A99" w:rsidRDefault="00043BD9" w:rsidP="00931EE4">
      <w:pPr>
        <w:pStyle w:val="ListParagraph"/>
        <w:numPr>
          <w:ilvl w:val="0"/>
          <w:numId w:val="15"/>
        </w:numPr>
      </w:pPr>
      <w:r w:rsidRPr="00562A99">
        <w:rPr>
          <w:i/>
          <w:iCs/>
        </w:rPr>
        <w:t>Retaliation</w:t>
      </w:r>
      <w:r w:rsidR="006F63FB" w:rsidRPr="00562A99">
        <w:t xml:space="preserve">: </w:t>
      </w:r>
      <w:r w:rsidRPr="00562A99">
        <w:t>Any intentional adverse action against any individual who makes an allegation, files a report, serves as a witness, assists a complainant or respondent, or participates in any university investigation or proceeding.</w:t>
      </w:r>
    </w:p>
    <w:p w14:paraId="61933319" w14:textId="0E6C91D7" w:rsidR="00043BD9" w:rsidRPr="00562A99" w:rsidRDefault="00043BD9" w:rsidP="00931EE4">
      <w:pPr>
        <w:pStyle w:val="ListParagraph"/>
        <w:numPr>
          <w:ilvl w:val="0"/>
          <w:numId w:val="15"/>
        </w:numPr>
      </w:pPr>
      <w:r w:rsidRPr="00562A99">
        <w:rPr>
          <w:i/>
          <w:iCs/>
        </w:rPr>
        <w:lastRenderedPageBreak/>
        <w:t>Harm to animals</w:t>
      </w:r>
      <w:r w:rsidR="006F63FB" w:rsidRPr="00562A99">
        <w:t xml:space="preserve">: </w:t>
      </w:r>
      <w:r w:rsidRPr="00562A99">
        <w:t>Intentional physical harm or threats of harm to animals, including but not limited to companion animals, service animals, or emotional support animals.</w:t>
      </w:r>
    </w:p>
    <w:p w14:paraId="4E7BFF7B" w14:textId="77777777" w:rsidR="006F63FB" w:rsidRPr="00562A99" w:rsidRDefault="00043BD9" w:rsidP="00931EE4">
      <w:pPr>
        <w:pStyle w:val="ListParagraph"/>
        <w:numPr>
          <w:ilvl w:val="0"/>
          <w:numId w:val="15"/>
        </w:numPr>
      </w:pPr>
      <w:r w:rsidRPr="00562A99">
        <w:t>Lawful hunting and fishing is not prohibited by this code of student conduct. The care and use of animals involved in research activities is governed by the office of responsible research practices institutional animal care and use committee and not this code.</w:t>
      </w:r>
    </w:p>
    <w:p w14:paraId="11D4DF0C" w14:textId="3578A055" w:rsidR="00244DB4" w:rsidRPr="004613A4" w:rsidRDefault="00244DB4" w:rsidP="00043BD9">
      <w:pPr>
        <w:rPr>
          <w:rFonts w:ascii="Calibri" w:hAnsi="Calibri"/>
          <w:b/>
          <w:bCs/>
          <w:color w:val="FF0000"/>
          <w:u w:val="single"/>
        </w:rPr>
      </w:pPr>
      <w:r w:rsidRPr="004613A4">
        <w:rPr>
          <w:rFonts w:ascii="Calibri" w:hAnsi="Calibri"/>
          <w:b/>
          <w:bCs/>
          <w:color w:val="FF0000"/>
          <w:u w:val="single"/>
        </w:rPr>
        <w:t xml:space="preserve">Students exhibiting any of the above types of </w:t>
      </w:r>
      <w:r w:rsidR="006F63FB">
        <w:rPr>
          <w:rFonts w:ascii="Calibri" w:hAnsi="Calibri"/>
          <w:b/>
          <w:bCs/>
          <w:color w:val="FF0000"/>
          <w:u w:val="single"/>
        </w:rPr>
        <w:t xml:space="preserve">prohibitive and/or </w:t>
      </w:r>
      <w:r w:rsidRPr="004613A4">
        <w:rPr>
          <w:rFonts w:ascii="Calibri" w:hAnsi="Calibri"/>
          <w:b/>
          <w:bCs/>
          <w:color w:val="FF0000"/>
          <w:u w:val="single"/>
        </w:rPr>
        <w:t xml:space="preserve">unprofessional behavior as defined in </w:t>
      </w:r>
      <w:r w:rsidR="006F63FB">
        <w:rPr>
          <w:rFonts w:ascii="Calibri" w:hAnsi="Calibri"/>
          <w:b/>
          <w:bCs/>
          <w:color w:val="FF0000"/>
          <w:u w:val="single"/>
        </w:rPr>
        <w:t xml:space="preserve">OSU Office of Academic Affairs </w:t>
      </w:r>
      <w:r w:rsidRPr="004613A4">
        <w:rPr>
          <w:rFonts w:ascii="Calibri" w:hAnsi="Calibri"/>
          <w:b/>
          <w:bCs/>
          <w:color w:val="FF0000"/>
          <w:u w:val="single"/>
        </w:rPr>
        <w:t xml:space="preserve">will be removed from the </w:t>
      </w:r>
      <w:r w:rsidR="006F63FB">
        <w:rPr>
          <w:rFonts w:ascii="Calibri" w:hAnsi="Calibri"/>
          <w:b/>
          <w:bCs/>
          <w:color w:val="FF0000"/>
          <w:u w:val="single"/>
        </w:rPr>
        <w:t xml:space="preserve">virtual </w:t>
      </w:r>
      <w:r w:rsidRPr="004613A4">
        <w:rPr>
          <w:rFonts w:ascii="Calibri" w:hAnsi="Calibri"/>
          <w:b/>
          <w:bCs/>
          <w:color w:val="FF0000"/>
          <w:u w:val="single"/>
        </w:rPr>
        <w:t xml:space="preserve">classroom and subject to </w:t>
      </w:r>
      <w:r w:rsidR="00A06A85">
        <w:rPr>
          <w:rFonts w:ascii="Calibri" w:hAnsi="Calibri"/>
          <w:b/>
          <w:bCs/>
          <w:color w:val="FF0000"/>
          <w:u w:val="single"/>
        </w:rPr>
        <w:t xml:space="preserve">OSU </w:t>
      </w:r>
      <w:r w:rsidRPr="004613A4">
        <w:rPr>
          <w:rFonts w:ascii="Calibri" w:hAnsi="Calibri"/>
          <w:b/>
          <w:bCs/>
          <w:color w:val="FF0000"/>
          <w:u w:val="single"/>
        </w:rPr>
        <w:t xml:space="preserve">disciplinary policies along with </w:t>
      </w:r>
      <w:r w:rsidR="00A06A85">
        <w:rPr>
          <w:rFonts w:ascii="Calibri" w:hAnsi="Calibri"/>
          <w:b/>
          <w:bCs/>
          <w:color w:val="FF0000"/>
          <w:u w:val="single"/>
        </w:rPr>
        <w:t xml:space="preserve">associated negative </w:t>
      </w:r>
      <w:r w:rsidRPr="004613A4">
        <w:rPr>
          <w:rFonts w:ascii="Calibri" w:hAnsi="Calibri"/>
          <w:b/>
          <w:bCs/>
          <w:color w:val="FF0000"/>
          <w:u w:val="single"/>
        </w:rPr>
        <w:t xml:space="preserve">impact </w:t>
      </w:r>
      <w:r w:rsidR="00A06A85">
        <w:rPr>
          <w:rFonts w:ascii="Calibri" w:hAnsi="Calibri"/>
          <w:b/>
          <w:bCs/>
          <w:color w:val="FF0000"/>
          <w:u w:val="single"/>
        </w:rPr>
        <w:t xml:space="preserve">on their individual and </w:t>
      </w:r>
      <w:r w:rsidRPr="004613A4">
        <w:rPr>
          <w:rFonts w:ascii="Calibri" w:hAnsi="Calibri"/>
          <w:b/>
          <w:bCs/>
          <w:color w:val="FF0000"/>
          <w:u w:val="single"/>
        </w:rPr>
        <w:t>overall course grade.</w:t>
      </w:r>
    </w:p>
    <w:p w14:paraId="02D8BB4E" w14:textId="7F0D5456" w:rsidR="009D2F94" w:rsidRDefault="009D2F94" w:rsidP="009D2F94">
      <w:pPr>
        <w:pStyle w:val="Heading2"/>
        <w:rPr>
          <w:rFonts w:cs="Calibri"/>
          <w:u w:val="none"/>
        </w:rPr>
      </w:pPr>
      <w:r>
        <w:rPr>
          <w:rFonts w:cs="Calibri"/>
          <w:u w:val="none"/>
        </w:rPr>
        <w:t>Course Student Conduct</w:t>
      </w:r>
    </w:p>
    <w:p w14:paraId="4F9660E6" w14:textId="77777777" w:rsidR="009D2F94" w:rsidRPr="00DD06B5" w:rsidRDefault="009D2F94" w:rsidP="009D2F94">
      <w:pPr>
        <w:rPr>
          <w:rFonts w:ascii="Calibri" w:hAnsi="Calibri"/>
        </w:rPr>
      </w:pPr>
      <w:r w:rsidRPr="00DD06B5">
        <w:rPr>
          <w:rFonts w:ascii="Calibri" w:hAnsi="Calibri"/>
        </w:rPr>
        <w:t xml:space="preserve">The code of student conduct, a part of the Ohio Administrative Code, is established to foster and protect the core mission of the university; to foster the scholarly and civic development of the university’s students in a safe and secure learning environment, and to protect the people, properties and processes that support the university and its missions. The core mission of </w:t>
      </w:r>
      <w:r>
        <w:rPr>
          <w:rFonts w:ascii="Calibri" w:hAnsi="Calibri"/>
        </w:rPr>
        <w:t xml:space="preserve">The </w:t>
      </w:r>
      <w:r w:rsidRPr="00DD06B5">
        <w:rPr>
          <w:rFonts w:ascii="Calibri" w:hAnsi="Calibri"/>
        </w:rPr>
        <w:t xml:space="preserve">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 is to be the model public university dedicated to research, teaching and learning, and service. The university's shared values define our ethical culture – for all students, faculty, and staff – in support of that mission. These values are:</w:t>
      </w:r>
    </w:p>
    <w:p w14:paraId="57102EEC" w14:textId="77777777" w:rsidR="009D2F94" w:rsidRPr="00DF1D1A" w:rsidRDefault="009D2F94" w:rsidP="00931EE4">
      <w:pPr>
        <w:pStyle w:val="ListParagraph"/>
        <w:numPr>
          <w:ilvl w:val="0"/>
          <w:numId w:val="13"/>
        </w:numPr>
      </w:pPr>
      <w:r w:rsidRPr="00DF1D1A">
        <w:t>Excellence and impact: demonstrating leadership in pursuit of our vision and mission</w:t>
      </w:r>
    </w:p>
    <w:p w14:paraId="22E4FCA3" w14:textId="77777777" w:rsidR="009D2F94" w:rsidRPr="00DF1D1A" w:rsidRDefault="009D2F94" w:rsidP="00931EE4">
      <w:pPr>
        <w:pStyle w:val="ListParagraph"/>
        <w:numPr>
          <w:ilvl w:val="0"/>
          <w:numId w:val="13"/>
        </w:numPr>
      </w:pPr>
      <w:r w:rsidRPr="00DF1D1A">
        <w:t>Diversity and innovation: welcoming differences and making connections among people and ideas</w:t>
      </w:r>
    </w:p>
    <w:p w14:paraId="45BCB814" w14:textId="77777777" w:rsidR="009D2F94" w:rsidRPr="00DF1D1A" w:rsidRDefault="009D2F94" w:rsidP="00931EE4">
      <w:pPr>
        <w:pStyle w:val="ListParagraph"/>
        <w:numPr>
          <w:ilvl w:val="0"/>
          <w:numId w:val="13"/>
        </w:numPr>
      </w:pPr>
      <w:r w:rsidRPr="00DF1D1A">
        <w:t>Inclusion and equity: upholding equal rights and advancing institutional fairness</w:t>
      </w:r>
    </w:p>
    <w:p w14:paraId="73EEC050" w14:textId="77777777" w:rsidR="009D2F94" w:rsidRPr="00DF1D1A" w:rsidRDefault="009D2F94" w:rsidP="00931EE4">
      <w:pPr>
        <w:pStyle w:val="ListParagraph"/>
        <w:numPr>
          <w:ilvl w:val="0"/>
          <w:numId w:val="13"/>
        </w:numPr>
      </w:pPr>
      <w:r w:rsidRPr="00DF1D1A">
        <w:t>Care and compassion: attending to the well-being of individuals and communities</w:t>
      </w:r>
    </w:p>
    <w:p w14:paraId="2954B03B" w14:textId="77777777" w:rsidR="009D2F94" w:rsidRPr="00DF1D1A" w:rsidRDefault="009D2F94" w:rsidP="00931EE4">
      <w:pPr>
        <w:pStyle w:val="ListParagraph"/>
        <w:numPr>
          <w:ilvl w:val="0"/>
          <w:numId w:val="13"/>
        </w:numPr>
      </w:pPr>
      <w:r w:rsidRPr="00DF1D1A">
        <w:t>Integrity and respect: acting responsibly and being accountable</w:t>
      </w:r>
    </w:p>
    <w:p w14:paraId="30F981F4" w14:textId="7C4A9109" w:rsidR="009D2F94" w:rsidRDefault="009D2F94" w:rsidP="009D2F94">
      <w:pPr>
        <w:rPr>
          <w:rFonts w:ascii="Calibri" w:hAnsi="Calibri"/>
        </w:rPr>
      </w:pPr>
      <w:r w:rsidRPr="00DD06B5">
        <w:rPr>
          <w:rFonts w:ascii="Calibri" w:hAnsi="Calibri"/>
        </w:rPr>
        <w:t xml:space="preserve">As members of the Ohio </w:t>
      </w:r>
      <w:r w:rsidR="007E1378" w:rsidRPr="00DD06B5">
        <w:rPr>
          <w:rFonts w:ascii="Calibri" w:hAnsi="Calibri"/>
        </w:rPr>
        <w:t>State University</w:t>
      </w:r>
      <w:r w:rsidRPr="00DD06B5">
        <w:rPr>
          <w:rFonts w:ascii="Calibri" w:hAnsi="Calibri"/>
        </w:rPr>
        <w:t xml:space="preserve"> community, we strive to embody these shared values through our actions and conduct. The Ohio </w:t>
      </w:r>
      <w:r>
        <w:rPr>
          <w:rFonts w:ascii="Calibri" w:hAnsi="Calibri"/>
        </w:rPr>
        <w:t>S</w:t>
      </w:r>
      <w:r w:rsidRPr="00DD06B5">
        <w:rPr>
          <w:rFonts w:ascii="Calibri" w:hAnsi="Calibri"/>
        </w:rPr>
        <w:t xml:space="preserve">tate </w:t>
      </w:r>
      <w:r>
        <w:rPr>
          <w:rFonts w:ascii="Calibri" w:hAnsi="Calibri"/>
        </w:rPr>
        <w:t>U</w:t>
      </w:r>
      <w:r w:rsidRPr="00DD06B5">
        <w:rPr>
          <w:rFonts w:ascii="Calibri" w:hAnsi="Calibri"/>
        </w:rPr>
        <w:t>niversity</w:t>
      </w:r>
      <w:r>
        <w:rPr>
          <w:rFonts w:ascii="Calibri" w:hAnsi="Calibri"/>
        </w:rPr>
        <w:t xml:space="preserve"> </w:t>
      </w:r>
      <w:hyperlink r:id="rId23" w:history="1">
        <w:r w:rsidRPr="00FC3CDB">
          <w:rPr>
            <w:rStyle w:val="Hyperlink"/>
            <w:rFonts w:ascii="Calibri" w:hAnsi="Calibri"/>
          </w:rPr>
          <w:t>Buckeye Honor Pledge's</w:t>
        </w:r>
      </w:hyperlink>
      <w:r w:rsidRPr="00DD06B5">
        <w:rPr>
          <w:rFonts w:ascii="Calibri" w:hAnsi="Calibri"/>
        </w:rPr>
        <w:t xml:space="preserve"> purpose is to motivate reflection on our shared values and emphasize the importance of one's personal commitment to ethics in education and learning.</w:t>
      </w:r>
    </w:p>
    <w:p w14:paraId="6EFB4228" w14:textId="77777777" w:rsidR="009D2F94" w:rsidRDefault="009D2F94" w:rsidP="009D2F94">
      <w:pPr>
        <w:rPr>
          <w:rFonts w:ascii="Calibri" w:hAnsi="Calibri"/>
        </w:rPr>
      </w:pPr>
    </w:p>
    <w:p w14:paraId="3825F48A" w14:textId="77777777" w:rsidR="009D2F94" w:rsidRDefault="009D2F94" w:rsidP="009D2F94">
      <w:pPr>
        <w:rPr>
          <w:rFonts w:ascii="Calibri" w:hAnsi="Calibri"/>
        </w:rPr>
      </w:pPr>
      <w:r w:rsidRPr="00DF1D1A">
        <w:rPr>
          <w:rFonts w:ascii="Calibri" w:hAnsi="Calibri"/>
        </w:rPr>
        <w:t xml:space="preserve">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w:t>
      </w:r>
      <w:hyperlink r:id="rId24" w:history="1">
        <w:r w:rsidRPr="00DF1D1A">
          <w:rPr>
            <w:rStyle w:val="Hyperlink"/>
            <w:rFonts w:ascii="Calibri" w:hAnsi="Calibri"/>
          </w:rPr>
          <w:t>Code of Student Conduct</w:t>
        </w:r>
      </w:hyperlink>
      <w:r w:rsidRPr="00DF1D1A">
        <w:rPr>
          <w:rFonts w:ascii="Calibri" w:hAnsi="Calibri"/>
        </w:rPr>
        <w:t xml:space="preserve"> may constitute “Academic Misconduct.”</w:t>
      </w:r>
    </w:p>
    <w:p w14:paraId="49461A2A" w14:textId="77777777" w:rsidR="009C6990" w:rsidRPr="002F7F14" w:rsidRDefault="009C6990" w:rsidP="009C6990">
      <w:pPr>
        <w:pStyle w:val="Heading2"/>
        <w:rPr>
          <w:rFonts w:cs="Calibri"/>
          <w:u w:val="none"/>
        </w:rPr>
      </w:pPr>
      <w:r w:rsidRPr="002F7F14">
        <w:rPr>
          <w:rFonts w:cs="Calibri"/>
          <w:u w:val="none"/>
        </w:rPr>
        <w:t>C</w:t>
      </w:r>
      <w:r>
        <w:rPr>
          <w:rFonts w:cs="Calibri"/>
          <w:u w:val="none"/>
        </w:rPr>
        <w:t xml:space="preserve">ourse </w:t>
      </w:r>
      <w:r w:rsidRPr="002F7F14">
        <w:rPr>
          <w:rFonts w:cs="Calibri"/>
          <w:u w:val="none"/>
        </w:rPr>
        <w:t>T</w:t>
      </w:r>
      <w:r>
        <w:rPr>
          <w:rFonts w:cs="Calibri"/>
          <w:u w:val="none"/>
        </w:rPr>
        <w:t>echnology</w:t>
      </w:r>
    </w:p>
    <w:p w14:paraId="21668A49" w14:textId="77777777" w:rsidR="009C6990" w:rsidRPr="002F7F14" w:rsidRDefault="009C6990" w:rsidP="009C6990">
      <w:pPr>
        <w:rPr>
          <w:rFonts w:ascii="Calibri" w:hAnsi="Calibri"/>
        </w:rPr>
      </w:pPr>
      <w:r w:rsidRPr="002F7F14">
        <w:rPr>
          <w:rFonts w:ascii="Calibri" w:hAnsi="Calibri"/>
        </w:rPr>
        <w:t>For IT help contact the Ohio State IT Service Desk</w:t>
      </w:r>
      <w:r>
        <w:rPr>
          <w:rFonts w:ascii="Calibri" w:hAnsi="Calibri"/>
        </w:rPr>
        <w:t>;</w:t>
      </w:r>
      <w:r w:rsidRPr="002F7F14">
        <w:rPr>
          <w:rFonts w:ascii="Calibri" w:hAnsi="Calibri"/>
        </w:rPr>
        <w:t xml:space="preserve"> </w:t>
      </w:r>
      <w:hyperlink r:id="rId25" w:history="1">
        <w:r w:rsidRPr="000B052F">
          <w:rPr>
            <w:rStyle w:val="Hyperlink"/>
            <w:rFonts w:ascii="Calibri" w:hAnsi="Calibri"/>
          </w:rPr>
          <w:t>https://it.osu.edu/help</w:t>
        </w:r>
      </w:hyperlink>
    </w:p>
    <w:p w14:paraId="75D3E1DE" w14:textId="77777777" w:rsidR="009C6990" w:rsidRPr="002F7F14" w:rsidRDefault="009C6990" w:rsidP="009C6990">
      <w:pPr>
        <w:pStyle w:val="ListParagraph"/>
        <w:numPr>
          <w:ilvl w:val="0"/>
          <w:numId w:val="26"/>
        </w:numPr>
      </w:pPr>
      <w:r w:rsidRPr="002F7F14">
        <w:t>Baseline technical skills for online courses.</w:t>
      </w:r>
    </w:p>
    <w:p w14:paraId="5C8CE933" w14:textId="77777777" w:rsidR="009C6990" w:rsidRPr="002F7F14" w:rsidRDefault="009C6990" w:rsidP="009C6990">
      <w:pPr>
        <w:pStyle w:val="ListParagraph"/>
        <w:numPr>
          <w:ilvl w:val="1"/>
          <w:numId w:val="10"/>
        </w:numPr>
      </w:pPr>
      <w:r w:rsidRPr="002F7F14">
        <w:t>Basic computer and web-browsing skills</w:t>
      </w:r>
    </w:p>
    <w:p w14:paraId="24DB2491" w14:textId="77777777" w:rsidR="009C6990" w:rsidRDefault="009C6990" w:rsidP="009C6990">
      <w:pPr>
        <w:pStyle w:val="ListParagraph"/>
        <w:numPr>
          <w:ilvl w:val="1"/>
          <w:numId w:val="10"/>
        </w:numPr>
      </w:pPr>
      <w:r w:rsidRPr="002F7F14">
        <w:t xml:space="preserve">Navigating Carmen: for questions about specific functionality, see the </w:t>
      </w:r>
      <w:r>
        <w:t xml:space="preserve">Carmen </w:t>
      </w:r>
      <w:r w:rsidRPr="002F7F14">
        <w:t xml:space="preserve">Canvas </w:t>
      </w:r>
      <w:hyperlink r:id="rId26" w:history="1">
        <w:r w:rsidRPr="001C0A4C">
          <w:rPr>
            <w:rStyle w:val="Hyperlink"/>
          </w:rPr>
          <w:t>Getting Started with Carmen for Students</w:t>
        </w:r>
      </w:hyperlink>
      <w:r w:rsidRPr="002F7F14">
        <w:t xml:space="preserve"> Guide.</w:t>
      </w:r>
    </w:p>
    <w:p w14:paraId="06169CC1" w14:textId="77777777" w:rsidR="009C6990" w:rsidRDefault="009C6990" w:rsidP="009C6990">
      <w:pPr>
        <w:pStyle w:val="ListParagraph"/>
        <w:numPr>
          <w:ilvl w:val="0"/>
          <w:numId w:val="10"/>
        </w:numPr>
      </w:pPr>
      <w:r w:rsidRPr="002F7F14">
        <w:lastRenderedPageBreak/>
        <w:t xml:space="preserve">Required Software. </w:t>
      </w:r>
      <w:hyperlink r:id="rId27" w:history="1">
        <w:r w:rsidRPr="00C27802">
          <w:rPr>
            <w:rStyle w:val="Hyperlink"/>
          </w:rPr>
          <w:t>Microsoft 365</w:t>
        </w:r>
      </w:hyperlink>
      <w:r w:rsidRPr="002F7F14">
        <w:t xml:space="preserve">: </w:t>
      </w:r>
      <w:r w:rsidRPr="00C27802">
        <w:t xml:space="preserve">Ohio State students, faculty and staff </w:t>
      </w:r>
      <w:r>
        <w:t>are provided a</w:t>
      </w:r>
      <w:r w:rsidRPr="00C27802">
        <w:t xml:space="preserve">ccess </w:t>
      </w:r>
      <w:r>
        <w:t xml:space="preserve">to </w:t>
      </w:r>
      <w:r w:rsidRPr="00C27802">
        <w:t xml:space="preserve">a wide variety of </w:t>
      </w:r>
      <w:r>
        <w:t>Microsoft 365 pro</w:t>
      </w:r>
      <w:r w:rsidRPr="00C27802">
        <w:t xml:space="preserve">ductivity apps, including </w:t>
      </w:r>
      <w:r>
        <w:t xml:space="preserve">Copilot, </w:t>
      </w:r>
      <w:r w:rsidRPr="00C27802">
        <w:t>Microsoft Teams, Word, Excel, PowerPoint, Outlook, OneDrive, and more</w:t>
      </w:r>
      <w:r w:rsidRPr="002F7F14">
        <w:t>.</w:t>
      </w:r>
    </w:p>
    <w:p w14:paraId="2C8855EE" w14:textId="77777777" w:rsidR="009C6990" w:rsidRDefault="009C6990" w:rsidP="009C6990">
      <w:pPr>
        <w:pStyle w:val="ListParagraph"/>
        <w:numPr>
          <w:ilvl w:val="0"/>
          <w:numId w:val="10"/>
        </w:numPr>
      </w:pPr>
      <w:r w:rsidRPr="002F7F14">
        <w:t>Carmen Access. You will need to use BuckeyePass multi-factor authentication to access your courses in Carmen. To ensure that you are able to connect to Carmen at all times, it is recommended that you take the following steps:</w:t>
      </w:r>
    </w:p>
    <w:p w14:paraId="05555FAF" w14:textId="77777777" w:rsidR="009C6990" w:rsidRDefault="009C6990" w:rsidP="009C6990">
      <w:pPr>
        <w:pStyle w:val="ListParagraph"/>
        <w:numPr>
          <w:ilvl w:val="1"/>
          <w:numId w:val="10"/>
        </w:numPr>
      </w:pPr>
      <w:r w:rsidRPr="002F7F14">
        <w:t xml:space="preserve">Register multiple devices in case something happens to your primary device. Visit the </w:t>
      </w:r>
      <w:r>
        <w:t xml:space="preserve">Office of Technology and Digital Innovation </w:t>
      </w:r>
      <w:hyperlink r:id="rId28" w:history="1">
        <w:r w:rsidRPr="006514A0">
          <w:rPr>
            <w:rStyle w:val="Hyperlink"/>
          </w:rPr>
          <w:t>Recommended Apps</w:t>
        </w:r>
      </w:hyperlink>
      <w:r>
        <w:t xml:space="preserve"> webpage </w:t>
      </w:r>
      <w:r w:rsidRPr="002F7F14">
        <w:t>for step-by-step instructions.</w:t>
      </w:r>
    </w:p>
    <w:p w14:paraId="37447658" w14:textId="77777777" w:rsidR="009C6990" w:rsidRDefault="009C6990" w:rsidP="009C6990">
      <w:pPr>
        <w:pStyle w:val="ListParagraph"/>
        <w:numPr>
          <w:ilvl w:val="1"/>
          <w:numId w:val="10"/>
        </w:numPr>
      </w:pPr>
      <w:r w:rsidRPr="002F7F14">
        <w:t xml:space="preserve">Request passcodes to keep as a backup authentication option. When you see the Duo login screen on your </w:t>
      </w:r>
      <w:r>
        <w:t>device</w:t>
      </w:r>
      <w:r w:rsidRPr="002F7F14">
        <w:t>, click Enter a Passcode and then click the Text me new codes button that appears. This will text you ten passcodes good for 365 days that can each be used once.</w:t>
      </w:r>
    </w:p>
    <w:p w14:paraId="587CE988" w14:textId="77777777" w:rsidR="009C6990" w:rsidRPr="002F7F14" w:rsidRDefault="009C6990" w:rsidP="009C6990">
      <w:pPr>
        <w:pStyle w:val="ListParagraph"/>
        <w:numPr>
          <w:ilvl w:val="1"/>
          <w:numId w:val="10"/>
        </w:numPr>
      </w:pPr>
      <w:r w:rsidRPr="002F7F14">
        <w:t>Download the Duo Mobile application to all of your registered devices for the ability to generate one-time codes in the event that you lose cell, data, or Wi-Fi service.</w:t>
      </w:r>
      <w:r>
        <w:t xml:space="preserve"> For more information see the </w:t>
      </w:r>
      <w:hyperlink r:id="rId29" w:history="1">
        <w:r w:rsidRPr="00257E73">
          <w:rPr>
            <w:rStyle w:val="Hyperlink"/>
          </w:rPr>
          <w:t>BuckeyePass</w:t>
        </w:r>
      </w:hyperlink>
      <w:r>
        <w:t xml:space="preserve"> webpage.</w:t>
      </w:r>
    </w:p>
    <w:p w14:paraId="4B17DEE5" w14:textId="77777777" w:rsidR="009C6990" w:rsidRDefault="009C6990" w:rsidP="009C6990">
      <w:pPr>
        <w:rPr>
          <w:rFonts w:ascii="Calibri" w:hAnsi="Calibri"/>
        </w:rPr>
      </w:pPr>
      <w:r w:rsidRPr="002F7F14">
        <w:rPr>
          <w:rFonts w:ascii="Calibri" w:hAnsi="Calibri"/>
        </w:rPr>
        <w:t>If none of these options meet the needs of your situation, contact the IT Service Desk at 614-688-4357 (HELP) and IT support staff will work out a solution with you.</w:t>
      </w:r>
    </w:p>
    <w:p w14:paraId="4A8751D2" w14:textId="2B7BED08" w:rsidR="004B6597" w:rsidRPr="00AC03EB" w:rsidRDefault="004B6597" w:rsidP="007B2215">
      <w:pPr>
        <w:pStyle w:val="Heading1"/>
        <w:rPr>
          <w:rFonts w:ascii="Calibri" w:hAnsi="Calibri" w:cs="Calibri"/>
        </w:rPr>
      </w:pPr>
      <w:r w:rsidRPr="00AC03EB">
        <w:rPr>
          <w:rFonts w:ascii="Calibri" w:hAnsi="Calibri" w:cs="Calibri"/>
        </w:rPr>
        <w:t>Assignments</w:t>
      </w:r>
    </w:p>
    <w:p w14:paraId="445AC1C0" w14:textId="268F609C" w:rsidR="004B6597" w:rsidRPr="00AC03EB" w:rsidRDefault="007B2215" w:rsidP="004B6597">
      <w:pPr>
        <w:rPr>
          <w:rFonts w:ascii="Calibri" w:hAnsi="Calibri" w:cs="Arial"/>
        </w:rPr>
      </w:pPr>
      <w:r w:rsidRPr="00AC03EB">
        <w:rPr>
          <w:rFonts w:ascii="Calibri" w:hAnsi="Calibri" w:cs="Arial"/>
        </w:rPr>
        <w:t>The following sections</w:t>
      </w:r>
      <w:r w:rsidR="00C1424C" w:rsidRPr="00AC03EB">
        <w:rPr>
          <w:rFonts w:ascii="Calibri" w:hAnsi="Calibri" w:cs="Arial"/>
        </w:rPr>
        <w:t xml:space="preserve"> </w:t>
      </w:r>
      <w:r w:rsidR="008A4BD0" w:rsidRPr="00AC03EB">
        <w:rPr>
          <w:rFonts w:ascii="Calibri" w:hAnsi="Calibri" w:cs="Arial"/>
        </w:rPr>
        <w:t>review</w:t>
      </w:r>
      <w:r w:rsidRPr="00AC03EB">
        <w:rPr>
          <w:rFonts w:ascii="Calibri" w:hAnsi="Calibri" w:cs="Arial"/>
        </w:rPr>
        <w:t xml:space="preserve"> the course assignments</w:t>
      </w:r>
      <w:r w:rsidR="008A4BD0" w:rsidRPr="00AC03EB">
        <w:rPr>
          <w:rFonts w:ascii="Calibri" w:hAnsi="Calibri" w:cs="Arial"/>
        </w:rPr>
        <w:t>;</w:t>
      </w:r>
      <w:r w:rsidR="00C1424C" w:rsidRPr="00AC03EB">
        <w:rPr>
          <w:rFonts w:ascii="Calibri" w:hAnsi="Calibri" w:cs="Arial"/>
        </w:rPr>
        <w:t xml:space="preserve"> to</w:t>
      </w:r>
      <w:r w:rsidR="004B6597" w:rsidRPr="00AC03EB">
        <w:rPr>
          <w:rFonts w:ascii="Calibri" w:hAnsi="Calibri" w:cs="Arial"/>
        </w:rPr>
        <w:t xml:space="preserve"> receive full </w:t>
      </w:r>
      <w:r w:rsidR="000B10E8" w:rsidRPr="00AC03EB">
        <w:rPr>
          <w:rFonts w:ascii="Calibri" w:hAnsi="Calibri" w:cs="Arial"/>
        </w:rPr>
        <w:t>credit</w:t>
      </w:r>
      <w:r w:rsidR="004B6597" w:rsidRPr="00AC03EB">
        <w:rPr>
          <w:rFonts w:ascii="Calibri" w:hAnsi="Calibri" w:cs="Arial"/>
        </w:rPr>
        <w:t xml:space="preserve"> you must </w:t>
      </w:r>
      <w:r w:rsidRPr="00AC03EB">
        <w:rPr>
          <w:rFonts w:ascii="Calibri" w:hAnsi="Calibri" w:cs="Arial"/>
        </w:rPr>
        <w:t xml:space="preserve">complete and </w:t>
      </w:r>
      <w:r w:rsidR="004B6597" w:rsidRPr="00AC03EB">
        <w:rPr>
          <w:rFonts w:ascii="Calibri" w:hAnsi="Calibri" w:cs="Arial"/>
        </w:rPr>
        <w:t xml:space="preserve">submit </w:t>
      </w:r>
      <w:r w:rsidR="007E1378" w:rsidRPr="00AC03EB">
        <w:rPr>
          <w:rFonts w:ascii="Calibri" w:hAnsi="Calibri" w:cs="Arial"/>
        </w:rPr>
        <w:t>each</w:t>
      </w:r>
      <w:r w:rsidR="004B6597" w:rsidRPr="00AC03EB">
        <w:rPr>
          <w:rFonts w:ascii="Calibri" w:hAnsi="Calibri" w:cs="Arial"/>
        </w:rPr>
        <w:t xml:space="preserve"> assignment </w:t>
      </w:r>
      <w:r w:rsidR="000B10E8" w:rsidRPr="00AC03EB">
        <w:rPr>
          <w:rFonts w:ascii="Calibri" w:hAnsi="Calibri" w:cs="Arial"/>
        </w:rPr>
        <w:t xml:space="preserve">to the course </w:t>
      </w:r>
      <w:r w:rsidR="00784827" w:rsidRPr="00AC03EB">
        <w:rPr>
          <w:rFonts w:ascii="Calibri" w:hAnsi="Calibri" w:cs="Arial"/>
        </w:rPr>
        <w:t>CarmenCanvas</w:t>
      </w:r>
      <w:r w:rsidR="000B10E8" w:rsidRPr="00AC03EB">
        <w:rPr>
          <w:rFonts w:ascii="Calibri" w:hAnsi="Calibri" w:cs="Arial"/>
        </w:rPr>
        <w:t xml:space="preserve"> site</w:t>
      </w:r>
      <w:r w:rsidR="004B6597" w:rsidRPr="00AC03EB">
        <w:rPr>
          <w:rFonts w:ascii="Calibri" w:hAnsi="Calibri" w:cs="Arial"/>
        </w:rPr>
        <w:t xml:space="preserve"> or </w:t>
      </w:r>
      <w:r w:rsidR="00C1424C" w:rsidRPr="00AC03EB">
        <w:rPr>
          <w:rFonts w:ascii="Calibri" w:hAnsi="Calibri" w:cs="Arial"/>
        </w:rPr>
        <w:t xml:space="preserve">its </w:t>
      </w:r>
      <w:r w:rsidR="000B10E8" w:rsidRPr="00AC03EB">
        <w:rPr>
          <w:rFonts w:ascii="Calibri" w:hAnsi="Calibri" w:cs="Arial"/>
        </w:rPr>
        <w:t xml:space="preserve">in-class on the </w:t>
      </w:r>
      <w:r w:rsidR="004B6597" w:rsidRPr="00AC03EB">
        <w:rPr>
          <w:rFonts w:ascii="Calibri" w:hAnsi="Calibri" w:cs="Arial"/>
        </w:rPr>
        <w:t xml:space="preserve">due date/time. </w:t>
      </w:r>
      <w:r w:rsidR="000B10E8" w:rsidRPr="00AC03EB">
        <w:rPr>
          <w:rFonts w:ascii="Calibri" w:hAnsi="Calibri" w:cs="Arial"/>
        </w:rPr>
        <w:t xml:space="preserve">Please be sure to review the details and requirements of each assignment, individual questions can be asked </w:t>
      </w:r>
      <w:r w:rsidR="00C1424C" w:rsidRPr="00AC03EB">
        <w:rPr>
          <w:rFonts w:ascii="Calibri" w:hAnsi="Calibri" w:cs="Arial"/>
        </w:rPr>
        <w:t xml:space="preserve">as </w:t>
      </w:r>
      <w:r w:rsidR="000B10E8" w:rsidRPr="00AC03EB">
        <w:rPr>
          <w:rFonts w:ascii="Calibri" w:hAnsi="Calibri" w:cs="Arial"/>
        </w:rPr>
        <w:t>in-class time allows. Additionally, you may send any questions regarding assignments</w:t>
      </w:r>
      <w:r w:rsidR="00AC03EB" w:rsidRPr="00AC03EB">
        <w:rPr>
          <w:rFonts w:ascii="Calibri" w:hAnsi="Calibri" w:cs="Arial"/>
        </w:rPr>
        <w:t xml:space="preserve"> </w:t>
      </w:r>
      <w:r w:rsidR="007E1378" w:rsidRPr="00AC03EB">
        <w:rPr>
          <w:rFonts w:ascii="Calibri" w:hAnsi="Calibri" w:cs="Arial"/>
        </w:rPr>
        <w:t>instructions to</w:t>
      </w:r>
      <w:r w:rsidR="00AC03EB" w:rsidRPr="00AC03EB">
        <w:rPr>
          <w:rFonts w:ascii="Calibri" w:hAnsi="Calibri" w:cs="Arial"/>
        </w:rPr>
        <w:t xml:space="preserve"> me vi</w:t>
      </w:r>
      <w:r w:rsidR="000B10E8" w:rsidRPr="00AC03EB">
        <w:rPr>
          <w:rFonts w:ascii="Calibri" w:hAnsi="Calibri" w:cs="Arial"/>
        </w:rPr>
        <w:t xml:space="preserve">a </w:t>
      </w:r>
      <w:r w:rsidR="00AC03EB" w:rsidRPr="00AC03EB">
        <w:rPr>
          <w:rFonts w:ascii="Calibri" w:hAnsi="Calibri" w:cs="Arial"/>
        </w:rPr>
        <w:t xml:space="preserve">my OSU </w:t>
      </w:r>
      <w:r w:rsidR="000B10E8" w:rsidRPr="00AC03EB">
        <w:rPr>
          <w:rFonts w:ascii="Calibri" w:hAnsi="Calibri" w:cs="Arial"/>
        </w:rPr>
        <w:t>email</w:t>
      </w:r>
      <w:r w:rsidR="00AC03EB" w:rsidRPr="00AC03EB">
        <w:rPr>
          <w:rFonts w:ascii="Calibri" w:hAnsi="Calibri" w:cs="Arial"/>
        </w:rPr>
        <w:t xml:space="preserve"> address</w:t>
      </w:r>
      <w:r w:rsidR="000B10E8" w:rsidRPr="00AC03EB">
        <w:rPr>
          <w:rFonts w:ascii="Calibri" w:hAnsi="Calibri" w:cs="Arial"/>
        </w:rPr>
        <w:t>.</w:t>
      </w:r>
    </w:p>
    <w:p w14:paraId="309A72E8" w14:textId="77777777" w:rsidR="00D16A60" w:rsidRPr="00762777" w:rsidRDefault="00D16A60"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Cumulative Online Exam</w:t>
      </w:r>
    </w:p>
    <w:p w14:paraId="30370726" w14:textId="77777777" w:rsidR="00D16A60" w:rsidRPr="003B0D7D" w:rsidRDefault="00D16A60" w:rsidP="00D16A60">
      <w:pPr>
        <w:pStyle w:val="NoSpacing"/>
      </w:pPr>
      <w:r w:rsidRPr="003B0D7D">
        <w:t xml:space="preserve">This course will include 1 cumulative online exam consisting of </w:t>
      </w:r>
      <w:r w:rsidRPr="003B0D7D">
        <w:rPr>
          <w:b/>
          <w:bCs/>
          <w:color w:val="FF0000"/>
        </w:rPr>
        <w:t>75</w:t>
      </w:r>
      <w:r w:rsidRPr="003B0D7D">
        <w:t xml:space="preserve"> multiple choice questions drawn from the text readings covered during weeks 2-7.</w:t>
      </w:r>
    </w:p>
    <w:p w14:paraId="4A1A009D" w14:textId="11CFF0DC" w:rsidR="00D16A60" w:rsidRPr="003B0D7D" w:rsidRDefault="00D16A60" w:rsidP="00D16A60">
      <w:pPr>
        <w:pStyle w:val="NoSpacing"/>
      </w:pPr>
      <w:r w:rsidRPr="003B0D7D">
        <w:t xml:space="preserve">Exams will open on </w:t>
      </w:r>
      <w:r w:rsidRPr="003B0D7D">
        <w:rPr>
          <w:b/>
          <w:bCs/>
          <w:color w:val="FF0000"/>
        </w:rPr>
        <w:t xml:space="preserve">Sunday </w:t>
      </w:r>
      <w:r w:rsidR="005A0830" w:rsidRPr="003B0D7D">
        <w:rPr>
          <w:b/>
          <w:bCs/>
          <w:color w:val="FF0000"/>
        </w:rPr>
        <w:t>10</w:t>
      </w:r>
      <w:r w:rsidRPr="003B0D7D">
        <w:rPr>
          <w:b/>
          <w:bCs/>
          <w:color w:val="FF0000"/>
        </w:rPr>
        <w:t>/1</w:t>
      </w:r>
      <w:r w:rsidR="005A0830" w:rsidRPr="003B0D7D">
        <w:rPr>
          <w:b/>
          <w:bCs/>
          <w:color w:val="FF0000"/>
        </w:rPr>
        <w:t>2</w:t>
      </w:r>
      <w:r w:rsidRPr="003B0D7D">
        <w:rPr>
          <w:b/>
          <w:bCs/>
          <w:color w:val="FF0000"/>
        </w:rPr>
        <w:t>/</w:t>
      </w:r>
      <w:r w:rsidR="007E1378" w:rsidRPr="003B0D7D">
        <w:rPr>
          <w:b/>
          <w:bCs/>
          <w:color w:val="FF0000"/>
        </w:rPr>
        <w:t>25 at</w:t>
      </w:r>
      <w:r w:rsidRPr="003B0D7D">
        <w:rPr>
          <w:b/>
          <w:bCs/>
          <w:color w:val="FF0000"/>
        </w:rPr>
        <w:t xml:space="preserve"> 8:00 am and remain active until </w:t>
      </w:r>
      <w:r w:rsidR="005A0830" w:rsidRPr="003B0D7D">
        <w:rPr>
          <w:b/>
          <w:bCs/>
          <w:color w:val="FF0000"/>
        </w:rPr>
        <w:t>10</w:t>
      </w:r>
      <w:r w:rsidRPr="003B0D7D">
        <w:rPr>
          <w:b/>
          <w:bCs/>
          <w:color w:val="FF0000"/>
        </w:rPr>
        <w:t>/</w:t>
      </w:r>
      <w:r w:rsidR="005A0830" w:rsidRPr="003B0D7D">
        <w:rPr>
          <w:b/>
          <w:bCs/>
          <w:color w:val="FF0000"/>
        </w:rPr>
        <w:t>15</w:t>
      </w:r>
      <w:r w:rsidRPr="003B0D7D">
        <w:rPr>
          <w:b/>
          <w:bCs/>
          <w:color w:val="FF0000"/>
        </w:rPr>
        <w:t xml:space="preserve">/25 </w:t>
      </w:r>
      <w:r w:rsidR="0023300F">
        <w:rPr>
          <w:b/>
          <w:bCs/>
          <w:color w:val="FF0000"/>
        </w:rPr>
        <w:t>23:59</w:t>
      </w:r>
      <w:r w:rsidRPr="003B0D7D">
        <w:t xml:space="preserve"> on their assigned date (see Course Schedule), students will have </w:t>
      </w:r>
      <w:r w:rsidRPr="003B0D7D">
        <w:rPr>
          <w:b/>
          <w:bCs/>
          <w:color w:val="FF0000"/>
        </w:rPr>
        <w:t>75 minutes</w:t>
      </w:r>
      <w:r w:rsidRPr="003B0D7D">
        <w:t xml:space="preserve"> to complete and submit in CarmenCanvas. The exam is open notes with students being able to use course articles, materials, or notes while completing the exam. Please note: the exam will include questions </w:t>
      </w:r>
      <w:r w:rsidR="007E1378" w:rsidRPr="003B0D7D">
        <w:t>about</w:t>
      </w:r>
      <w:r w:rsidRPr="003B0D7D">
        <w:t xml:space="preserve"> course material which may or may not have been covered in course topic discussion. Students are responsible for reading and understanding all assigned course material to prepare for the exam prior to its due date.</w:t>
      </w:r>
    </w:p>
    <w:p w14:paraId="62966FA2" w14:textId="77777777" w:rsidR="00D16A60" w:rsidRPr="003B0D7D" w:rsidRDefault="00D16A60" w:rsidP="00D16A60">
      <w:pPr>
        <w:pStyle w:val="NoSpacing"/>
      </w:pPr>
      <w:r w:rsidRPr="003B0D7D">
        <w:t xml:space="preserve">When accessing the exam, students will need to ensure all answers are saved and successfully submitted at the conclusion of the exam. </w:t>
      </w:r>
      <w:r w:rsidRPr="003B0D7D">
        <w:rPr>
          <w:b/>
          <w:bCs/>
          <w:color w:val="FF0000"/>
        </w:rPr>
        <w:t>Note: recommend creation of screenshot of system’s successful save and submission message showing student’s name, date, and exam name.</w:t>
      </w:r>
      <w:r w:rsidRPr="003B0D7D">
        <w:t xml:space="preserve"> Any exam exceeding the time limit will automatically be submitted for grading, any questions left unanswered will receive no credit. If your exam is left in an “in-process status” and there were no system-based issues for this status you will only receive points for questions completed during the exam activation period. Any student failing to take the exam during its activation period will receive an automatic grade of “0”.</w:t>
      </w:r>
    </w:p>
    <w:p w14:paraId="40458992" w14:textId="77777777" w:rsidR="00D16A60" w:rsidRDefault="00D16A60" w:rsidP="00D16A60">
      <w:pPr>
        <w:pStyle w:val="NoSpacing"/>
      </w:pPr>
      <w:r w:rsidRPr="003B0D7D">
        <w:lastRenderedPageBreak/>
        <w:t xml:space="preserve">There will be no makeup exams except in the event of extraordinary situations as defined earlier in this document. Students wishing to individually review her/his exam will need to request a virtual appointment with me. The exam will account for </w:t>
      </w:r>
      <w:r w:rsidRPr="003B0D7D">
        <w:rPr>
          <w:b/>
          <w:color w:val="FF0000"/>
        </w:rPr>
        <w:t>150</w:t>
      </w:r>
      <w:r w:rsidRPr="003B0D7D">
        <w:t xml:space="preserve"> points towards the final grade.</w:t>
      </w:r>
    </w:p>
    <w:p w14:paraId="7ECBF0FF" w14:textId="77777777" w:rsidR="00BB08C6" w:rsidRPr="00762777" w:rsidRDefault="00BB08C6"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Discussion Board Topics</w:t>
      </w:r>
    </w:p>
    <w:p w14:paraId="70E95C7F" w14:textId="35743C3A" w:rsidR="00BB08C6" w:rsidRPr="00530E7A" w:rsidRDefault="00BB08C6" w:rsidP="00BB08C6">
      <w:pPr>
        <w:rPr>
          <w:rFonts w:ascii="Calibri" w:hAnsi="Calibri"/>
        </w:rPr>
      </w:pPr>
      <w:r w:rsidRPr="00530E7A">
        <w:rPr>
          <w:rFonts w:ascii="Calibri" w:hAnsi="Calibri"/>
        </w:rPr>
        <w:t xml:space="preserve">To better understand the challenges facing today’s supply chain operations, leaders must become skilled in the assimilation of various forms and types of information being received each day via colleagues, internet, press, and social media. To become an effective leader, </w:t>
      </w:r>
      <w:r>
        <w:rPr>
          <w:rFonts w:ascii="Calibri" w:hAnsi="Calibri"/>
        </w:rPr>
        <w:t xml:space="preserve">it is required for managers to </w:t>
      </w:r>
      <w:r w:rsidRPr="00530E7A">
        <w:rPr>
          <w:rFonts w:ascii="Calibri" w:hAnsi="Calibri"/>
        </w:rPr>
        <w:t>quickly determine which of these communications i</w:t>
      </w:r>
      <w:r>
        <w:rPr>
          <w:rFonts w:ascii="Calibri" w:hAnsi="Calibri"/>
        </w:rPr>
        <w:t>s</w:t>
      </w:r>
      <w:r w:rsidRPr="00530E7A">
        <w:rPr>
          <w:rFonts w:ascii="Calibri" w:hAnsi="Calibri"/>
        </w:rPr>
        <w:t xml:space="preserve"> relevant to the operation and those that can be discarded. To assist in sharpening this skill, we will be reviewing a series of supply chain industry articles (1-</w:t>
      </w:r>
      <w:r>
        <w:rPr>
          <w:rFonts w:ascii="Calibri" w:hAnsi="Calibri"/>
        </w:rPr>
        <w:t>8</w:t>
      </w:r>
      <w:r w:rsidRPr="00530E7A">
        <w:rPr>
          <w:rFonts w:ascii="Calibri" w:hAnsi="Calibri"/>
        </w:rPr>
        <w:t xml:space="preserve"> pgs.) related to the course topics. Students will engage in a virtual discussion via CarmenCanvas of these select supply chain articles or videos discussing their relevance, or lack of, to the weekly course topic and supply chain strategy overall. During weeks </w:t>
      </w:r>
      <w:r>
        <w:rPr>
          <w:rFonts w:ascii="Calibri" w:hAnsi="Calibri"/>
        </w:rPr>
        <w:t>2</w:t>
      </w:r>
      <w:r w:rsidRPr="00530E7A">
        <w:rPr>
          <w:rFonts w:ascii="Calibri" w:hAnsi="Calibri"/>
        </w:rPr>
        <w:t>-</w:t>
      </w:r>
      <w:r>
        <w:rPr>
          <w:rFonts w:ascii="Calibri" w:hAnsi="Calibri"/>
        </w:rPr>
        <w:t>7</w:t>
      </w:r>
      <w:r w:rsidRPr="00530E7A">
        <w:rPr>
          <w:rFonts w:ascii="Calibri" w:hAnsi="Calibri"/>
        </w:rPr>
        <w:t xml:space="preserve">, I will assign a professional </w:t>
      </w:r>
      <w:r w:rsidR="00C865B2">
        <w:rPr>
          <w:rFonts w:ascii="Calibri" w:hAnsi="Calibri"/>
        </w:rPr>
        <w:t xml:space="preserve">supply chain management </w:t>
      </w:r>
      <w:r w:rsidRPr="00530E7A">
        <w:rPr>
          <w:rFonts w:ascii="Calibri" w:hAnsi="Calibri"/>
        </w:rPr>
        <w:t>article or video related to the course which students will need to read (watch). Following the reading (watching) of the assigned article (video) each student will comment on its relevance to the course topics and supply chain in general by the assigned due date.</w:t>
      </w:r>
    </w:p>
    <w:p w14:paraId="438E69B3" w14:textId="77777777" w:rsidR="00BB08C6" w:rsidRPr="00530E7A" w:rsidRDefault="00BB08C6" w:rsidP="00BB08C6">
      <w:pPr>
        <w:rPr>
          <w:rFonts w:ascii="Calibri" w:hAnsi="Calibri"/>
        </w:rPr>
      </w:pPr>
      <w:r w:rsidRPr="00530E7A">
        <w:rPr>
          <w:rFonts w:ascii="Calibri" w:hAnsi="Calibri"/>
        </w:rPr>
        <w:t xml:space="preserve">Discussion board assignments </w:t>
      </w:r>
      <w:r w:rsidRPr="00530E7A">
        <w:rPr>
          <w:rFonts w:asciiTheme="minorHAnsi" w:hAnsiTheme="minorHAnsi" w:cstheme="minorHAnsi"/>
        </w:rPr>
        <w:t xml:space="preserve">will be made available via CarmenCanvas for reading (viewing) on </w:t>
      </w:r>
      <w:r w:rsidRPr="00530E7A">
        <w:rPr>
          <w:rFonts w:asciiTheme="minorHAnsi" w:hAnsiTheme="minorHAnsi" w:cstheme="minorHAnsi"/>
          <w:b/>
          <w:bCs/>
          <w:color w:val="FF0000"/>
        </w:rPr>
        <w:t>Sunday 8:00am</w:t>
      </w:r>
      <w:r w:rsidRPr="00530E7A">
        <w:rPr>
          <w:rFonts w:asciiTheme="minorHAnsi" w:hAnsiTheme="minorHAnsi" w:cstheme="minorHAnsi"/>
        </w:rPr>
        <w:t xml:space="preserve"> prior to their assigned due date (see Course Schedule)</w:t>
      </w:r>
      <w:r w:rsidRPr="00530E7A">
        <w:rPr>
          <w:rFonts w:asciiTheme="minorHAnsi" w:hAnsiTheme="minorHAnsi" w:cstheme="minorHAnsi"/>
          <w:spacing w:val="-3"/>
        </w:rPr>
        <w:t xml:space="preserve">. </w:t>
      </w:r>
      <w:r w:rsidRPr="00530E7A">
        <w:rPr>
          <w:rFonts w:ascii="Calibri" w:hAnsi="Calibri"/>
        </w:rPr>
        <w:t xml:space="preserve">Following the student reading of the assigned article, each student will provide a </w:t>
      </w:r>
      <w:r>
        <w:rPr>
          <w:rFonts w:ascii="Calibri" w:hAnsi="Calibri"/>
        </w:rPr>
        <w:t>3-4</w:t>
      </w:r>
      <w:r w:rsidRPr="00530E7A">
        <w:rPr>
          <w:rFonts w:ascii="Calibri" w:hAnsi="Calibri"/>
        </w:rPr>
        <w:t xml:space="preserve"> paragraph response (minimum) regarding </w:t>
      </w:r>
      <w:r>
        <w:rPr>
          <w:rFonts w:ascii="Calibri" w:hAnsi="Calibri"/>
        </w:rPr>
        <w:t xml:space="preserve">their professional opinion on </w:t>
      </w:r>
      <w:r w:rsidRPr="00530E7A">
        <w:rPr>
          <w:rFonts w:ascii="Calibri" w:hAnsi="Calibri"/>
        </w:rPr>
        <w:t>the relevancy of the article to the course</w:t>
      </w:r>
      <w:r>
        <w:rPr>
          <w:rFonts w:ascii="Calibri" w:hAnsi="Calibri"/>
        </w:rPr>
        <w:t xml:space="preserve">, employment, and </w:t>
      </w:r>
      <w:r w:rsidRPr="00530E7A">
        <w:rPr>
          <w:rFonts w:ascii="Calibri" w:hAnsi="Calibri"/>
        </w:rPr>
        <w:t xml:space="preserve">supply chain </w:t>
      </w:r>
      <w:r>
        <w:rPr>
          <w:rFonts w:ascii="Calibri" w:hAnsi="Calibri"/>
        </w:rPr>
        <w:t>operations in g</w:t>
      </w:r>
      <w:r w:rsidRPr="00530E7A">
        <w:rPr>
          <w:rFonts w:ascii="Calibri" w:hAnsi="Calibri"/>
        </w:rPr>
        <w:t>eneral via the CarmenCanvas discussion board.</w:t>
      </w:r>
    </w:p>
    <w:p w14:paraId="4979D1B7" w14:textId="340CD623" w:rsidR="00BB08C6" w:rsidRPr="00530E7A" w:rsidRDefault="00BB08C6" w:rsidP="00BB08C6">
      <w:pPr>
        <w:rPr>
          <w:rFonts w:ascii="Calibri" w:hAnsi="Calibri"/>
        </w:rPr>
      </w:pPr>
      <w:r>
        <w:rPr>
          <w:rFonts w:ascii="Calibri" w:hAnsi="Calibri"/>
        </w:rPr>
        <w:t xml:space="preserve">Each student response </w:t>
      </w:r>
      <w:r w:rsidR="00C865B2">
        <w:rPr>
          <w:rFonts w:ascii="Calibri" w:hAnsi="Calibri"/>
        </w:rPr>
        <w:t xml:space="preserve">submission is </w:t>
      </w:r>
      <w:r>
        <w:rPr>
          <w:rFonts w:ascii="Calibri" w:hAnsi="Calibri"/>
        </w:rPr>
        <w:t>r</w:t>
      </w:r>
      <w:r w:rsidRPr="00530E7A">
        <w:rPr>
          <w:rFonts w:ascii="Calibri" w:hAnsi="Calibri"/>
        </w:rPr>
        <w:t xml:space="preserve">equired </w:t>
      </w:r>
      <w:r>
        <w:rPr>
          <w:rFonts w:ascii="Calibri" w:hAnsi="Calibri"/>
        </w:rPr>
        <w:t xml:space="preserve">to </w:t>
      </w:r>
      <w:r w:rsidR="00C865B2">
        <w:rPr>
          <w:rFonts w:ascii="Calibri" w:hAnsi="Calibri"/>
        </w:rPr>
        <w:t xml:space="preserve">be formatted as seen below with </w:t>
      </w:r>
      <w:r>
        <w:rPr>
          <w:rFonts w:ascii="Calibri" w:hAnsi="Calibri"/>
        </w:rPr>
        <w:t xml:space="preserve">the following components </w:t>
      </w:r>
      <w:r w:rsidRPr="00530E7A">
        <w:rPr>
          <w:rFonts w:ascii="Calibri" w:hAnsi="Calibri"/>
        </w:rPr>
        <w:t>(</w:t>
      </w:r>
      <w:r>
        <w:rPr>
          <w:rFonts w:ascii="Calibri" w:hAnsi="Calibri"/>
        </w:rPr>
        <w:t>3</w:t>
      </w:r>
      <w:r w:rsidRPr="00530E7A">
        <w:rPr>
          <w:rFonts w:ascii="Calibri" w:hAnsi="Calibri"/>
        </w:rPr>
        <w:t xml:space="preserve"> pts. ea.)</w:t>
      </w:r>
      <w:r>
        <w:rPr>
          <w:rFonts w:ascii="Calibri" w:hAnsi="Calibri"/>
        </w:rPr>
        <w:t xml:space="preserve"> </w:t>
      </w:r>
      <w:r w:rsidR="00C865B2">
        <w:rPr>
          <w:rFonts w:ascii="Calibri" w:hAnsi="Calibri"/>
        </w:rPr>
        <w:t xml:space="preserve">to receive </w:t>
      </w:r>
      <w:r>
        <w:rPr>
          <w:rFonts w:ascii="Calibri" w:hAnsi="Calibri"/>
        </w:rPr>
        <w:t>full credit</w:t>
      </w:r>
      <w:r w:rsidRPr="00530E7A">
        <w:rPr>
          <w:rFonts w:ascii="Calibri" w:hAnsi="Calibri"/>
        </w:rPr>
        <w:t>.</w:t>
      </w:r>
    </w:p>
    <w:p w14:paraId="3CE00C49" w14:textId="354B0929" w:rsidR="0097488A" w:rsidRDefault="0097488A" w:rsidP="00BB08C6">
      <w:pPr>
        <w:pStyle w:val="ListParagraph"/>
        <w:numPr>
          <w:ilvl w:val="0"/>
          <w:numId w:val="25"/>
        </w:numPr>
      </w:pPr>
      <w:r>
        <w:t>Date and title of the article (1 sentence)</w:t>
      </w:r>
    </w:p>
    <w:p w14:paraId="616F4394" w14:textId="75AD9816" w:rsidR="00BB08C6" w:rsidRPr="00530E7A" w:rsidRDefault="00BB08C6" w:rsidP="00BB08C6">
      <w:pPr>
        <w:pStyle w:val="ListParagraph"/>
        <w:numPr>
          <w:ilvl w:val="0"/>
          <w:numId w:val="25"/>
        </w:numPr>
      </w:pPr>
      <w:r w:rsidRPr="00530E7A">
        <w:t>General summary of the article or video</w:t>
      </w:r>
      <w:r w:rsidR="0097488A">
        <w:t xml:space="preserve"> information (1 paragraph)</w:t>
      </w:r>
      <w:r w:rsidRPr="00530E7A">
        <w:t>.</w:t>
      </w:r>
    </w:p>
    <w:p w14:paraId="04806667" w14:textId="56F833EF" w:rsidR="00BB08C6" w:rsidRPr="00530E7A" w:rsidRDefault="00BB08C6" w:rsidP="00BB08C6">
      <w:pPr>
        <w:pStyle w:val="ListParagraph"/>
        <w:numPr>
          <w:ilvl w:val="0"/>
          <w:numId w:val="25"/>
        </w:numPr>
      </w:pPr>
      <w:r w:rsidRPr="00530E7A">
        <w:t>Specific area</w:t>
      </w:r>
      <w:r w:rsidR="0097488A">
        <w:t xml:space="preserve">, issue, </w:t>
      </w:r>
      <w:r w:rsidRPr="00530E7A">
        <w:t>or topic of logistics/supply chain management the article</w:t>
      </w:r>
      <w:r w:rsidR="0097488A">
        <w:t xml:space="preserve"> or video is addressed with the author(s) purposed action or solution (1-2 paragraphs)</w:t>
      </w:r>
    </w:p>
    <w:p w14:paraId="4CE52488" w14:textId="20D54864" w:rsidR="00BB08C6" w:rsidRPr="00530E7A" w:rsidRDefault="00BB08C6" w:rsidP="00BB08C6">
      <w:pPr>
        <w:pStyle w:val="ListParagraph"/>
        <w:numPr>
          <w:ilvl w:val="0"/>
          <w:numId w:val="25"/>
        </w:numPr>
      </w:pPr>
      <w:r w:rsidRPr="00530E7A">
        <w:t>At what level (e.g. general business reader or logistics</w:t>
      </w:r>
      <w:r w:rsidR="0097488A">
        <w:t>/</w:t>
      </w:r>
      <w:r w:rsidRPr="00530E7A">
        <w:t xml:space="preserve">supply chain subject matter expert) the article or video is </w:t>
      </w:r>
      <w:r w:rsidR="0097488A" w:rsidRPr="00530E7A">
        <w:t>targeted</w:t>
      </w:r>
      <w:r w:rsidRPr="00530E7A">
        <w:t xml:space="preserve"> by the information</w:t>
      </w:r>
      <w:r w:rsidR="0097488A">
        <w:t xml:space="preserve"> (1 sentence)</w:t>
      </w:r>
      <w:r w:rsidRPr="00530E7A">
        <w:t>.</w:t>
      </w:r>
    </w:p>
    <w:p w14:paraId="4B59C1B7" w14:textId="78AB6961" w:rsidR="00BB08C6" w:rsidRPr="00530E7A" w:rsidRDefault="00BB08C6" w:rsidP="00BB08C6">
      <w:pPr>
        <w:pStyle w:val="ListParagraph"/>
        <w:numPr>
          <w:ilvl w:val="0"/>
          <w:numId w:val="25"/>
        </w:numPr>
      </w:pPr>
      <w:r w:rsidRPr="00530E7A">
        <w:t xml:space="preserve">Student’s </w:t>
      </w:r>
      <w:r>
        <w:t xml:space="preserve">professional </w:t>
      </w:r>
      <w:r w:rsidRPr="00530E7A">
        <w:t>opinion on the article</w:t>
      </w:r>
      <w:r>
        <w:t xml:space="preserve"> </w:t>
      </w:r>
      <w:r w:rsidRPr="00530E7A">
        <w:t>relevance to course</w:t>
      </w:r>
      <w:r>
        <w:t xml:space="preserve">, employment, and </w:t>
      </w:r>
      <w:r w:rsidRPr="00530E7A">
        <w:t xml:space="preserve">supply chain </w:t>
      </w:r>
      <w:r>
        <w:t>operations</w:t>
      </w:r>
      <w:r w:rsidR="0097488A">
        <w:t xml:space="preserve"> (1paragraph)</w:t>
      </w:r>
    </w:p>
    <w:p w14:paraId="4D69669E" w14:textId="77777777" w:rsidR="00BB08C6" w:rsidRPr="00530E7A" w:rsidRDefault="00BB08C6" w:rsidP="00BB08C6">
      <w:pPr>
        <w:rPr>
          <w:rFonts w:ascii="Calibri" w:hAnsi="Calibri"/>
        </w:rPr>
      </w:pPr>
      <w:r w:rsidRPr="00530E7A">
        <w:rPr>
          <w:rFonts w:ascii="Calibri" w:hAnsi="Calibri"/>
        </w:rPr>
        <w:t>When adding your discussion board response (thread) to CarmenCanvas, you will need to enter it as follows, “</w:t>
      </w:r>
      <w:r w:rsidRPr="00530E7A">
        <w:rPr>
          <w:rFonts w:ascii="Calibri" w:hAnsi="Calibri"/>
          <w:b/>
          <w:bCs/>
        </w:rPr>
        <w:t>Discussion Board# Response, title of article</w:t>
      </w:r>
      <w:r w:rsidRPr="00530E7A">
        <w:rPr>
          <w:rFonts w:ascii="Calibri" w:hAnsi="Calibri"/>
        </w:rPr>
        <w:t xml:space="preserve">”. </w:t>
      </w:r>
      <w:r w:rsidRPr="00530E7A">
        <w:rPr>
          <w:rFonts w:ascii="Calibri" w:hAnsi="Calibri"/>
          <w:b/>
          <w:bCs/>
        </w:rPr>
        <w:t>Please note:</w:t>
      </w:r>
      <w:r w:rsidRPr="00530E7A">
        <w:rPr>
          <w:rFonts w:ascii="Calibri" w:hAnsi="Calibri"/>
        </w:rPr>
        <w:t xml:space="preserve"> while not mandatory, students may comment on student responses as long as they are done in a professional and respectful manner as defined by the </w:t>
      </w:r>
      <w:hyperlink r:id="rId30" w:history="1">
        <w:r w:rsidRPr="00530E7A">
          <w:rPr>
            <w:rStyle w:val="Hyperlink"/>
            <w:rFonts w:ascii="Calibri" w:hAnsi="Calibri"/>
          </w:rPr>
          <w:t>OSU Student Code of Conduct</w:t>
        </w:r>
      </w:hyperlink>
      <w:r w:rsidRPr="00530E7A">
        <w:rPr>
          <w:rFonts w:ascii="Calibri" w:hAnsi="Calibri"/>
        </w:rPr>
        <w:t xml:space="preserve">. </w:t>
      </w:r>
      <w:r w:rsidRPr="00530E7A">
        <w:rPr>
          <w:rFonts w:ascii="Calibri" w:hAnsi="Calibri"/>
          <w:b/>
          <w:bCs/>
        </w:rPr>
        <w:t>Any discussion comments or posts which are in violation of OSU Student Code of Conduct policy will be removed from the site and the student will receive a “0” for that week</w:t>
      </w:r>
      <w:r w:rsidRPr="00530E7A">
        <w:rPr>
          <w:rFonts w:ascii="Calibri" w:hAnsi="Calibri"/>
        </w:rPr>
        <w:t xml:space="preserve">. This assignment will cover the following </w:t>
      </w:r>
      <w:r>
        <w:rPr>
          <w:rFonts w:ascii="Calibri" w:hAnsi="Calibri"/>
        </w:rPr>
        <w:t>articles, you can also access the article separate from CarmenCanvas by clicking on the hyper links</w:t>
      </w:r>
      <w:r w:rsidRPr="00530E7A">
        <w:rPr>
          <w:rFonts w:ascii="Calibri" w:hAnsi="Calibri"/>
        </w:rPr>
        <w:t>.</w:t>
      </w:r>
    </w:p>
    <w:p w14:paraId="5F928CC5" w14:textId="002EA0B0" w:rsidR="00BB08C6" w:rsidRPr="006A4F2D" w:rsidRDefault="00C46F32" w:rsidP="00BB08C6">
      <w:pPr>
        <w:pStyle w:val="NoSpacing"/>
        <w:numPr>
          <w:ilvl w:val="0"/>
          <w:numId w:val="17"/>
        </w:numPr>
      </w:pPr>
      <w:hyperlink r:id="rId31" w:history="1">
        <w:r w:rsidRPr="006A4F2D">
          <w:rPr>
            <w:rStyle w:val="Hyperlink"/>
          </w:rPr>
          <w:t>Supply chain management trends to watch in 2025</w:t>
        </w:r>
      </w:hyperlink>
      <w:r w:rsidR="00BB08C6" w:rsidRPr="006A4F2D">
        <w:t xml:space="preserve">: Due </w:t>
      </w:r>
      <w:r w:rsidRPr="006A4F2D">
        <w:t>9/5</w:t>
      </w:r>
      <w:r w:rsidR="00BB08C6" w:rsidRPr="006A4F2D">
        <w:t>/25</w:t>
      </w:r>
      <w:r w:rsidR="009909D9" w:rsidRPr="006A4F2D">
        <w:t xml:space="preserve"> 23:59</w:t>
      </w:r>
    </w:p>
    <w:p w14:paraId="142F4573" w14:textId="2BC5E8C7" w:rsidR="00BB08C6" w:rsidRPr="006A4F2D" w:rsidRDefault="009909D9" w:rsidP="007C7A93">
      <w:pPr>
        <w:pStyle w:val="NoSpacing"/>
        <w:numPr>
          <w:ilvl w:val="0"/>
          <w:numId w:val="17"/>
        </w:numPr>
      </w:pPr>
      <w:hyperlink r:id="rId32" w:history="1">
        <w:r w:rsidRPr="006A4F2D">
          <w:rPr>
            <w:rStyle w:val="Hyperlink"/>
          </w:rPr>
          <w:t>How To Make a Lean Supply Chain: 4 Best Practices</w:t>
        </w:r>
      </w:hyperlink>
      <w:r w:rsidR="00BB08C6" w:rsidRPr="006A4F2D">
        <w:t>: Due 9/</w:t>
      </w:r>
      <w:r w:rsidRPr="006A4F2D">
        <w:t>12</w:t>
      </w:r>
      <w:r w:rsidR="00BB08C6" w:rsidRPr="006A4F2D">
        <w:t>/25</w:t>
      </w:r>
      <w:r w:rsidRPr="006A4F2D">
        <w:t xml:space="preserve"> 23:59</w:t>
      </w:r>
    </w:p>
    <w:p w14:paraId="7488051F" w14:textId="67F708C1" w:rsidR="00BB08C6" w:rsidRPr="006A4F2D" w:rsidRDefault="009909D9" w:rsidP="00BB08C6">
      <w:pPr>
        <w:pStyle w:val="NoSpacing"/>
        <w:numPr>
          <w:ilvl w:val="0"/>
          <w:numId w:val="17"/>
        </w:numPr>
      </w:pPr>
      <w:hyperlink r:id="rId33" w:history="1">
        <w:r w:rsidRPr="006A4F2D">
          <w:rPr>
            <w:rStyle w:val="Hyperlink"/>
          </w:rPr>
          <w:t>Four Steps to Managing Supply Chain Bottlenecks and Constraints</w:t>
        </w:r>
      </w:hyperlink>
      <w:r w:rsidR="00BB08C6" w:rsidRPr="006A4F2D">
        <w:t>: Due 9/</w:t>
      </w:r>
      <w:r w:rsidRPr="006A4F2D">
        <w:t>19</w:t>
      </w:r>
      <w:r w:rsidR="00BB08C6" w:rsidRPr="006A4F2D">
        <w:t>/25</w:t>
      </w:r>
      <w:r w:rsidRPr="006A4F2D">
        <w:t xml:space="preserve"> 23:59</w:t>
      </w:r>
    </w:p>
    <w:p w14:paraId="213966E2" w14:textId="5B41EC3E" w:rsidR="00BB08C6" w:rsidRPr="006A4F2D" w:rsidRDefault="006A4F2D" w:rsidP="00BB08C6">
      <w:pPr>
        <w:pStyle w:val="NoSpacing"/>
        <w:numPr>
          <w:ilvl w:val="0"/>
          <w:numId w:val="17"/>
        </w:numPr>
      </w:pPr>
      <w:hyperlink r:id="rId34" w:history="1">
        <w:r w:rsidRPr="006A4F2D">
          <w:rPr>
            <w:rStyle w:val="Hyperlink"/>
          </w:rPr>
          <w:t>Predictive analytics in supply chain management</w:t>
        </w:r>
      </w:hyperlink>
      <w:r w:rsidR="00BB08C6" w:rsidRPr="006A4F2D">
        <w:t>: Due 9/2</w:t>
      </w:r>
      <w:r w:rsidRPr="006A4F2D">
        <w:t>6</w:t>
      </w:r>
      <w:r w:rsidR="00BB08C6" w:rsidRPr="006A4F2D">
        <w:t>/25</w:t>
      </w:r>
      <w:r w:rsidRPr="006A4F2D">
        <w:t xml:space="preserve"> 23:59</w:t>
      </w:r>
    </w:p>
    <w:p w14:paraId="322C9FE1" w14:textId="73BC88AE" w:rsidR="00BB08C6" w:rsidRPr="006A4F2D" w:rsidRDefault="006A4F2D" w:rsidP="00BB08C6">
      <w:pPr>
        <w:pStyle w:val="NoSpacing"/>
        <w:numPr>
          <w:ilvl w:val="0"/>
          <w:numId w:val="17"/>
        </w:numPr>
      </w:pPr>
      <w:hyperlink r:id="rId35" w:history="1">
        <w:r w:rsidRPr="006A4F2D">
          <w:rPr>
            <w:rStyle w:val="Hyperlink"/>
          </w:rPr>
          <w:t>How Data Analytics Is Enabling Successful Supply Chain Sustainability Initiatives</w:t>
        </w:r>
      </w:hyperlink>
      <w:r w:rsidR="00BB08C6" w:rsidRPr="006A4F2D">
        <w:t xml:space="preserve">: Due </w:t>
      </w:r>
      <w:r w:rsidRPr="006A4F2D">
        <w:t>10</w:t>
      </w:r>
      <w:r w:rsidR="00BB08C6" w:rsidRPr="006A4F2D">
        <w:t>/</w:t>
      </w:r>
      <w:r w:rsidRPr="006A4F2D">
        <w:t>3</w:t>
      </w:r>
      <w:r w:rsidR="00BB08C6" w:rsidRPr="006A4F2D">
        <w:t>/25</w:t>
      </w:r>
      <w:r w:rsidRPr="006A4F2D">
        <w:t xml:space="preserve"> 23:59</w:t>
      </w:r>
    </w:p>
    <w:p w14:paraId="74FE41EB" w14:textId="5B106E54" w:rsidR="00BB08C6" w:rsidRPr="006A4F2D" w:rsidRDefault="006A4F2D" w:rsidP="00BB08C6">
      <w:pPr>
        <w:pStyle w:val="NoSpacing"/>
        <w:numPr>
          <w:ilvl w:val="0"/>
          <w:numId w:val="17"/>
        </w:numPr>
      </w:pPr>
      <w:hyperlink r:id="rId36" w:history="1">
        <w:r w:rsidRPr="006A4F2D">
          <w:rPr>
            <w:rStyle w:val="Hyperlink"/>
          </w:rPr>
          <w:t>Supply chain management programs are undergoing a digital makeover</w:t>
        </w:r>
      </w:hyperlink>
      <w:r w:rsidR="00BB08C6" w:rsidRPr="006A4F2D">
        <w:t>: Due 10/</w:t>
      </w:r>
      <w:r w:rsidRPr="006A4F2D">
        <w:t>10</w:t>
      </w:r>
      <w:r w:rsidR="00BB08C6" w:rsidRPr="006A4F2D">
        <w:t>/25</w:t>
      </w:r>
      <w:r w:rsidRPr="006A4F2D">
        <w:t xml:space="preserve"> 23:59</w:t>
      </w:r>
    </w:p>
    <w:p w14:paraId="31E53A61" w14:textId="77777777" w:rsidR="00BB08C6" w:rsidRPr="00530E7A" w:rsidRDefault="00BB08C6" w:rsidP="00BB08C6">
      <w:pPr>
        <w:rPr>
          <w:rFonts w:ascii="Calibri" w:hAnsi="Calibri"/>
        </w:rPr>
      </w:pPr>
      <w:r w:rsidRPr="00530E7A">
        <w:rPr>
          <w:rFonts w:ascii="Calibri" w:hAnsi="Calibri"/>
        </w:rPr>
        <w:lastRenderedPageBreak/>
        <w:t>Any late or missed submissions will be subject to the course assignment due date policy in this document. The</w:t>
      </w:r>
      <w:r w:rsidRPr="00530E7A">
        <w:rPr>
          <w:rFonts w:asciiTheme="minorHAnsi" w:hAnsiTheme="minorHAnsi" w:cstheme="minorHAnsi"/>
          <w:spacing w:val="-3"/>
        </w:rPr>
        <w:t xml:space="preserve"> course discussion board assignments will </w:t>
      </w:r>
      <w:r w:rsidRPr="00530E7A">
        <w:rPr>
          <w:rFonts w:asciiTheme="minorHAnsi" w:hAnsiTheme="minorHAnsi" w:cstheme="minorHAnsi"/>
        </w:rPr>
        <w:t xml:space="preserve">account </w:t>
      </w:r>
      <w:r w:rsidRPr="00530E7A">
        <w:rPr>
          <w:rFonts w:asciiTheme="minorHAnsi" w:hAnsiTheme="minorHAnsi" w:cstheme="minorHAnsi"/>
          <w:spacing w:val="-3"/>
        </w:rPr>
        <w:t>for a total of</w:t>
      </w:r>
      <w:r w:rsidRPr="00530E7A">
        <w:rPr>
          <w:rFonts w:asciiTheme="minorHAnsi" w:hAnsiTheme="minorHAnsi" w:cstheme="minorHAnsi"/>
        </w:rPr>
        <w:t xml:space="preserve"> </w:t>
      </w:r>
      <w:r>
        <w:rPr>
          <w:rFonts w:asciiTheme="minorHAnsi" w:hAnsiTheme="minorHAnsi" w:cstheme="minorHAnsi"/>
          <w:b/>
          <w:color w:val="FF0000"/>
        </w:rPr>
        <w:t>9</w:t>
      </w:r>
      <w:r w:rsidRPr="00530E7A">
        <w:rPr>
          <w:rFonts w:asciiTheme="minorHAnsi" w:hAnsiTheme="minorHAnsi" w:cstheme="minorHAnsi"/>
          <w:b/>
          <w:color w:val="FF0000"/>
        </w:rPr>
        <w:t>0</w:t>
      </w:r>
      <w:r w:rsidRPr="00530E7A">
        <w:rPr>
          <w:rFonts w:asciiTheme="minorHAnsi" w:hAnsiTheme="minorHAnsi" w:cstheme="minorHAnsi"/>
        </w:rPr>
        <w:t xml:space="preserve"> points (</w:t>
      </w:r>
      <w:r>
        <w:rPr>
          <w:rFonts w:asciiTheme="minorHAnsi" w:hAnsiTheme="minorHAnsi" w:cstheme="minorHAnsi"/>
        </w:rPr>
        <w:t>15</w:t>
      </w:r>
      <w:r w:rsidRPr="00530E7A">
        <w:rPr>
          <w:rFonts w:asciiTheme="minorHAnsi" w:hAnsiTheme="minorHAnsi" w:cstheme="minorHAnsi"/>
        </w:rPr>
        <w:t xml:space="preserve"> pts. per assignment) towards your final grade</w:t>
      </w:r>
      <w:r w:rsidRPr="00530E7A">
        <w:rPr>
          <w:spacing w:val="-3"/>
        </w:rPr>
        <w:t>.</w:t>
      </w:r>
    </w:p>
    <w:p w14:paraId="4B6D68AE" w14:textId="77777777" w:rsidR="0031505D" w:rsidRPr="00762777" w:rsidRDefault="0031505D"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Extra Credit</w:t>
      </w:r>
    </w:p>
    <w:p w14:paraId="3F55BA38" w14:textId="561500DC" w:rsidR="0031505D" w:rsidRPr="00F8591A" w:rsidRDefault="0031505D" w:rsidP="00BB08C6">
      <w:pPr>
        <w:pStyle w:val="NoSpacing"/>
        <w:rPr>
          <w:b/>
          <w:color w:val="FF0000"/>
        </w:rPr>
      </w:pPr>
      <w:r w:rsidRPr="00F8591A">
        <w:t xml:space="preserve">You may earn a </w:t>
      </w:r>
      <w:r w:rsidRPr="00F8591A">
        <w:rPr>
          <w:b/>
          <w:bCs/>
          <w:color w:val="FF0000"/>
        </w:rPr>
        <w:t>maximum of 10 extra credit points</w:t>
      </w:r>
      <w:r w:rsidRPr="00F8591A">
        <w:t xml:space="preserve"> in the course through one of the approved optional assignments listed below. Students wishing to take advantage of extra credit points using the </w:t>
      </w:r>
      <w:r w:rsidR="007E1378" w:rsidRPr="00F8591A">
        <w:t>activities below</w:t>
      </w:r>
      <w:r w:rsidRPr="00F8591A">
        <w:t xml:space="preserve"> will need to provide proof of confirmation via </w:t>
      </w:r>
      <w:r w:rsidR="00784827" w:rsidRPr="00F8591A">
        <w:t>CarmenCanvas</w:t>
      </w:r>
      <w:r w:rsidRPr="00F8591A">
        <w:t xml:space="preserve"> no later than </w:t>
      </w:r>
      <w:r w:rsidR="000B0BE1" w:rsidRPr="00F8591A">
        <w:rPr>
          <w:b/>
          <w:color w:val="FF0000"/>
        </w:rPr>
        <w:t>10</w:t>
      </w:r>
      <w:r w:rsidRPr="00F8591A">
        <w:rPr>
          <w:b/>
          <w:color w:val="FF0000"/>
        </w:rPr>
        <w:t>/</w:t>
      </w:r>
      <w:r w:rsidR="000B0BE1" w:rsidRPr="00F8591A">
        <w:rPr>
          <w:b/>
          <w:color w:val="FF0000"/>
        </w:rPr>
        <w:t>4</w:t>
      </w:r>
      <w:r w:rsidRPr="00F8591A">
        <w:rPr>
          <w:b/>
          <w:color w:val="FF0000"/>
        </w:rPr>
        <w:t>/2</w:t>
      </w:r>
      <w:r w:rsidR="00D43890" w:rsidRPr="00F8591A">
        <w:rPr>
          <w:b/>
          <w:color w:val="FF0000"/>
        </w:rPr>
        <w:t>5</w:t>
      </w:r>
      <w:r w:rsidRPr="00F8591A">
        <w:rPr>
          <w:b/>
          <w:color w:val="FF0000"/>
        </w:rPr>
        <w:t xml:space="preserve"> at </w:t>
      </w:r>
      <w:r w:rsidR="0023300F">
        <w:rPr>
          <w:b/>
          <w:color w:val="FF0000"/>
        </w:rPr>
        <w:t>23:59</w:t>
      </w:r>
    </w:p>
    <w:p w14:paraId="56D5DC78" w14:textId="77777777" w:rsidR="0031505D" w:rsidRPr="00F8591A" w:rsidRDefault="0031505D" w:rsidP="00BB08C6">
      <w:pPr>
        <w:pStyle w:val="NoSpacing"/>
        <w:rPr>
          <w:u w:val="single"/>
        </w:rPr>
      </w:pPr>
      <w:r w:rsidRPr="00F8591A">
        <w:rPr>
          <w:i/>
          <w:u w:val="single"/>
        </w:rPr>
        <w:t>Approved extra credit options</w:t>
      </w:r>
      <w:r w:rsidRPr="00F8591A">
        <w:rPr>
          <w:u w:val="single"/>
        </w:rPr>
        <w:t>:</w:t>
      </w:r>
    </w:p>
    <w:p w14:paraId="6577D789" w14:textId="7F56FE81" w:rsidR="0031505D" w:rsidRPr="00F8591A" w:rsidRDefault="00DD2AC2" w:rsidP="00BB08C6">
      <w:pPr>
        <w:pStyle w:val="NoSpacing"/>
        <w:numPr>
          <w:ilvl w:val="0"/>
          <w:numId w:val="11"/>
        </w:numPr>
      </w:pPr>
      <w:r w:rsidRPr="00F8591A">
        <w:t>In-person or v</w:t>
      </w:r>
      <w:r w:rsidR="0031505D" w:rsidRPr="00F8591A">
        <w:t>irtual</w:t>
      </w:r>
      <w:r w:rsidR="0072059B" w:rsidRPr="00F8591A">
        <w:t xml:space="preserve"> </w:t>
      </w:r>
      <w:r w:rsidR="0031505D" w:rsidRPr="00F8591A">
        <w:t xml:space="preserve">attendance of a </w:t>
      </w:r>
      <w:r w:rsidR="0031505D" w:rsidRPr="00F8591A">
        <w:rPr>
          <w:b/>
          <w:bCs/>
          <w:color w:val="FF0000"/>
        </w:rPr>
        <w:t>single</w:t>
      </w:r>
      <w:r w:rsidR="0031505D" w:rsidRPr="00F8591A">
        <w:t xml:space="preserve"> event sponsored by any professional organization such as; </w:t>
      </w:r>
      <w:hyperlink r:id="rId37" w:history="1">
        <w:r w:rsidR="0031505D" w:rsidRPr="00F8591A">
          <w:rPr>
            <w:rStyle w:val="Hyperlink"/>
            <w:rFonts w:cs="Calibri"/>
          </w:rPr>
          <w:t>ASCM</w:t>
        </w:r>
      </w:hyperlink>
      <w:r w:rsidR="0031505D" w:rsidRPr="00F8591A">
        <w:t xml:space="preserve">, </w:t>
      </w:r>
      <w:hyperlink r:id="rId38" w:history="1">
        <w:r w:rsidR="0031505D" w:rsidRPr="00F8591A">
          <w:rPr>
            <w:rStyle w:val="Hyperlink"/>
            <w:rFonts w:cs="Calibri"/>
          </w:rPr>
          <w:t>CSCMP</w:t>
        </w:r>
      </w:hyperlink>
      <w:r w:rsidR="0031505D" w:rsidRPr="00F8591A">
        <w:t xml:space="preserve">, </w:t>
      </w:r>
      <w:hyperlink r:id="rId39" w:history="1">
        <w:r w:rsidR="002A1D7A" w:rsidRPr="00F8591A">
          <w:rPr>
            <w:rStyle w:val="Hyperlink"/>
          </w:rPr>
          <w:t>INFORMS</w:t>
        </w:r>
      </w:hyperlink>
      <w:r w:rsidR="002A1D7A" w:rsidRPr="00F8591A">
        <w:t xml:space="preserve">, </w:t>
      </w:r>
      <w:hyperlink r:id="rId40" w:history="1">
        <w:r w:rsidR="0031505D" w:rsidRPr="00F8591A">
          <w:rPr>
            <w:rStyle w:val="Hyperlink"/>
            <w:rFonts w:cs="Calibri"/>
          </w:rPr>
          <w:t>ISM</w:t>
        </w:r>
      </w:hyperlink>
      <w:r w:rsidR="0031505D" w:rsidRPr="00F8591A">
        <w:t xml:space="preserve">, </w:t>
      </w:r>
      <w:hyperlink r:id="rId41" w:history="1">
        <w:r w:rsidR="002A1D7A" w:rsidRPr="00F8591A">
          <w:rPr>
            <w:rStyle w:val="Hyperlink"/>
          </w:rPr>
          <w:t>SHRM</w:t>
        </w:r>
      </w:hyperlink>
      <w:r w:rsidR="002A1D7A" w:rsidRPr="00F8591A">
        <w:t xml:space="preserve">, </w:t>
      </w:r>
      <w:hyperlink r:id="rId42" w:history="1">
        <w:r w:rsidR="0031505D" w:rsidRPr="00F8591A">
          <w:rPr>
            <w:rStyle w:val="Hyperlink"/>
            <w:rFonts w:cs="Calibri"/>
          </w:rPr>
          <w:t>WERC</w:t>
        </w:r>
      </w:hyperlink>
      <w:r w:rsidR="0031505D" w:rsidRPr="00F8591A">
        <w:t xml:space="preserve">, or other supply chain management organization devoted to the educational and professional development and promotion of supply chain management. Events for these organizations can be found by visiting their respective </w:t>
      </w:r>
      <w:r w:rsidR="008D42CE" w:rsidRPr="00F8591A">
        <w:t xml:space="preserve">organizational </w:t>
      </w:r>
      <w:r w:rsidR="0031505D" w:rsidRPr="00F8591A">
        <w:t xml:space="preserve">websites (see embedded links). </w:t>
      </w:r>
      <w:r w:rsidR="008D42CE" w:rsidRPr="00F8591A">
        <w:rPr>
          <w:b/>
          <w:bCs/>
          <w:color w:val="EE0000"/>
        </w:rPr>
        <w:t>Note: events such as employment recruitment/job fairs, fraternities, sororities, or other non-business or social events are not eligible for extra credit points</w:t>
      </w:r>
      <w:r w:rsidR="000B0BE1" w:rsidRPr="00F8591A">
        <w:t>. After</w:t>
      </w:r>
      <w:r w:rsidR="0031505D" w:rsidRPr="00F8591A">
        <w:t xml:space="preserve"> successfully registering for the event, please save and upload your registration confirmation message to </w:t>
      </w:r>
      <w:r w:rsidR="00784827" w:rsidRPr="00F8591A">
        <w:t>CarmenCanvas</w:t>
      </w:r>
      <w:r w:rsidR="0031505D" w:rsidRPr="00F8591A">
        <w:t xml:space="preserve"> to receive the extra credit points. If you are unable to upload to </w:t>
      </w:r>
      <w:r w:rsidR="00784827" w:rsidRPr="00F8591A">
        <w:t>CarmenCanvas</w:t>
      </w:r>
      <w:r w:rsidR="0031505D" w:rsidRPr="00F8591A">
        <w:t>, you can submit the registration confirmation message via email to me</w:t>
      </w:r>
      <w:r w:rsidR="0031505D" w:rsidRPr="00F8591A">
        <w:rPr>
          <w:rStyle w:val="allowtextselection"/>
          <w:rFonts w:cs="Calibri"/>
        </w:rPr>
        <w:t xml:space="preserve">. </w:t>
      </w:r>
      <w:r w:rsidR="0031505D" w:rsidRPr="00F8591A">
        <w:t>When sending the confirmation email message, be sure to enter in the subject line “</w:t>
      </w:r>
      <w:r w:rsidR="002A1D7A" w:rsidRPr="00F8591A">
        <w:t>BUSML</w:t>
      </w:r>
      <w:r w:rsidR="0031505D" w:rsidRPr="00F8591A">
        <w:t xml:space="preserve"> </w:t>
      </w:r>
      <w:r w:rsidR="00E85CFC" w:rsidRPr="00F8591A">
        <w:t>7</w:t>
      </w:r>
      <w:r w:rsidR="00626FB2" w:rsidRPr="00F8591A">
        <w:t>3</w:t>
      </w:r>
      <w:r w:rsidR="002A1D7A" w:rsidRPr="00F8591A">
        <w:t>8</w:t>
      </w:r>
      <w:r w:rsidR="00C769DC">
        <w:t>2</w:t>
      </w:r>
      <w:r w:rsidR="0031505D" w:rsidRPr="00F8591A">
        <w:t xml:space="preserve"> Extra Credit-Professional Event”. </w:t>
      </w:r>
      <w:r w:rsidR="0031505D" w:rsidRPr="00F8591A">
        <w:rPr>
          <w:spacing w:val="-3"/>
        </w:rPr>
        <w:t xml:space="preserve">Any late or missed submissions of the course team status report will be subject to the course assignment due date policy in this document. </w:t>
      </w:r>
      <w:r w:rsidR="0031505D" w:rsidRPr="00F8591A">
        <w:t xml:space="preserve">This activity will account for </w:t>
      </w:r>
      <w:r w:rsidR="0031505D" w:rsidRPr="00F8591A">
        <w:rPr>
          <w:b/>
          <w:bCs/>
          <w:color w:val="FF0000"/>
        </w:rPr>
        <w:t>10</w:t>
      </w:r>
      <w:r w:rsidR="0031505D" w:rsidRPr="00F8591A">
        <w:t xml:space="preserve"> pts toward your final grade.</w:t>
      </w:r>
    </w:p>
    <w:p w14:paraId="41948AD8" w14:textId="771AA58C" w:rsidR="0031505D" w:rsidRPr="00F8591A" w:rsidRDefault="0031505D" w:rsidP="00BB08C6">
      <w:pPr>
        <w:pStyle w:val="NoSpacing"/>
        <w:numPr>
          <w:ilvl w:val="0"/>
          <w:numId w:val="11"/>
        </w:numPr>
      </w:pPr>
      <w:r w:rsidRPr="00F8591A">
        <w:t xml:space="preserve">In-person or virtual attendance of </w:t>
      </w:r>
      <w:r w:rsidR="00E85CFC" w:rsidRPr="00F8591A">
        <w:rPr>
          <w:b/>
          <w:color w:val="FF0000"/>
        </w:rPr>
        <w:t>two</w:t>
      </w:r>
      <w:r w:rsidR="00B923CA" w:rsidRPr="00F8591A">
        <w:rPr>
          <w:b/>
        </w:rPr>
        <w:t xml:space="preserve"> </w:t>
      </w:r>
      <w:r w:rsidR="00964141" w:rsidRPr="00F8591A">
        <w:t>OSU</w:t>
      </w:r>
      <w:r w:rsidRPr="00F8591A">
        <w:t xml:space="preserve"> student </w:t>
      </w:r>
      <w:r w:rsidR="008D42CE" w:rsidRPr="00F8591A">
        <w:t xml:space="preserve">business operations or supply chain management </w:t>
      </w:r>
      <w:r w:rsidRPr="00F8591A">
        <w:t xml:space="preserve">organization events of your choice. </w:t>
      </w:r>
      <w:r w:rsidR="008D42CE" w:rsidRPr="00F8591A">
        <w:rPr>
          <w:b/>
          <w:bCs/>
          <w:color w:val="EE0000"/>
        </w:rPr>
        <w:t xml:space="preserve">Note: student events such as </w:t>
      </w:r>
      <w:r w:rsidR="007E1378" w:rsidRPr="00F8591A">
        <w:rPr>
          <w:b/>
          <w:bCs/>
          <w:color w:val="EE0000"/>
        </w:rPr>
        <w:t>employment</w:t>
      </w:r>
      <w:r w:rsidR="008D42CE" w:rsidRPr="00F8591A">
        <w:rPr>
          <w:b/>
          <w:bCs/>
          <w:color w:val="EE0000"/>
        </w:rPr>
        <w:t>/job fairs, fraternities, sororities, or other non-business or social events are not eligible for extra credit points</w:t>
      </w:r>
      <w:r w:rsidR="008D42CE" w:rsidRPr="00F8591A">
        <w:t xml:space="preserve">. </w:t>
      </w:r>
      <w:r w:rsidRPr="00F8591A">
        <w:t xml:space="preserve">Once you have registered for the event, upload your confirmation message to </w:t>
      </w:r>
      <w:r w:rsidR="00784827" w:rsidRPr="00F8591A">
        <w:t>CarmenCanvas</w:t>
      </w:r>
      <w:r w:rsidRPr="00F8591A">
        <w:t xml:space="preserve"> to receive the extra credit points. If you are unable to upload to </w:t>
      </w:r>
      <w:r w:rsidR="00784827" w:rsidRPr="00F8591A">
        <w:t>CarmenCanvas</w:t>
      </w:r>
      <w:r w:rsidRPr="00F8591A">
        <w:t>, you can submit the registration confirmation message via email to me. When sending the confirmation email message, be sure to enter in the subject line “</w:t>
      </w:r>
      <w:r w:rsidR="002A1D7A" w:rsidRPr="00F8591A">
        <w:t xml:space="preserve">BUSML </w:t>
      </w:r>
      <w:r w:rsidR="00E85CFC" w:rsidRPr="00F8591A">
        <w:t>7</w:t>
      </w:r>
      <w:r w:rsidR="00626FB2" w:rsidRPr="00F8591A">
        <w:t>3</w:t>
      </w:r>
      <w:r w:rsidR="002A1D7A" w:rsidRPr="00F8591A">
        <w:t>8</w:t>
      </w:r>
      <w:r w:rsidR="00C769DC">
        <w:t>2</w:t>
      </w:r>
      <w:r w:rsidRPr="00F8591A">
        <w:t xml:space="preserve"> Extra Credit-Student Org Event”. </w:t>
      </w:r>
      <w:r w:rsidRPr="00F8591A">
        <w:rPr>
          <w:spacing w:val="-3"/>
        </w:rPr>
        <w:t xml:space="preserve">Any late or missed submissions of the assignment will be subject to the course assignment due date policy in this document. </w:t>
      </w:r>
      <w:r w:rsidRPr="00F8591A">
        <w:t xml:space="preserve">This activity will account for </w:t>
      </w:r>
      <w:r w:rsidRPr="00F8591A">
        <w:rPr>
          <w:b/>
          <w:bCs/>
          <w:color w:val="FF0000"/>
        </w:rPr>
        <w:t>10</w:t>
      </w:r>
      <w:r w:rsidRPr="00F8591A">
        <w:t xml:space="preserve"> pts</w:t>
      </w:r>
      <w:r w:rsidR="00E85CFC" w:rsidRPr="00F8591A">
        <w:t xml:space="preserve"> (5 pts ea.)</w:t>
      </w:r>
      <w:r w:rsidRPr="00F8591A">
        <w:t xml:space="preserve"> toward your final grade.</w:t>
      </w:r>
    </w:p>
    <w:p w14:paraId="5CDF813E" w14:textId="6E20B1E0" w:rsidR="00D16A60" w:rsidRPr="00762777" w:rsidRDefault="00D16A60" w:rsidP="00BB08C6">
      <w:pPr>
        <w:pStyle w:val="Heading2"/>
        <w:rPr>
          <w:rFonts w:asciiTheme="minorHAnsi" w:hAnsiTheme="minorHAnsi" w:cstheme="minorHAnsi"/>
          <w:szCs w:val="22"/>
          <w:u w:val="none"/>
        </w:rPr>
      </w:pPr>
      <w:bookmarkStart w:id="8" w:name="_Hlk60508081"/>
      <w:r w:rsidRPr="00762777">
        <w:rPr>
          <w:rFonts w:asciiTheme="minorHAnsi" w:hAnsiTheme="minorHAnsi" w:cstheme="minorHAnsi"/>
          <w:szCs w:val="22"/>
          <w:u w:val="none"/>
        </w:rPr>
        <w:t>Course Logistics</w:t>
      </w:r>
      <w:r w:rsidR="00BB08C6" w:rsidRPr="00762777">
        <w:rPr>
          <w:rFonts w:asciiTheme="minorHAnsi" w:hAnsiTheme="minorHAnsi" w:cstheme="minorHAnsi"/>
          <w:szCs w:val="22"/>
          <w:u w:val="none"/>
        </w:rPr>
        <w:t xml:space="preserve"> Analytics Lab</w:t>
      </w:r>
      <w:r w:rsidR="001B540B" w:rsidRPr="00762777">
        <w:rPr>
          <w:rFonts w:asciiTheme="minorHAnsi" w:hAnsiTheme="minorHAnsi" w:cstheme="minorHAnsi"/>
          <w:szCs w:val="22"/>
          <w:u w:val="none"/>
        </w:rPr>
        <w:t xml:space="preserve">-Data Analysis and Visualization </w:t>
      </w:r>
      <w:r w:rsidR="00BB08C6" w:rsidRPr="00762777">
        <w:rPr>
          <w:rFonts w:asciiTheme="minorHAnsi" w:hAnsiTheme="minorHAnsi" w:cstheme="minorHAnsi"/>
          <w:szCs w:val="22"/>
          <w:u w:val="none"/>
        </w:rPr>
        <w:t>(MS Excel and Power BI)</w:t>
      </w:r>
    </w:p>
    <w:p w14:paraId="4E8163ED" w14:textId="3D20B721" w:rsidR="001B540B" w:rsidRDefault="001B540B" w:rsidP="001B540B">
      <w:pPr>
        <w:pStyle w:val="NoSpacing"/>
      </w:pPr>
      <w:r w:rsidRPr="003E535C">
        <w:t xml:space="preserve">Understanding how to obtain and use data in support of business decisions is crucial to successful operations. </w:t>
      </w:r>
      <w:r w:rsidR="003E535C" w:rsidRPr="003E535C">
        <w:t>This course provides s</w:t>
      </w:r>
      <w:r w:rsidRPr="003E535C">
        <w:t>tudents wi</w:t>
      </w:r>
      <w:r w:rsidR="003E535C" w:rsidRPr="003E535C">
        <w:t xml:space="preserve">th the opportunity to sharpen these skills using “best in practice” data analysis and visualization tools through a series of </w:t>
      </w:r>
      <w:r w:rsidRPr="003E535C">
        <w:t>simulated business setting</w:t>
      </w:r>
      <w:r w:rsidR="003E535C" w:rsidRPr="003E535C">
        <w:t>s</w:t>
      </w:r>
      <w:r w:rsidRPr="003E535C">
        <w:t xml:space="preserve">. </w:t>
      </w:r>
      <w:r>
        <w:t xml:space="preserve">The goal of this assignment is to equip students with hands-on experience in data analysis, data cleaning, and interactive visualization using Microsoft Excel and Power BI. </w:t>
      </w:r>
      <w:r w:rsidR="003E535C" w:rsidRPr="003E535C">
        <w:t>Students will learn to derive insights from raw data and present them in a compelling, interactive format.</w:t>
      </w:r>
    </w:p>
    <w:p w14:paraId="20B434F1" w14:textId="151290DB" w:rsidR="003E535C" w:rsidRDefault="003E535C" w:rsidP="003E535C">
      <w:pPr>
        <w:pStyle w:val="NoSpacing"/>
      </w:pPr>
      <w:r>
        <w:t>Each lab is designed to provide students with the ability to:</w:t>
      </w:r>
    </w:p>
    <w:p w14:paraId="43FD622C" w14:textId="77777777" w:rsidR="003E535C" w:rsidRDefault="003E535C" w:rsidP="003E535C">
      <w:pPr>
        <w:pStyle w:val="NoSpacing"/>
        <w:numPr>
          <w:ilvl w:val="0"/>
          <w:numId w:val="34"/>
        </w:numPr>
      </w:pPr>
      <w:r>
        <w:t>Perform basic and advanced data cleaning and transformation in Excel.</w:t>
      </w:r>
    </w:p>
    <w:p w14:paraId="6AAC16C3" w14:textId="6E918ACA" w:rsidR="003E535C" w:rsidRDefault="003E535C" w:rsidP="003E535C">
      <w:pPr>
        <w:pStyle w:val="NoSpacing"/>
        <w:numPr>
          <w:ilvl w:val="0"/>
          <w:numId w:val="34"/>
        </w:numPr>
      </w:pPr>
      <w:r>
        <w:t>Use Excel functions to summarize and analyze data.</w:t>
      </w:r>
    </w:p>
    <w:p w14:paraId="66F21C71" w14:textId="77777777" w:rsidR="003E535C" w:rsidRDefault="003E535C" w:rsidP="003E535C">
      <w:pPr>
        <w:pStyle w:val="NoSpacing"/>
        <w:numPr>
          <w:ilvl w:val="0"/>
          <w:numId w:val="34"/>
        </w:numPr>
      </w:pPr>
      <w:r>
        <w:t>Import and model data in Power BI.</w:t>
      </w:r>
    </w:p>
    <w:p w14:paraId="713A0093" w14:textId="77777777" w:rsidR="003E535C" w:rsidRDefault="003E535C" w:rsidP="003E535C">
      <w:pPr>
        <w:pStyle w:val="NoSpacing"/>
        <w:numPr>
          <w:ilvl w:val="0"/>
          <w:numId w:val="34"/>
        </w:numPr>
      </w:pPr>
      <w:r>
        <w:t>Create interactive dashboards and visualizations in Power BI.</w:t>
      </w:r>
    </w:p>
    <w:p w14:paraId="2452556F" w14:textId="59350C53" w:rsidR="001B540B" w:rsidRPr="003E535C" w:rsidRDefault="003E535C" w:rsidP="003E535C">
      <w:pPr>
        <w:pStyle w:val="NoSpacing"/>
        <w:numPr>
          <w:ilvl w:val="0"/>
          <w:numId w:val="34"/>
        </w:numPr>
      </w:pPr>
      <w:r w:rsidRPr="003E535C">
        <w:t>Interpret and communicate insights from data visualizations.</w:t>
      </w:r>
    </w:p>
    <w:p w14:paraId="78B3414B" w14:textId="6934048D" w:rsidR="003E535C" w:rsidRPr="00C24BF1" w:rsidRDefault="00C24BF1" w:rsidP="00BB08C6">
      <w:pPr>
        <w:pStyle w:val="NoSpacing"/>
      </w:pPr>
      <w:r>
        <w:lastRenderedPageBreak/>
        <w:t xml:space="preserve">To successfully complete these assignments, students will need an individual copy of the course </w:t>
      </w:r>
      <w:r w:rsidR="007937C9">
        <w:t xml:space="preserve">MH </w:t>
      </w:r>
      <w:r>
        <w:t xml:space="preserve">eBook and the following software programs; </w:t>
      </w:r>
      <w:r w:rsidR="003E535C">
        <w:t>Microsoft Excel (2016 or later)</w:t>
      </w:r>
      <w:r>
        <w:t xml:space="preserve"> and </w:t>
      </w:r>
      <w:r w:rsidR="003E535C">
        <w:t>Power BI Desktop (latest version)</w:t>
      </w:r>
      <w:r>
        <w:t xml:space="preserve">. Both of these programs are included in the OSU licensed Microsoft 365 for faculty, staff, and </w:t>
      </w:r>
      <w:r w:rsidRPr="00C24BF1">
        <w:t xml:space="preserve">students, click or copy this link to access the Microsoft 365 suite; </w:t>
      </w:r>
      <w:hyperlink r:id="rId43" w:history="1">
        <w:r w:rsidRPr="00C24BF1">
          <w:rPr>
            <w:rStyle w:val="Hyperlink"/>
          </w:rPr>
          <w:t>https://it.osu.edu/microsoft-365</w:t>
        </w:r>
      </w:hyperlink>
      <w:r w:rsidRPr="00C24BF1">
        <w:t>.</w:t>
      </w:r>
    </w:p>
    <w:p w14:paraId="4A75E3BF" w14:textId="5F96F468" w:rsidR="00D16A60" w:rsidRPr="0029364D" w:rsidRDefault="00D16A60" w:rsidP="00BB08C6">
      <w:pPr>
        <w:pStyle w:val="NoSpacing"/>
      </w:pPr>
      <w:r w:rsidRPr="00C24BF1">
        <w:t xml:space="preserve">Each assignment will be active via CarmenCanvas site on </w:t>
      </w:r>
      <w:r w:rsidRPr="00C24BF1">
        <w:rPr>
          <w:b/>
          <w:bCs/>
          <w:color w:val="ED0000"/>
        </w:rPr>
        <w:t>Sunday 8:00am</w:t>
      </w:r>
      <w:r w:rsidRPr="00C24BF1">
        <w:rPr>
          <w:color w:val="ED0000"/>
        </w:rPr>
        <w:t xml:space="preserve"> </w:t>
      </w:r>
      <w:r w:rsidRPr="00C24BF1">
        <w:t xml:space="preserve">of its assigned week and will be due </w:t>
      </w:r>
      <w:r w:rsidR="00C24BF1" w:rsidRPr="00C24BF1">
        <w:rPr>
          <w:b/>
          <w:bCs/>
          <w:color w:val="FF0000"/>
        </w:rPr>
        <w:t xml:space="preserve">Friday </w:t>
      </w:r>
      <w:r w:rsidR="0023300F">
        <w:rPr>
          <w:b/>
          <w:bCs/>
          <w:color w:val="FF0000"/>
        </w:rPr>
        <w:t>23:59</w:t>
      </w:r>
      <w:r w:rsidRPr="00C24BF1">
        <w:t xml:space="preserve"> (see Course Schedule of this document). </w:t>
      </w:r>
      <w:r w:rsidRPr="00C24BF1">
        <w:rPr>
          <w:b/>
          <w:bCs/>
          <w:color w:val="ED0000"/>
        </w:rPr>
        <w:t xml:space="preserve">Important: late submissions will not be counted for credit except in the event of extraordinary </w:t>
      </w:r>
      <w:r w:rsidR="00386B23" w:rsidRPr="00C24BF1">
        <w:rPr>
          <w:b/>
          <w:bCs/>
          <w:color w:val="ED0000"/>
        </w:rPr>
        <w:t>circumstances</w:t>
      </w:r>
      <w:r w:rsidRPr="00C24BF1">
        <w:rPr>
          <w:b/>
          <w:bCs/>
          <w:color w:val="ED0000"/>
        </w:rPr>
        <w:t xml:space="preserve"> as defined in this document (see Assignment Due Date policy).</w:t>
      </w:r>
    </w:p>
    <w:p w14:paraId="4ACDAD4B" w14:textId="5A37B3BC" w:rsidR="007937C9" w:rsidRPr="00883FA3" w:rsidRDefault="007937C9" w:rsidP="004145AC">
      <w:pPr>
        <w:pStyle w:val="Heading3"/>
        <w:rPr>
          <w:rFonts w:asciiTheme="minorHAnsi" w:hAnsiTheme="minorHAnsi" w:cstheme="minorHAnsi"/>
          <w:i/>
          <w:iCs/>
          <w:sz w:val="22"/>
          <w:szCs w:val="22"/>
        </w:rPr>
      </w:pPr>
      <w:r w:rsidRPr="00883FA3">
        <w:rPr>
          <w:rFonts w:asciiTheme="minorHAnsi" w:hAnsiTheme="minorHAnsi" w:cstheme="minorHAnsi"/>
          <w:i/>
          <w:iCs/>
          <w:sz w:val="22"/>
          <w:szCs w:val="22"/>
        </w:rPr>
        <w:t>Course eBook Labs</w:t>
      </w:r>
      <w:r w:rsidR="006C17B1">
        <w:rPr>
          <w:rFonts w:asciiTheme="minorHAnsi" w:hAnsiTheme="minorHAnsi" w:cstheme="minorHAnsi"/>
          <w:i/>
          <w:iCs/>
          <w:sz w:val="22"/>
          <w:szCs w:val="22"/>
        </w:rPr>
        <w:t xml:space="preserve"> and Due Dates</w:t>
      </w:r>
    </w:p>
    <w:p w14:paraId="167A04CA" w14:textId="7E7E353F" w:rsidR="0029364D" w:rsidRPr="0029364D" w:rsidRDefault="007937C9" w:rsidP="00CD0809">
      <w:pPr>
        <w:pStyle w:val="NoSpacing"/>
        <w:numPr>
          <w:ilvl w:val="0"/>
          <w:numId w:val="36"/>
        </w:numPr>
      </w:pPr>
      <w:r>
        <w:t>Lab 1.3 Power BI: Assessing Product (SKU) Profitability due 9/19/25 23:59pm</w:t>
      </w:r>
    </w:p>
    <w:p w14:paraId="12049DF7" w14:textId="6FF0C3D3" w:rsidR="0029364D" w:rsidRPr="0029364D" w:rsidRDefault="007937C9" w:rsidP="00CD0809">
      <w:pPr>
        <w:pStyle w:val="NoSpacing"/>
        <w:numPr>
          <w:ilvl w:val="0"/>
          <w:numId w:val="36"/>
        </w:numPr>
      </w:pPr>
      <w:r w:rsidRPr="007937C9">
        <w:t>Lab 2.2 Power BI-Preparing Different Data Types for Analysis</w:t>
      </w:r>
      <w:r>
        <w:t xml:space="preserve"> due 9/26/25 23:59pm</w:t>
      </w:r>
    </w:p>
    <w:p w14:paraId="1193B7DD" w14:textId="573F0006" w:rsidR="0029364D" w:rsidRPr="0029364D" w:rsidRDefault="007937C9" w:rsidP="00CD0809">
      <w:pPr>
        <w:pStyle w:val="NoSpacing"/>
        <w:numPr>
          <w:ilvl w:val="0"/>
          <w:numId w:val="36"/>
        </w:numPr>
      </w:pPr>
      <w:r w:rsidRPr="007937C9">
        <w:t>Lab 3.1 Excel-Using Excel Functions to Calculate Descriptive Statistics</w:t>
      </w:r>
      <w:r>
        <w:t xml:space="preserve"> due 10/3/25 23:459pm</w:t>
      </w:r>
    </w:p>
    <w:p w14:paraId="2D29B828" w14:textId="5278EF97" w:rsidR="0029364D" w:rsidRPr="0029364D" w:rsidRDefault="007937C9" w:rsidP="00CD0809">
      <w:pPr>
        <w:pStyle w:val="NoSpacing"/>
        <w:numPr>
          <w:ilvl w:val="0"/>
          <w:numId w:val="36"/>
        </w:numPr>
      </w:pPr>
      <w:r w:rsidRPr="007937C9">
        <w:t>Lab 10.2 Power BI-Descriptive Analytics/Human Resources: Analyzing Employee Turnover</w:t>
      </w:r>
      <w:r>
        <w:t xml:space="preserve"> due 10/10/25 23:59pm</w:t>
      </w:r>
    </w:p>
    <w:p w14:paraId="553848F5" w14:textId="30B9939D" w:rsidR="00CD0809" w:rsidRPr="004145AC" w:rsidRDefault="00CD0809" w:rsidP="004145AC">
      <w:pPr>
        <w:pStyle w:val="Heading3"/>
        <w:rPr>
          <w:rFonts w:ascii="Calibri" w:hAnsi="Calibri"/>
          <w:i/>
          <w:iCs/>
          <w:sz w:val="22"/>
        </w:rPr>
      </w:pPr>
      <w:r w:rsidRPr="004145AC">
        <w:rPr>
          <w:rFonts w:ascii="Calibri" w:hAnsi="Calibri"/>
          <w:i/>
          <w:iCs/>
          <w:sz w:val="22"/>
        </w:rPr>
        <w:t xml:space="preserve">Lab </w:t>
      </w:r>
      <w:r w:rsidR="006C17B1">
        <w:rPr>
          <w:rFonts w:ascii="Calibri" w:hAnsi="Calibri"/>
          <w:i/>
          <w:iCs/>
          <w:sz w:val="22"/>
        </w:rPr>
        <w:t xml:space="preserve">Assignment </w:t>
      </w:r>
      <w:r w:rsidRPr="004145AC">
        <w:rPr>
          <w:rFonts w:ascii="Calibri" w:hAnsi="Calibri"/>
          <w:i/>
          <w:iCs/>
          <w:sz w:val="22"/>
        </w:rPr>
        <w:t>Grading Rubric</w:t>
      </w:r>
    </w:p>
    <w:p w14:paraId="4C2971CF" w14:textId="4474F06C" w:rsidR="00C24BF1" w:rsidRPr="00B67175" w:rsidRDefault="00502AEE" w:rsidP="00BB08C6">
      <w:pPr>
        <w:pStyle w:val="NoSpacing"/>
      </w:pPr>
      <w:r w:rsidRPr="00B67175">
        <w:t>Completed labs will need to include the following components and points for grading.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83"/>
        <w:gridCol w:w="667"/>
      </w:tblGrid>
      <w:tr w:rsidR="00B67175" w:rsidRPr="00B67175" w14:paraId="6E4325CB" w14:textId="77777777" w:rsidTr="00B67175">
        <w:trPr>
          <w:tblHeader/>
          <w:tblCellSpacing w:w="15" w:type="dxa"/>
        </w:trPr>
        <w:tc>
          <w:tcPr>
            <w:tcW w:w="0" w:type="auto"/>
            <w:vAlign w:val="center"/>
            <w:hideMark/>
          </w:tcPr>
          <w:p w14:paraId="632A3F17" w14:textId="77777777" w:rsidR="00502AEE" w:rsidRPr="00502AEE" w:rsidRDefault="00502AEE" w:rsidP="00502AEE">
            <w:pPr>
              <w:pStyle w:val="NoSpacing"/>
              <w:rPr>
                <w:b/>
                <w:bCs/>
              </w:rPr>
            </w:pPr>
            <w:r w:rsidRPr="00502AEE">
              <w:rPr>
                <w:b/>
                <w:bCs/>
              </w:rPr>
              <w:t>Component</w:t>
            </w:r>
          </w:p>
        </w:tc>
        <w:tc>
          <w:tcPr>
            <w:tcW w:w="0" w:type="auto"/>
            <w:vAlign w:val="center"/>
            <w:hideMark/>
          </w:tcPr>
          <w:p w14:paraId="66C3528F" w14:textId="0498B439" w:rsidR="00502AEE" w:rsidRPr="00502AEE" w:rsidRDefault="00B67175" w:rsidP="00502AEE">
            <w:pPr>
              <w:pStyle w:val="NoSpacing"/>
              <w:rPr>
                <w:b/>
                <w:bCs/>
              </w:rPr>
            </w:pPr>
            <w:r w:rsidRPr="00B67175">
              <w:rPr>
                <w:b/>
                <w:bCs/>
              </w:rPr>
              <w:t>Point</w:t>
            </w:r>
            <w:r w:rsidR="00502AEE" w:rsidRPr="00502AEE">
              <w:rPr>
                <w:b/>
                <w:bCs/>
              </w:rPr>
              <w:t>s</w:t>
            </w:r>
          </w:p>
        </w:tc>
      </w:tr>
      <w:tr w:rsidR="00B67175" w:rsidRPr="00B67175" w14:paraId="757AEA8D" w14:textId="77777777" w:rsidTr="00B67175">
        <w:trPr>
          <w:tblCellSpacing w:w="15" w:type="dxa"/>
        </w:trPr>
        <w:tc>
          <w:tcPr>
            <w:tcW w:w="0" w:type="auto"/>
            <w:vAlign w:val="center"/>
            <w:hideMark/>
          </w:tcPr>
          <w:p w14:paraId="14B5604D" w14:textId="77777777" w:rsidR="00502AEE" w:rsidRDefault="00502AEE" w:rsidP="00502AEE">
            <w:pPr>
              <w:pStyle w:val="NoSpacing"/>
            </w:pPr>
            <w:r w:rsidRPr="00502AEE">
              <w:t xml:space="preserve">Data </w:t>
            </w:r>
            <w:r w:rsidRPr="00B67175">
              <w:t xml:space="preserve">Acquisition and </w:t>
            </w:r>
            <w:r w:rsidRPr="00502AEE">
              <w:t>Preparation</w:t>
            </w:r>
            <w:r w:rsidR="005D3786">
              <w:t>:</w:t>
            </w:r>
          </w:p>
          <w:p w14:paraId="210DC187" w14:textId="3C27D9AB" w:rsidR="005D3786" w:rsidRPr="00502AEE" w:rsidRDefault="005D3786" w:rsidP="005D3786">
            <w:pPr>
              <w:pStyle w:val="NoSpacing"/>
              <w:numPr>
                <w:ilvl w:val="0"/>
                <w:numId w:val="38"/>
              </w:numPr>
            </w:pPr>
            <w:r w:rsidRPr="005D3786">
              <w:t>Was the correct data file selected for analysis?</w:t>
            </w:r>
          </w:p>
        </w:tc>
        <w:tc>
          <w:tcPr>
            <w:tcW w:w="0" w:type="auto"/>
            <w:vAlign w:val="center"/>
            <w:hideMark/>
          </w:tcPr>
          <w:p w14:paraId="27C6175C" w14:textId="5DCF17C3" w:rsidR="00502AEE" w:rsidRPr="00502AEE" w:rsidRDefault="002D3229" w:rsidP="00502AEE">
            <w:pPr>
              <w:pStyle w:val="NoSpacing"/>
            </w:pPr>
            <w:r>
              <w:t>8</w:t>
            </w:r>
          </w:p>
        </w:tc>
      </w:tr>
      <w:tr w:rsidR="00B67175" w:rsidRPr="00B67175" w14:paraId="0A0E0575" w14:textId="77777777" w:rsidTr="00B67175">
        <w:trPr>
          <w:tblCellSpacing w:w="15" w:type="dxa"/>
        </w:trPr>
        <w:tc>
          <w:tcPr>
            <w:tcW w:w="0" w:type="auto"/>
            <w:vAlign w:val="center"/>
            <w:hideMark/>
          </w:tcPr>
          <w:p w14:paraId="69D13CB3" w14:textId="77777777" w:rsidR="00502AEE" w:rsidRDefault="00502AEE" w:rsidP="00502AEE">
            <w:pPr>
              <w:pStyle w:val="NoSpacing"/>
            </w:pPr>
            <w:r w:rsidRPr="00502AEE">
              <w:t xml:space="preserve">Excel </w:t>
            </w:r>
            <w:r w:rsidR="00B67175" w:rsidRPr="00B67175">
              <w:t xml:space="preserve">Data </w:t>
            </w:r>
            <w:r w:rsidRPr="00502AEE">
              <w:t>Analysis</w:t>
            </w:r>
            <w:r w:rsidR="003A6933" w:rsidRPr="00B67175">
              <w:t xml:space="preserve"> or Power BI </w:t>
            </w:r>
            <w:r w:rsidR="00B67175" w:rsidRPr="00B67175">
              <w:t xml:space="preserve">Data </w:t>
            </w:r>
            <w:r w:rsidR="003A6933" w:rsidRPr="00B67175">
              <w:t>Transformation</w:t>
            </w:r>
            <w:r w:rsidR="005D3786">
              <w:t>:</w:t>
            </w:r>
          </w:p>
          <w:p w14:paraId="07852407" w14:textId="5757F10F" w:rsidR="005D3786" w:rsidRPr="00502AEE" w:rsidRDefault="005D3786" w:rsidP="005D3786">
            <w:pPr>
              <w:pStyle w:val="NoSpacing"/>
              <w:numPr>
                <w:ilvl w:val="0"/>
                <w:numId w:val="38"/>
              </w:numPr>
            </w:pPr>
            <w:r>
              <w:t>Student selected correct data analysis application?</w:t>
            </w:r>
          </w:p>
        </w:tc>
        <w:tc>
          <w:tcPr>
            <w:tcW w:w="0" w:type="auto"/>
            <w:vAlign w:val="center"/>
            <w:hideMark/>
          </w:tcPr>
          <w:p w14:paraId="19C3DD50" w14:textId="345CFD53" w:rsidR="00502AEE" w:rsidRPr="00502AEE" w:rsidRDefault="00B67175" w:rsidP="00502AEE">
            <w:pPr>
              <w:pStyle w:val="NoSpacing"/>
            </w:pPr>
            <w:r w:rsidRPr="00B67175">
              <w:t>15</w:t>
            </w:r>
          </w:p>
        </w:tc>
      </w:tr>
      <w:tr w:rsidR="00B67175" w:rsidRPr="00B67175" w14:paraId="1085DF5C" w14:textId="77777777" w:rsidTr="00B67175">
        <w:trPr>
          <w:tblCellSpacing w:w="15" w:type="dxa"/>
        </w:trPr>
        <w:tc>
          <w:tcPr>
            <w:tcW w:w="0" w:type="auto"/>
            <w:vAlign w:val="center"/>
            <w:hideMark/>
          </w:tcPr>
          <w:p w14:paraId="41D89660" w14:textId="77777777" w:rsidR="00502AEE" w:rsidRDefault="00502AEE" w:rsidP="00502AEE">
            <w:pPr>
              <w:pStyle w:val="NoSpacing"/>
            </w:pPr>
            <w:r w:rsidRPr="00502AEE">
              <w:t>Visualizations &amp; Interactivity</w:t>
            </w:r>
            <w:r w:rsidR="005D3786">
              <w:t>:</w:t>
            </w:r>
          </w:p>
          <w:p w14:paraId="06BCE351" w14:textId="77777777" w:rsidR="005D3786" w:rsidRDefault="005D3786" w:rsidP="005D3786">
            <w:pPr>
              <w:pStyle w:val="NoSpacing"/>
              <w:numPr>
                <w:ilvl w:val="0"/>
                <w:numId w:val="38"/>
              </w:numPr>
            </w:pPr>
            <w:r>
              <w:t>Correct visualization of data analysis provided?</w:t>
            </w:r>
          </w:p>
          <w:p w14:paraId="2013DF43" w14:textId="77777777" w:rsidR="005D3786" w:rsidRDefault="005D3786" w:rsidP="005D3786">
            <w:pPr>
              <w:pStyle w:val="NoSpacing"/>
              <w:numPr>
                <w:ilvl w:val="0"/>
                <w:numId w:val="38"/>
              </w:numPr>
            </w:pPr>
            <w:r>
              <w:t>All lab questions answered?</w:t>
            </w:r>
          </w:p>
          <w:p w14:paraId="79495207" w14:textId="6E798690" w:rsidR="005D3786" w:rsidRPr="00502AEE" w:rsidRDefault="005D3786" w:rsidP="005D3786">
            <w:pPr>
              <w:pStyle w:val="NoSpacing"/>
              <w:numPr>
                <w:ilvl w:val="0"/>
                <w:numId w:val="38"/>
              </w:numPr>
            </w:pPr>
            <w:r>
              <w:t>Question response provided correct solution?</w:t>
            </w:r>
          </w:p>
        </w:tc>
        <w:tc>
          <w:tcPr>
            <w:tcW w:w="0" w:type="auto"/>
            <w:vAlign w:val="center"/>
            <w:hideMark/>
          </w:tcPr>
          <w:p w14:paraId="0CDCDFE4" w14:textId="54224AF7" w:rsidR="00502AEE" w:rsidRPr="00502AEE" w:rsidRDefault="00B67175" w:rsidP="00502AEE">
            <w:pPr>
              <w:pStyle w:val="NoSpacing"/>
            </w:pPr>
            <w:r w:rsidRPr="00B67175">
              <w:t>15</w:t>
            </w:r>
          </w:p>
        </w:tc>
      </w:tr>
      <w:tr w:rsidR="00B67175" w:rsidRPr="00B67175" w14:paraId="46596CED" w14:textId="77777777" w:rsidTr="00B67175">
        <w:trPr>
          <w:tblCellSpacing w:w="15" w:type="dxa"/>
        </w:trPr>
        <w:tc>
          <w:tcPr>
            <w:tcW w:w="0" w:type="auto"/>
            <w:vAlign w:val="center"/>
            <w:hideMark/>
          </w:tcPr>
          <w:p w14:paraId="1D91E2F8" w14:textId="35AAD112" w:rsidR="00502AEE" w:rsidRDefault="003A6933" w:rsidP="00502AEE">
            <w:pPr>
              <w:pStyle w:val="NoSpacing"/>
            </w:pPr>
            <w:r w:rsidRPr="00B67175">
              <w:t xml:space="preserve">Question Response </w:t>
            </w:r>
            <w:r w:rsidR="00502AEE" w:rsidRPr="00502AEE">
              <w:t xml:space="preserve">and </w:t>
            </w:r>
            <w:r w:rsidR="00B67175">
              <w:t xml:space="preserve">Statistical Analysis </w:t>
            </w:r>
            <w:r w:rsidR="00502AEE" w:rsidRPr="00502AEE">
              <w:t>Report</w:t>
            </w:r>
            <w:r w:rsidR="005D3786">
              <w:t>:</w:t>
            </w:r>
          </w:p>
          <w:p w14:paraId="092379B3" w14:textId="072BC82B" w:rsidR="005D3786" w:rsidRDefault="005D3786" w:rsidP="005D3786">
            <w:pPr>
              <w:pStyle w:val="NoSpacing"/>
              <w:numPr>
                <w:ilvl w:val="0"/>
                <w:numId w:val="39"/>
              </w:numPr>
            </w:pPr>
            <w:r>
              <w:t>Was the paper written using clear language, free of grammar and spelling errors?</w:t>
            </w:r>
          </w:p>
          <w:p w14:paraId="310087A5" w14:textId="313FC808" w:rsidR="005D3786" w:rsidRDefault="005D3786" w:rsidP="005D3786">
            <w:pPr>
              <w:pStyle w:val="NoSpacing"/>
              <w:numPr>
                <w:ilvl w:val="0"/>
                <w:numId w:val="39"/>
              </w:numPr>
            </w:pPr>
            <w:r>
              <w:t>Did the paper provide a cover sheet listing; lab name, student name, student name.osu number, and date?</w:t>
            </w:r>
          </w:p>
          <w:p w14:paraId="7C608095" w14:textId="2C06C848" w:rsidR="005D3786" w:rsidRDefault="005D3786" w:rsidP="005D3786">
            <w:pPr>
              <w:pStyle w:val="NoSpacing"/>
              <w:numPr>
                <w:ilvl w:val="0"/>
                <w:numId w:val="39"/>
              </w:numPr>
            </w:pPr>
            <w:r>
              <w:t>Were all pages numbered?</w:t>
            </w:r>
          </w:p>
          <w:p w14:paraId="7AD6825E" w14:textId="62C92763" w:rsidR="005D3786" w:rsidRPr="00502AEE" w:rsidRDefault="005D3786" w:rsidP="005D3786">
            <w:pPr>
              <w:pStyle w:val="NoSpacing"/>
              <w:numPr>
                <w:ilvl w:val="0"/>
                <w:numId w:val="39"/>
              </w:numPr>
            </w:pPr>
            <w:r>
              <w:t>Did lab analysis adhere to all syllabus deliverable requirements?</w:t>
            </w:r>
          </w:p>
        </w:tc>
        <w:tc>
          <w:tcPr>
            <w:tcW w:w="0" w:type="auto"/>
            <w:vAlign w:val="center"/>
            <w:hideMark/>
          </w:tcPr>
          <w:p w14:paraId="125447F6" w14:textId="072F634C" w:rsidR="00502AEE" w:rsidRPr="00502AEE" w:rsidRDefault="00502AEE" w:rsidP="00502AEE">
            <w:pPr>
              <w:pStyle w:val="NoSpacing"/>
            </w:pPr>
            <w:r w:rsidRPr="00502AEE">
              <w:t>1</w:t>
            </w:r>
            <w:r w:rsidR="002D3229">
              <w:t>2</w:t>
            </w:r>
          </w:p>
        </w:tc>
      </w:tr>
      <w:tr w:rsidR="00B67175" w:rsidRPr="00B67175" w14:paraId="48AC3520" w14:textId="77777777" w:rsidTr="00B67175">
        <w:trPr>
          <w:tblCellSpacing w:w="15" w:type="dxa"/>
        </w:trPr>
        <w:tc>
          <w:tcPr>
            <w:tcW w:w="0" w:type="auto"/>
            <w:vAlign w:val="center"/>
            <w:hideMark/>
          </w:tcPr>
          <w:p w14:paraId="6FB4A1A7" w14:textId="77777777" w:rsidR="00502AEE" w:rsidRPr="00502AEE" w:rsidRDefault="00502AEE" w:rsidP="00502AEE">
            <w:pPr>
              <w:pStyle w:val="NoSpacing"/>
            </w:pPr>
            <w:r w:rsidRPr="00502AEE">
              <w:rPr>
                <w:b/>
                <w:bCs/>
              </w:rPr>
              <w:t>Total</w:t>
            </w:r>
          </w:p>
        </w:tc>
        <w:tc>
          <w:tcPr>
            <w:tcW w:w="0" w:type="auto"/>
            <w:vAlign w:val="center"/>
            <w:hideMark/>
          </w:tcPr>
          <w:p w14:paraId="7FAA7089" w14:textId="7B314EF7" w:rsidR="00502AEE" w:rsidRPr="00502AEE" w:rsidRDefault="00B67175" w:rsidP="00502AEE">
            <w:pPr>
              <w:pStyle w:val="NoSpacing"/>
            </w:pPr>
            <w:r w:rsidRPr="00B67175">
              <w:rPr>
                <w:b/>
                <w:bCs/>
              </w:rPr>
              <w:t>5</w:t>
            </w:r>
            <w:r w:rsidR="00502AEE" w:rsidRPr="00502AEE">
              <w:rPr>
                <w:b/>
                <w:bCs/>
              </w:rPr>
              <w:t>0</w:t>
            </w:r>
          </w:p>
        </w:tc>
      </w:tr>
    </w:tbl>
    <w:p w14:paraId="7358722E" w14:textId="2F9DC8F7" w:rsidR="00177905" w:rsidRPr="00177905" w:rsidRDefault="00177905" w:rsidP="00177905">
      <w:pPr>
        <w:pStyle w:val="Heading3"/>
        <w:rPr>
          <w:rFonts w:ascii="Calibri" w:hAnsi="Calibri"/>
          <w:i/>
          <w:iCs/>
          <w:sz w:val="22"/>
        </w:rPr>
      </w:pPr>
      <w:r w:rsidRPr="00177905">
        <w:rPr>
          <w:rFonts w:ascii="Calibri" w:hAnsi="Calibri"/>
          <w:i/>
          <w:iCs/>
          <w:sz w:val="22"/>
        </w:rPr>
        <w:t xml:space="preserve">Lab </w:t>
      </w:r>
      <w:r>
        <w:rPr>
          <w:rFonts w:ascii="Calibri" w:hAnsi="Calibri"/>
          <w:i/>
          <w:iCs/>
          <w:sz w:val="22"/>
        </w:rPr>
        <w:t>D</w:t>
      </w:r>
      <w:r w:rsidRPr="00177905">
        <w:rPr>
          <w:rFonts w:ascii="Calibri" w:hAnsi="Calibri"/>
          <w:i/>
          <w:iCs/>
          <w:sz w:val="22"/>
        </w:rPr>
        <w:t>eliverable</w:t>
      </w:r>
    </w:p>
    <w:p w14:paraId="00FA1449" w14:textId="6D2DF740" w:rsidR="00D16A60" w:rsidRPr="008C3A6F" w:rsidRDefault="00B67175" w:rsidP="00BB08C6">
      <w:pPr>
        <w:pStyle w:val="NoSpacing"/>
      </w:pPr>
      <w:r w:rsidRPr="000F624F">
        <w:t>The deliverable</w:t>
      </w:r>
      <w:r w:rsidR="00CD0809">
        <w:t>s</w:t>
      </w:r>
      <w:r w:rsidRPr="000F624F">
        <w:t xml:space="preserve"> for</w:t>
      </w:r>
      <w:r w:rsidR="00CD0809">
        <w:t xml:space="preserve"> this assignment </w:t>
      </w:r>
      <w:r w:rsidRPr="000F624F">
        <w:t>will be</w:t>
      </w:r>
      <w:r w:rsidR="000F624F" w:rsidRPr="000F624F">
        <w:t xml:space="preserve"> </w:t>
      </w:r>
      <w:r w:rsidR="00CD0809">
        <w:t xml:space="preserve">an </w:t>
      </w:r>
      <w:r w:rsidR="000F624F" w:rsidRPr="00177905">
        <w:rPr>
          <w:b/>
          <w:bCs/>
          <w:color w:val="EE0000"/>
        </w:rPr>
        <w:t>MS</w:t>
      </w:r>
      <w:r w:rsidRPr="00177905">
        <w:rPr>
          <w:b/>
          <w:bCs/>
          <w:color w:val="EE0000"/>
        </w:rPr>
        <w:t xml:space="preserve"> Word</w:t>
      </w:r>
      <w:r w:rsidRPr="000F624F">
        <w:t xml:space="preserve"> </w:t>
      </w:r>
      <w:r w:rsidR="00177905" w:rsidRPr="00177905">
        <w:t>not to exceed</w:t>
      </w:r>
      <w:r w:rsidR="00177905">
        <w:t xml:space="preserve"> 5</w:t>
      </w:r>
      <w:r w:rsidR="006752D2">
        <w:t>-6</w:t>
      </w:r>
      <w:r w:rsidR="00177905">
        <w:t xml:space="preserve"> </w:t>
      </w:r>
      <w:r w:rsidR="00177905" w:rsidRPr="00177905">
        <w:t>letter-sized (8 ½” x 11”), 1.5-line spacing, typewritten pages using 10-12 pt. Arial, Calibri, Times New Roman, Verdana, or similar font</w:t>
      </w:r>
      <w:r w:rsidR="00177905">
        <w:t xml:space="preserve"> </w:t>
      </w:r>
      <w:r w:rsidRPr="000F624F">
        <w:t xml:space="preserve">document showing your analysis, accompanying </w:t>
      </w:r>
      <w:r w:rsidR="000F624F" w:rsidRPr="000F624F">
        <w:t xml:space="preserve">screenshots, and question responses. </w:t>
      </w:r>
      <w:r w:rsidR="00CD0809">
        <w:t xml:space="preserve">All lab assignment deliverables will need to be uploaded to CarmenCanvas on their assigned due date. </w:t>
      </w:r>
      <w:r w:rsidR="00D16A60" w:rsidRPr="000F624F">
        <w:t xml:space="preserve">These assignments will account for </w:t>
      </w:r>
      <w:r w:rsidR="000A4CB2" w:rsidRPr="000F624F">
        <w:rPr>
          <w:b/>
          <w:color w:val="ED0000"/>
        </w:rPr>
        <w:t>2</w:t>
      </w:r>
      <w:r w:rsidR="00BB08C6" w:rsidRPr="000F624F">
        <w:rPr>
          <w:b/>
          <w:color w:val="ED0000"/>
        </w:rPr>
        <w:t>00</w:t>
      </w:r>
      <w:r w:rsidR="00D16A60" w:rsidRPr="000F624F">
        <w:t xml:space="preserve"> points (</w:t>
      </w:r>
      <w:r w:rsidR="00E46823" w:rsidRPr="000F624F">
        <w:t>5</w:t>
      </w:r>
      <w:r w:rsidR="00BB08C6" w:rsidRPr="000F624F">
        <w:t>0</w:t>
      </w:r>
      <w:r w:rsidR="00D16A60" w:rsidRPr="000F624F">
        <w:t xml:space="preserve"> pts. </w:t>
      </w:r>
      <w:r w:rsidR="00E93700" w:rsidRPr="000F624F">
        <w:t>ea.</w:t>
      </w:r>
      <w:r w:rsidR="00D16A60" w:rsidRPr="000F624F">
        <w:t>) towards the final grade.</w:t>
      </w:r>
    </w:p>
    <w:p w14:paraId="6DBEE4F5" w14:textId="77777777" w:rsidR="009F042A" w:rsidRPr="009F042A" w:rsidRDefault="009F042A" w:rsidP="009F042A">
      <w:pPr>
        <w:pStyle w:val="Heading2"/>
        <w:rPr>
          <w:rFonts w:asciiTheme="minorHAnsi" w:hAnsiTheme="minorHAnsi" w:cstheme="minorHAnsi"/>
          <w:szCs w:val="22"/>
          <w:u w:val="none"/>
        </w:rPr>
      </w:pPr>
      <w:r w:rsidRPr="009F042A">
        <w:rPr>
          <w:rFonts w:asciiTheme="minorHAnsi" w:hAnsiTheme="minorHAnsi" w:cstheme="minorHAnsi"/>
          <w:szCs w:val="22"/>
          <w:u w:val="none"/>
        </w:rPr>
        <w:lastRenderedPageBreak/>
        <w:t>Course MH Connect Access Registration Extra Credit</w:t>
      </w:r>
    </w:p>
    <w:p w14:paraId="4F626DFC" w14:textId="3AFDF104" w:rsidR="009F042A" w:rsidRPr="007C167B" w:rsidRDefault="009F042A" w:rsidP="009F042A">
      <w:pPr>
        <w:pStyle w:val="NoSpacing"/>
      </w:pPr>
      <w:r>
        <w:t>To ensure each student has paid registration of the required course MH Connect access during week one, y</w:t>
      </w:r>
      <w:r w:rsidRPr="00F8591A">
        <w:t xml:space="preserve">ou may earn </w:t>
      </w:r>
      <w:r>
        <w:rPr>
          <w:b/>
          <w:bCs/>
          <w:color w:val="FF0000"/>
        </w:rPr>
        <w:t>5</w:t>
      </w:r>
      <w:r w:rsidRPr="00F8591A">
        <w:rPr>
          <w:b/>
          <w:bCs/>
          <w:color w:val="FF0000"/>
        </w:rPr>
        <w:t xml:space="preserve"> extra credit points</w:t>
      </w:r>
      <w:r w:rsidRPr="00F8591A">
        <w:t xml:space="preserve"> </w:t>
      </w:r>
      <w:r>
        <w:t xml:space="preserve">when submitting your proof of registration of MH Connect Access obtained from either McGraw Hill or OSU Bookstore websites. On successful registration, </w:t>
      </w:r>
      <w:r w:rsidRPr="007C167B">
        <w:t xml:space="preserve">submit </w:t>
      </w:r>
      <w:r>
        <w:t xml:space="preserve">electronic </w:t>
      </w:r>
      <w:r w:rsidRPr="007C167B">
        <w:t xml:space="preserve">proof </w:t>
      </w:r>
      <w:r>
        <w:t xml:space="preserve">(e.g. digital photo, screen shot, Word document, etc.) of your </w:t>
      </w:r>
      <w:r w:rsidRPr="007C167B">
        <w:t xml:space="preserve">purchased and registered </w:t>
      </w:r>
      <w:r>
        <w:t xml:space="preserve">MH </w:t>
      </w:r>
      <w:r w:rsidRPr="007C167B">
        <w:t xml:space="preserve">Connect access. </w:t>
      </w:r>
      <w:r>
        <w:t xml:space="preserve">Please provide </w:t>
      </w:r>
      <w:r w:rsidRPr="00F8591A">
        <w:t xml:space="preserve">proof of </w:t>
      </w:r>
      <w:r>
        <w:t xml:space="preserve">purchase </w:t>
      </w:r>
      <w:r w:rsidRPr="00F8591A">
        <w:t xml:space="preserve">confirmation via CarmenCanvas no later than </w:t>
      </w:r>
      <w:r>
        <w:rPr>
          <w:b/>
          <w:color w:val="FF0000"/>
        </w:rPr>
        <w:t>8</w:t>
      </w:r>
      <w:r w:rsidRPr="00F8591A">
        <w:rPr>
          <w:b/>
          <w:color w:val="FF0000"/>
        </w:rPr>
        <w:t>/</w:t>
      </w:r>
      <w:r>
        <w:rPr>
          <w:b/>
          <w:color w:val="FF0000"/>
        </w:rPr>
        <w:t>30</w:t>
      </w:r>
      <w:r w:rsidRPr="00F8591A">
        <w:rPr>
          <w:b/>
          <w:color w:val="FF0000"/>
        </w:rPr>
        <w:t xml:space="preserve">/25 </w:t>
      </w:r>
      <w:r w:rsidR="0023300F">
        <w:rPr>
          <w:b/>
          <w:color w:val="FF0000"/>
        </w:rPr>
        <w:t>23:59</w:t>
      </w:r>
    </w:p>
    <w:p w14:paraId="205E9293" w14:textId="77777777" w:rsidR="00D16A60" w:rsidRPr="00762777" w:rsidRDefault="00D16A60"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Professional Development</w:t>
      </w:r>
    </w:p>
    <w:p w14:paraId="6729E745" w14:textId="77777777" w:rsidR="00D16A60" w:rsidRPr="008C3A6F" w:rsidRDefault="00D16A60" w:rsidP="00BB08C6">
      <w:pPr>
        <w:rPr>
          <w:rFonts w:asciiTheme="minorHAnsi" w:hAnsiTheme="minorHAnsi" w:cstheme="minorHAnsi"/>
        </w:rPr>
      </w:pPr>
      <w:r w:rsidRPr="008C3A6F">
        <w:rPr>
          <w:rFonts w:asciiTheme="minorHAnsi" w:hAnsiTheme="minorHAnsi" w:cstheme="minorHAnsi"/>
        </w:rPr>
        <w:t xml:space="preserve">A critical part of professional development is the interaction with the supply chain professional community. These organizations are rich in the experiential knowledge needed to support firm efforts in the development and modification of supply chain strategies. Students have only </w:t>
      </w:r>
      <w:r w:rsidRPr="008C3A6F">
        <w:rPr>
          <w:rFonts w:asciiTheme="minorHAnsi" w:hAnsiTheme="minorHAnsi" w:cstheme="minorHAnsi"/>
          <w:b/>
          <w:bCs/>
          <w:color w:val="FF0000"/>
        </w:rPr>
        <w:t>two</w:t>
      </w:r>
      <w:r w:rsidRPr="008C3A6F">
        <w:rPr>
          <w:rFonts w:asciiTheme="minorHAnsi" w:hAnsiTheme="minorHAnsi" w:cstheme="minorHAnsi"/>
        </w:rPr>
        <w:t xml:space="preserve"> options to fulfill the requirements of this assignment.</w:t>
      </w:r>
    </w:p>
    <w:p w14:paraId="4D9A220D" w14:textId="4D78CAE8" w:rsidR="00D16A60" w:rsidRPr="008C3A6F" w:rsidRDefault="00D16A60" w:rsidP="00BB08C6">
      <w:pPr>
        <w:pStyle w:val="ListParagraph"/>
        <w:numPr>
          <w:ilvl w:val="0"/>
          <w:numId w:val="12"/>
        </w:numPr>
        <w:rPr>
          <w:rFonts w:asciiTheme="minorHAnsi" w:hAnsiTheme="minorHAnsi" w:cstheme="minorHAnsi"/>
        </w:rPr>
      </w:pPr>
      <w:r w:rsidRPr="008C3A6F">
        <w:rPr>
          <w:rFonts w:asciiTheme="minorHAnsi" w:hAnsiTheme="minorHAnsi" w:cstheme="minorHAnsi"/>
        </w:rPr>
        <w:t xml:space="preserve">membership in </w:t>
      </w:r>
      <w:r w:rsidRPr="008C3A6F">
        <w:rPr>
          <w:rFonts w:asciiTheme="minorHAnsi" w:hAnsiTheme="minorHAnsi" w:cstheme="minorHAnsi"/>
          <w:b/>
          <w:bCs/>
          <w:color w:val="FF0000"/>
        </w:rPr>
        <w:t>one</w:t>
      </w:r>
      <w:r w:rsidRPr="008C3A6F">
        <w:rPr>
          <w:rFonts w:asciiTheme="minorHAnsi" w:hAnsiTheme="minorHAnsi" w:cstheme="minorHAnsi"/>
        </w:rPr>
        <w:t xml:space="preserve"> professional or FCOB student organization such as </w:t>
      </w:r>
      <w:hyperlink r:id="rId44" w:history="1">
        <w:r w:rsidRPr="00A86C50">
          <w:rPr>
            <w:rStyle w:val="Hyperlink"/>
            <w:rFonts w:asciiTheme="minorHAnsi" w:hAnsiTheme="minorHAnsi" w:cstheme="minorHAnsi"/>
          </w:rPr>
          <w:t>AICPA</w:t>
        </w:r>
      </w:hyperlink>
      <w:r w:rsidRPr="008C3A6F">
        <w:rPr>
          <w:rFonts w:asciiTheme="minorHAnsi" w:hAnsiTheme="minorHAnsi" w:cstheme="minorHAnsi"/>
        </w:rPr>
        <w:t xml:space="preserve">, </w:t>
      </w:r>
      <w:hyperlink r:id="rId45" w:history="1">
        <w:r w:rsidRPr="00A86C50">
          <w:rPr>
            <w:rStyle w:val="Hyperlink"/>
            <w:rFonts w:asciiTheme="minorHAnsi" w:hAnsiTheme="minorHAnsi" w:cstheme="minorHAnsi"/>
          </w:rPr>
          <w:t>AMA</w:t>
        </w:r>
      </w:hyperlink>
      <w:r w:rsidRPr="008C3A6F">
        <w:rPr>
          <w:rFonts w:asciiTheme="minorHAnsi" w:hAnsiTheme="minorHAnsi" w:cstheme="minorHAnsi"/>
        </w:rPr>
        <w:t xml:space="preserve">, </w:t>
      </w:r>
      <w:hyperlink r:id="rId46" w:history="1">
        <w:r w:rsidRPr="00A86C50">
          <w:rPr>
            <w:rStyle w:val="Hyperlink"/>
            <w:rFonts w:asciiTheme="minorHAnsi" w:hAnsiTheme="minorHAnsi" w:cstheme="minorHAnsi"/>
          </w:rPr>
          <w:t>ASCM</w:t>
        </w:r>
      </w:hyperlink>
      <w:r w:rsidRPr="008C3A6F">
        <w:rPr>
          <w:rFonts w:asciiTheme="minorHAnsi" w:hAnsiTheme="minorHAnsi" w:cstheme="minorHAnsi"/>
        </w:rPr>
        <w:t xml:space="preserve">, </w:t>
      </w:r>
      <w:hyperlink r:id="rId47" w:history="1">
        <w:r w:rsidRPr="00A86C50">
          <w:rPr>
            <w:rStyle w:val="Hyperlink"/>
            <w:rFonts w:asciiTheme="minorHAnsi" w:hAnsiTheme="minorHAnsi" w:cstheme="minorHAnsi"/>
          </w:rPr>
          <w:t>CSCMP</w:t>
        </w:r>
      </w:hyperlink>
      <w:r w:rsidRPr="008C3A6F">
        <w:rPr>
          <w:rFonts w:asciiTheme="minorHAnsi" w:hAnsiTheme="minorHAnsi" w:cstheme="minorHAnsi"/>
        </w:rPr>
        <w:t xml:space="preserve">, </w:t>
      </w:r>
      <w:hyperlink r:id="rId48" w:history="1">
        <w:r w:rsidRPr="00A86C50">
          <w:rPr>
            <w:rStyle w:val="Hyperlink"/>
            <w:rFonts w:asciiTheme="minorHAnsi" w:hAnsiTheme="minorHAnsi" w:cstheme="minorHAnsi"/>
          </w:rPr>
          <w:t>INFORMS</w:t>
        </w:r>
      </w:hyperlink>
      <w:r w:rsidRPr="008C3A6F">
        <w:rPr>
          <w:rFonts w:asciiTheme="minorHAnsi" w:hAnsiTheme="minorHAnsi" w:cstheme="minorHAnsi"/>
        </w:rPr>
        <w:t xml:space="preserve">, </w:t>
      </w:r>
      <w:hyperlink r:id="rId49" w:history="1">
        <w:r w:rsidRPr="00A86C50">
          <w:rPr>
            <w:rStyle w:val="Hyperlink"/>
            <w:rFonts w:asciiTheme="minorHAnsi" w:hAnsiTheme="minorHAnsi" w:cstheme="minorHAnsi"/>
          </w:rPr>
          <w:t>SHRM</w:t>
        </w:r>
      </w:hyperlink>
      <w:r w:rsidRPr="008C3A6F">
        <w:rPr>
          <w:rFonts w:asciiTheme="minorHAnsi" w:hAnsiTheme="minorHAnsi" w:cstheme="minorHAnsi"/>
        </w:rPr>
        <w:t xml:space="preserve">, </w:t>
      </w:r>
      <w:hyperlink r:id="rId50" w:history="1">
        <w:r w:rsidRPr="00A86C50">
          <w:rPr>
            <w:rStyle w:val="Hyperlink"/>
            <w:rFonts w:asciiTheme="minorHAnsi" w:hAnsiTheme="minorHAnsi" w:cstheme="minorHAnsi"/>
          </w:rPr>
          <w:t>TLA</w:t>
        </w:r>
      </w:hyperlink>
      <w:r w:rsidRPr="008C3A6F">
        <w:rPr>
          <w:rFonts w:asciiTheme="minorHAnsi" w:hAnsiTheme="minorHAnsi" w:cstheme="minorHAnsi"/>
        </w:rPr>
        <w:t>, etc., or</w:t>
      </w:r>
    </w:p>
    <w:p w14:paraId="2D191A5A" w14:textId="77777777" w:rsidR="00D16A60" w:rsidRPr="008C3A6F" w:rsidRDefault="00D16A60" w:rsidP="00BB08C6">
      <w:pPr>
        <w:pStyle w:val="ListParagraph"/>
        <w:numPr>
          <w:ilvl w:val="0"/>
          <w:numId w:val="12"/>
        </w:numPr>
        <w:rPr>
          <w:rFonts w:asciiTheme="minorHAnsi" w:hAnsiTheme="minorHAnsi" w:cstheme="minorHAnsi"/>
        </w:rPr>
      </w:pPr>
      <w:r w:rsidRPr="008C3A6F">
        <w:rPr>
          <w:rFonts w:asciiTheme="minorHAnsi" w:hAnsiTheme="minorHAnsi" w:cstheme="minorHAnsi"/>
        </w:rPr>
        <w:t xml:space="preserve">subscription to at least </w:t>
      </w:r>
      <w:r w:rsidRPr="008C3A6F">
        <w:rPr>
          <w:rFonts w:asciiTheme="minorHAnsi" w:hAnsiTheme="minorHAnsi" w:cstheme="minorHAnsi"/>
          <w:b/>
          <w:bCs/>
          <w:color w:val="FF0000"/>
        </w:rPr>
        <w:t>two</w:t>
      </w:r>
      <w:r w:rsidRPr="008C3A6F">
        <w:rPr>
          <w:rFonts w:asciiTheme="minorHAnsi" w:hAnsiTheme="minorHAnsi" w:cstheme="minorHAnsi"/>
        </w:rPr>
        <w:t xml:space="preserve"> professional journals related to the student’s current or chosen career pursuit.</w:t>
      </w:r>
    </w:p>
    <w:p w14:paraId="3714A911" w14:textId="0A9840B2" w:rsidR="00D16A60" w:rsidRPr="008C3A6F" w:rsidRDefault="00D16A60" w:rsidP="00BB08C6">
      <w:pPr>
        <w:rPr>
          <w:rFonts w:asciiTheme="minorHAnsi" w:hAnsiTheme="minorHAnsi" w:cstheme="minorHAnsi"/>
        </w:rPr>
      </w:pPr>
      <w:r w:rsidRPr="008C3A6F">
        <w:rPr>
          <w:rFonts w:asciiTheme="minorHAnsi" w:hAnsiTheme="minorHAnsi" w:cstheme="minorHAnsi"/>
        </w:rPr>
        <w:t xml:space="preserve">If selecting the subscription option of this assignment, you can use any </w:t>
      </w:r>
      <w:r w:rsidR="00386B23" w:rsidRPr="008C3A6F">
        <w:rPr>
          <w:rFonts w:asciiTheme="minorHAnsi" w:hAnsiTheme="minorHAnsi" w:cstheme="minorHAnsi"/>
        </w:rPr>
        <w:t>existing subscription</w:t>
      </w:r>
      <w:r w:rsidRPr="008C3A6F">
        <w:rPr>
          <w:rFonts w:asciiTheme="minorHAnsi" w:hAnsiTheme="minorHAnsi" w:cstheme="minorHAnsi"/>
        </w:rPr>
        <w:t xml:space="preserve"> to a professional magazine (e.g. CPA Magazine, Forbes, Inc. The Economist, The Wall Street Journal, etc.) or subscription to the select journals listed in the “Industry Journal Websites for Supply Chain Management” table found at the end of this document. Students will need to complete this assignment by </w:t>
      </w:r>
      <w:r w:rsidR="00521BC4" w:rsidRPr="008C3A6F">
        <w:rPr>
          <w:rFonts w:asciiTheme="minorHAnsi" w:hAnsiTheme="minorHAnsi" w:cstheme="minorHAnsi"/>
          <w:b/>
          <w:bCs/>
          <w:color w:val="FF0000"/>
        </w:rPr>
        <w:t>10</w:t>
      </w:r>
      <w:r w:rsidRPr="008C3A6F">
        <w:rPr>
          <w:rFonts w:asciiTheme="minorHAnsi" w:hAnsiTheme="minorHAnsi" w:cstheme="minorHAnsi"/>
          <w:b/>
          <w:bCs/>
          <w:color w:val="FF0000"/>
        </w:rPr>
        <w:t>/</w:t>
      </w:r>
      <w:r w:rsidR="00B11BA7">
        <w:rPr>
          <w:rFonts w:asciiTheme="minorHAnsi" w:hAnsiTheme="minorHAnsi" w:cstheme="minorHAnsi"/>
          <w:b/>
          <w:bCs/>
          <w:color w:val="FF0000"/>
        </w:rPr>
        <w:t>3</w:t>
      </w:r>
      <w:r w:rsidRPr="008C3A6F">
        <w:rPr>
          <w:rFonts w:asciiTheme="minorHAnsi" w:hAnsiTheme="minorHAnsi" w:cstheme="minorHAnsi"/>
          <w:b/>
          <w:bCs/>
          <w:color w:val="FF0000"/>
        </w:rPr>
        <w:t xml:space="preserve">/25 </w:t>
      </w:r>
      <w:r w:rsidR="0023300F">
        <w:rPr>
          <w:rFonts w:asciiTheme="minorHAnsi" w:hAnsiTheme="minorHAnsi" w:cstheme="minorHAnsi"/>
          <w:b/>
          <w:bCs/>
          <w:color w:val="FF0000"/>
        </w:rPr>
        <w:t>23:59</w:t>
      </w:r>
      <w:r w:rsidRPr="008C3A6F">
        <w:rPr>
          <w:rFonts w:asciiTheme="minorHAnsi" w:hAnsiTheme="minorHAnsi" w:cstheme="minorHAnsi"/>
        </w:rPr>
        <w:t xml:space="preserve"> without exception to receive full credit. Once you have enrolled in a student organization, created a new subscription, or taken a digital photo of your current subscription of your selected journals, please upload the documents related to your organization membership confirmation receipt, journal subscription confirmation message, or the digital photo to CarmenCanvas to receive the assignment points. This assignment accounts for a total of </w:t>
      </w:r>
      <w:r w:rsidRPr="008C3A6F">
        <w:rPr>
          <w:rFonts w:asciiTheme="minorHAnsi" w:hAnsiTheme="minorHAnsi" w:cstheme="minorHAnsi"/>
          <w:b/>
          <w:color w:val="FF0000"/>
        </w:rPr>
        <w:t>40</w:t>
      </w:r>
      <w:r w:rsidRPr="008C3A6F">
        <w:rPr>
          <w:rFonts w:asciiTheme="minorHAnsi" w:hAnsiTheme="minorHAnsi" w:cstheme="minorHAnsi"/>
        </w:rPr>
        <w:t xml:space="preserve"> points towards your final grade.</w:t>
      </w:r>
    </w:p>
    <w:p w14:paraId="7768F4A0" w14:textId="77777777" w:rsidR="006067B9" w:rsidRPr="00762777" w:rsidRDefault="006067B9" w:rsidP="006067B9">
      <w:pPr>
        <w:pStyle w:val="Heading2"/>
        <w:rPr>
          <w:rFonts w:asciiTheme="minorHAnsi" w:hAnsiTheme="minorHAnsi" w:cstheme="minorHAnsi"/>
          <w:szCs w:val="22"/>
          <w:u w:val="none"/>
        </w:rPr>
      </w:pPr>
      <w:bookmarkStart w:id="9" w:name="_Hlk207378971"/>
      <w:r w:rsidRPr="00762777">
        <w:rPr>
          <w:rFonts w:asciiTheme="minorHAnsi" w:hAnsiTheme="minorHAnsi" w:cstheme="minorHAnsi"/>
          <w:szCs w:val="22"/>
          <w:u w:val="none"/>
        </w:rPr>
        <w:t xml:space="preserve">Course </w:t>
      </w:r>
      <w:r>
        <w:rPr>
          <w:rFonts w:asciiTheme="minorHAnsi" w:hAnsiTheme="minorHAnsi" w:cstheme="minorHAnsi"/>
          <w:szCs w:val="22"/>
          <w:u w:val="none"/>
        </w:rPr>
        <w:t>Power BI Application Installation and Tutorial</w:t>
      </w:r>
    </w:p>
    <w:bookmarkEnd w:id="9"/>
    <w:p w14:paraId="107D9FE7" w14:textId="77777777" w:rsidR="006067B9" w:rsidRDefault="006067B9" w:rsidP="006067B9">
      <w:pPr>
        <w:pStyle w:val="NoSpacing"/>
      </w:pPr>
      <w:r>
        <w:t xml:space="preserve">As part of the course requirements, students will be required to successfully navigate to and install MS Power BI from the OSU student MS 365 site. Once installed the course eBook contains an MS Power BI tutorial you will need to complete. This assignment will ensure that all students are prepared for the lab assignment portion of this course. </w:t>
      </w:r>
      <w:r w:rsidRPr="004056A5">
        <w:rPr>
          <w:b/>
          <w:bCs/>
        </w:rPr>
        <w:t>Please note there is no extra cost for MS Power BI as this is already included in your MS 365 suite via OSU</w:t>
      </w:r>
      <w:r>
        <w:t>.</w:t>
      </w:r>
    </w:p>
    <w:p w14:paraId="3E6C2B79" w14:textId="77777777" w:rsidR="006067B9" w:rsidRPr="0027028D" w:rsidRDefault="006067B9" w:rsidP="006067B9">
      <w:pPr>
        <w:pStyle w:val="Heading3"/>
        <w:rPr>
          <w:rFonts w:ascii="Calibri" w:hAnsi="Calibri"/>
          <w:i/>
          <w:iCs/>
          <w:sz w:val="22"/>
        </w:rPr>
      </w:pPr>
      <w:r w:rsidRPr="0027028D">
        <w:rPr>
          <w:rFonts w:ascii="Calibri" w:hAnsi="Calibri"/>
          <w:i/>
          <w:iCs/>
          <w:sz w:val="22"/>
        </w:rPr>
        <w:t>Tutorial Assignment Deliverable</w:t>
      </w:r>
    </w:p>
    <w:p w14:paraId="56CC9088" w14:textId="77777777" w:rsidR="006067B9" w:rsidRDefault="006067B9" w:rsidP="006067B9">
      <w:pPr>
        <w:pStyle w:val="NoSpacing"/>
      </w:pPr>
      <w:r>
        <w:t xml:space="preserve">To complete and prepare the deliverable to this assignment, please be sure to load the </w:t>
      </w:r>
      <w:r w:rsidRPr="003D6F73">
        <w:rPr>
          <w:i/>
          <w:iCs/>
        </w:rPr>
        <w:t>Appendix_C_Data.xlsx</w:t>
      </w:r>
      <w:r>
        <w:t xml:space="preserve"> file to you MS Power BI application for assignment completion – available in CarmenCanvas. This data file will allow you to complete your screenshot submissions for Exhibits C2-C11. When ready, to create the deliverable for this assignment you will draft an </w:t>
      </w:r>
      <w:r w:rsidRPr="00177905">
        <w:rPr>
          <w:b/>
          <w:bCs/>
          <w:color w:val="EE0000"/>
        </w:rPr>
        <w:t>MS Word</w:t>
      </w:r>
      <w:r w:rsidRPr="000F624F">
        <w:t xml:space="preserve"> </w:t>
      </w:r>
      <w:r>
        <w:t xml:space="preserve">file of </w:t>
      </w:r>
      <w:r w:rsidRPr="00177905">
        <w:t>letter-sized (8 ½” x 11”), 1.5-line spacing, typewritten pages using 10-12 pt. Arial, Calibri, Times New Roman, Verdana, or similar font</w:t>
      </w:r>
      <w:r>
        <w:t xml:space="preserve"> </w:t>
      </w:r>
      <w:r w:rsidRPr="000F624F">
        <w:t xml:space="preserve">document showing </w:t>
      </w:r>
      <w:r>
        <w:t>the descriptive titles (e.g. MS Power BI Desktop Start-up Screen) and individual screenshots of Exhibits C1-C11 of your completed tutorial. Each page will need to include page numbers as well. Finally, please be sure to include a cover page for the assignment listing:</w:t>
      </w:r>
    </w:p>
    <w:p w14:paraId="00D18781" w14:textId="77777777" w:rsidR="006067B9" w:rsidRDefault="006067B9" w:rsidP="006067B9">
      <w:pPr>
        <w:pStyle w:val="NoSpacing"/>
        <w:numPr>
          <w:ilvl w:val="0"/>
          <w:numId w:val="41"/>
        </w:numPr>
      </w:pPr>
      <w:r>
        <w:t>Assignment title</w:t>
      </w:r>
    </w:p>
    <w:p w14:paraId="01480807" w14:textId="77777777" w:rsidR="006067B9" w:rsidRDefault="006067B9" w:rsidP="006067B9">
      <w:pPr>
        <w:pStyle w:val="NoSpacing"/>
        <w:numPr>
          <w:ilvl w:val="0"/>
          <w:numId w:val="41"/>
        </w:numPr>
      </w:pPr>
      <w:r>
        <w:t>Date</w:t>
      </w:r>
    </w:p>
    <w:p w14:paraId="4368B5CF" w14:textId="77777777" w:rsidR="006067B9" w:rsidRDefault="006067B9" w:rsidP="006067B9">
      <w:pPr>
        <w:pStyle w:val="NoSpacing"/>
        <w:numPr>
          <w:ilvl w:val="0"/>
          <w:numId w:val="41"/>
        </w:numPr>
      </w:pPr>
      <w:r>
        <w:lastRenderedPageBreak/>
        <w:t>Student first and last names</w:t>
      </w:r>
    </w:p>
    <w:p w14:paraId="23138D32" w14:textId="77777777" w:rsidR="006067B9" w:rsidRDefault="006067B9" w:rsidP="006067B9">
      <w:pPr>
        <w:pStyle w:val="NoSpacing"/>
        <w:numPr>
          <w:ilvl w:val="0"/>
          <w:numId w:val="41"/>
        </w:numPr>
      </w:pPr>
      <w:r>
        <w:t>Student name.OSU number</w:t>
      </w:r>
    </w:p>
    <w:p w14:paraId="401C6ADD" w14:textId="602D9C94" w:rsidR="006067B9" w:rsidRDefault="006067B9" w:rsidP="006067B9">
      <w:pPr>
        <w:pStyle w:val="NoSpacing"/>
      </w:pPr>
      <w:r>
        <w:t xml:space="preserve">When completed, be sure to upload the assignment deliverable to CarmenCanvas </w:t>
      </w:r>
      <w:r w:rsidR="0023300F">
        <w:t xml:space="preserve">by </w:t>
      </w:r>
      <w:r w:rsidR="0023300F" w:rsidRPr="0023300F">
        <w:rPr>
          <w:b/>
          <w:bCs/>
          <w:color w:val="EE0000"/>
        </w:rPr>
        <w:t>8/30/25 23:59</w:t>
      </w:r>
      <w:r>
        <w:t xml:space="preserve">. </w:t>
      </w:r>
      <w:r w:rsidRPr="000F624F">
        <w:t>Th</w:t>
      </w:r>
      <w:r>
        <w:t xml:space="preserve">is </w:t>
      </w:r>
      <w:r w:rsidRPr="000F624F">
        <w:t xml:space="preserve">assignment will account for </w:t>
      </w:r>
      <w:r w:rsidR="00AF5E73">
        <w:rPr>
          <w:b/>
          <w:color w:val="ED0000"/>
        </w:rPr>
        <w:t>9</w:t>
      </w:r>
      <w:r w:rsidRPr="000F624F">
        <w:rPr>
          <w:b/>
          <w:color w:val="ED0000"/>
        </w:rPr>
        <w:t>0</w:t>
      </w:r>
      <w:r w:rsidRPr="000F624F">
        <w:t xml:space="preserve"> points (50 pts. ea.) towards the final grade.</w:t>
      </w:r>
    </w:p>
    <w:p w14:paraId="213B5702" w14:textId="3C99FEEE" w:rsidR="0023300F" w:rsidRPr="004145AC" w:rsidRDefault="0023300F" w:rsidP="0023300F">
      <w:pPr>
        <w:pStyle w:val="Heading3"/>
        <w:rPr>
          <w:rFonts w:ascii="Calibri" w:hAnsi="Calibri"/>
          <w:i/>
          <w:iCs/>
          <w:sz w:val="22"/>
        </w:rPr>
      </w:pPr>
      <w:r>
        <w:rPr>
          <w:rFonts w:ascii="Calibri" w:hAnsi="Calibri"/>
          <w:i/>
          <w:iCs/>
          <w:sz w:val="22"/>
        </w:rPr>
        <w:t xml:space="preserve">Tutorial </w:t>
      </w:r>
      <w:r w:rsidRPr="004145AC">
        <w:rPr>
          <w:rFonts w:ascii="Calibri" w:hAnsi="Calibri"/>
          <w:i/>
          <w:iCs/>
          <w:sz w:val="22"/>
        </w:rPr>
        <w:t>Grading Rubric</w:t>
      </w:r>
    </w:p>
    <w:p w14:paraId="7C85AD8E" w14:textId="77777777" w:rsidR="0023300F" w:rsidRPr="00B67175" w:rsidRDefault="0023300F" w:rsidP="0023300F">
      <w:pPr>
        <w:pStyle w:val="NoSpacing"/>
      </w:pPr>
      <w:r w:rsidRPr="00B67175">
        <w:t>Completed labs will need to include the following components and points for grading.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83"/>
        <w:gridCol w:w="667"/>
      </w:tblGrid>
      <w:tr w:rsidR="0023300F" w:rsidRPr="00B67175" w14:paraId="29F1852A" w14:textId="77777777" w:rsidTr="000F7311">
        <w:trPr>
          <w:tblHeader/>
          <w:tblCellSpacing w:w="15" w:type="dxa"/>
        </w:trPr>
        <w:tc>
          <w:tcPr>
            <w:tcW w:w="0" w:type="auto"/>
            <w:vAlign w:val="center"/>
            <w:hideMark/>
          </w:tcPr>
          <w:p w14:paraId="2F602BE1" w14:textId="77777777" w:rsidR="0023300F" w:rsidRPr="00502AEE" w:rsidRDefault="0023300F" w:rsidP="000F7311">
            <w:pPr>
              <w:pStyle w:val="NoSpacing"/>
              <w:rPr>
                <w:b/>
                <w:bCs/>
              </w:rPr>
            </w:pPr>
            <w:r w:rsidRPr="00502AEE">
              <w:rPr>
                <w:b/>
                <w:bCs/>
              </w:rPr>
              <w:t>Component</w:t>
            </w:r>
          </w:p>
        </w:tc>
        <w:tc>
          <w:tcPr>
            <w:tcW w:w="0" w:type="auto"/>
            <w:vAlign w:val="center"/>
            <w:hideMark/>
          </w:tcPr>
          <w:p w14:paraId="178023FE" w14:textId="77777777" w:rsidR="0023300F" w:rsidRPr="00502AEE" w:rsidRDefault="0023300F" w:rsidP="000F7311">
            <w:pPr>
              <w:pStyle w:val="NoSpacing"/>
              <w:rPr>
                <w:b/>
                <w:bCs/>
              </w:rPr>
            </w:pPr>
            <w:r w:rsidRPr="00B67175">
              <w:rPr>
                <w:b/>
                <w:bCs/>
              </w:rPr>
              <w:t>Point</w:t>
            </w:r>
            <w:r w:rsidRPr="00502AEE">
              <w:rPr>
                <w:b/>
                <w:bCs/>
              </w:rPr>
              <w:t>s</w:t>
            </w:r>
          </w:p>
        </w:tc>
      </w:tr>
      <w:tr w:rsidR="0023300F" w:rsidRPr="00B67175" w14:paraId="5831B5BD" w14:textId="77777777" w:rsidTr="000F7311">
        <w:trPr>
          <w:tblCellSpacing w:w="15" w:type="dxa"/>
        </w:trPr>
        <w:tc>
          <w:tcPr>
            <w:tcW w:w="0" w:type="auto"/>
            <w:vAlign w:val="center"/>
            <w:hideMark/>
          </w:tcPr>
          <w:p w14:paraId="318E7772" w14:textId="0B6D7001" w:rsidR="0023300F" w:rsidRDefault="0023300F" w:rsidP="000F7311">
            <w:pPr>
              <w:pStyle w:val="NoSpacing"/>
            </w:pPr>
            <w:r w:rsidRPr="00502AEE">
              <w:t xml:space="preserve">Data </w:t>
            </w:r>
            <w:r w:rsidRPr="00B67175">
              <w:t xml:space="preserve">Acquisition and </w:t>
            </w:r>
            <w:r>
              <w:t>Application loading:</w:t>
            </w:r>
          </w:p>
          <w:p w14:paraId="41892C6D" w14:textId="115F9EDF" w:rsidR="0023300F" w:rsidRPr="00502AEE" w:rsidRDefault="0023300F" w:rsidP="000F7311">
            <w:pPr>
              <w:pStyle w:val="NoSpacing"/>
              <w:numPr>
                <w:ilvl w:val="0"/>
                <w:numId w:val="38"/>
              </w:numPr>
            </w:pPr>
            <w:r w:rsidRPr="005D3786">
              <w:t xml:space="preserve">Was the correct data file selected for </w:t>
            </w:r>
            <w:r>
              <w:t>loading to application</w:t>
            </w:r>
            <w:r w:rsidRPr="005D3786">
              <w:t>?</w:t>
            </w:r>
          </w:p>
        </w:tc>
        <w:tc>
          <w:tcPr>
            <w:tcW w:w="0" w:type="auto"/>
            <w:vAlign w:val="center"/>
            <w:hideMark/>
          </w:tcPr>
          <w:p w14:paraId="467A2D89" w14:textId="7EC8AA95" w:rsidR="0023300F" w:rsidRPr="00502AEE" w:rsidRDefault="0023300F" w:rsidP="000F7311">
            <w:pPr>
              <w:pStyle w:val="NoSpacing"/>
            </w:pPr>
            <w:r>
              <w:t>5</w:t>
            </w:r>
          </w:p>
        </w:tc>
      </w:tr>
      <w:tr w:rsidR="0023300F" w:rsidRPr="00B67175" w14:paraId="35ABBD13" w14:textId="77777777" w:rsidTr="000F7311">
        <w:trPr>
          <w:tblCellSpacing w:w="15" w:type="dxa"/>
        </w:trPr>
        <w:tc>
          <w:tcPr>
            <w:tcW w:w="0" w:type="auto"/>
            <w:vAlign w:val="center"/>
            <w:hideMark/>
          </w:tcPr>
          <w:p w14:paraId="0615ECC1" w14:textId="22E77195" w:rsidR="0023300F" w:rsidRDefault="0023300F" w:rsidP="000F7311">
            <w:pPr>
              <w:pStyle w:val="NoSpacing"/>
            </w:pPr>
            <w:r>
              <w:t>Descriptive Screenshot Title Provided:</w:t>
            </w:r>
          </w:p>
          <w:p w14:paraId="12285A78" w14:textId="0980F07A" w:rsidR="0023300F" w:rsidRPr="00502AEE" w:rsidRDefault="0023300F" w:rsidP="000F7311">
            <w:pPr>
              <w:pStyle w:val="NoSpacing"/>
              <w:numPr>
                <w:ilvl w:val="0"/>
                <w:numId w:val="38"/>
              </w:numPr>
            </w:pPr>
            <w:r>
              <w:t>Student provided descriptive screenshot title for each exhibit?</w:t>
            </w:r>
          </w:p>
        </w:tc>
        <w:tc>
          <w:tcPr>
            <w:tcW w:w="0" w:type="auto"/>
            <w:vAlign w:val="center"/>
            <w:hideMark/>
          </w:tcPr>
          <w:p w14:paraId="31236378" w14:textId="239F49B8" w:rsidR="0023300F" w:rsidRPr="00502AEE" w:rsidRDefault="00AF5E73" w:rsidP="000F7311">
            <w:pPr>
              <w:pStyle w:val="NoSpacing"/>
            </w:pPr>
            <w:r>
              <w:t>22</w:t>
            </w:r>
          </w:p>
        </w:tc>
      </w:tr>
      <w:tr w:rsidR="0023300F" w:rsidRPr="00B67175" w14:paraId="19C14F80" w14:textId="77777777" w:rsidTr="000F7311">
        <w:trPr>
          <w:tblCellSpacing w:w="15" w:type="dxa"/>
        </w:trPr>
        <w:tc>
          <w:tcPr>
            <w:tcW w:w="0" w:type="auto"/>
            <w:vAlign w:val="center"/>
            <w:hideMark/>
          </w:tcPr>
          <w:p w14:paraId="18814A83" w14:textId="73903E4E" w:rsidR="0023300F" w:rsidRDefault="0023300F" w:rsidP="000F7311">
            <w:pPr>
              <w:pStyle w:val="NoSpacing"/>
            </w:pPr>
            <w:r>
              <w:t>Correct Exhibit Screenshot:</w:t>
            </w:r>
          </w:p>
          <w:p w14:paraId="33143771" w14:textId="6A5E17CB" w:rsidR="0023300F" w:rsidRDefault="00AF5E73" w:rsidP="000F7311">
            <w:pPr>
              <w:pStyle w:val="NoSpacing"/>
              <w:numPr>
                <w:ilvl w:val="0"/>
                <w:numId w:val="38"/>
              </w:numPr>
            </w:pPr>
            <w:r>
              <w:t>Students</w:t>
            </w:r>
            <w:r w:rsidR="0023300F">
              <w:t xml:space="preserve"> provided all required screenshots of Exhibits as outlined in the eBook </w:t>
            </w:r>
            <w:r>
              <w:t>tutorial.</w:t>
            </w:r>
          </w:p>
          <w:p w14:paraId="6F6A67AC" w14:textId="16D12D8E" w:rsidR="0023300F" w:rsidRPr="00502AEE" w:rsidRDefault="00AF5E73" w:rsidP="00AF5E73">
            <w:pPr>
              <w:pStyle w:val="NoSpacing"/>
              <w:numPr>
                <w:ilvl w:val="0"/>
                <w:numId w:val="38"/>
              </w:numPr>
            </w:pPr>
            <w:r>
              <w:t>Screenshots</w:t>
            </w:r>
            <w:r w:rsidR="0023300F">
              <w:t xml:space="preserve"> were placed in the correct sequential order?</w:t>
            </w:r>
          </w:p>
        </w:tc>
        <w:tc>
          <w:tcPr>
            <w:tcW w:w="0" w:type="auto"/>
            <w:vAlign w:val="center"/>
            <w:hideMark/>
          </w:tcPr>
          <w:p w14:paraId="601827F2" w14:textId="23CD1BF4" w:rsidR="0023300F" w:rsidRPr="00502AEE" w:rsidRDefault="00AF5E73" w:rsidP="000F7311">
            <w:pPr>
              <w:pStyle w:val="NoSpacing"/>
            </w:pPr>
            <w:r>
              <w:t>33</w:t>
            </w:r>
          </w:p>
        </w:tc>
      </w:tr>
      <w:tr w:rsidR="0023300F" w:rsidRPr="00B67175" w14:paraId="49417F51" w14:textId="77777777" w:rsidTr="000F7311">
        <w:trPr>
          <w:tblCellSpacing w:w="15" w:type="dxa"/>
        </w:trPr>
        <w:tc>
          <w:tcPr>
            <w:tcW w:w="0" w:type="auto"/>
            <w:vAlign w:val="center"/>
            <w:hideMark/>
          </w:tcPr>
          <w:p w14:paraId="28139A26" w14:textId="77777777" w:rsidR="0023300F" w:rsidRDefault="0023300F" w:rsidP="000F7311">
            <w:pPr>
              <w:pStyle w:val="NoSpacing"/>
            </w:pPr>
            <w:r w:rsidRPr="00B67175">
              <w:t xml:space="preserve">Question Response </w:t>
            </w:r>
            <w:r w:rsidRPr="00502AEE">
              <w:t xml:space="preserve">and </w:t>
            </w:r>
            <w:r>
              <w:t xml:space="preserve">Statistical Analysis </w:t>
            </w:r>
            <w:r w:rsidRPr="00502AEE">
              <w:t>Report</w:t>
            </w:r>
            <w:r>
              <w:t>:</w:t>
            </w:r>
          </w:p>
          <w:p w14:paraId="130D6392" w14:textId="77777777" w:rsidR="0023300F" w:rsidRDefault="0023300F" w:rsidP="000F7311">
            <w:pPr>
              <w:pStyle w:val="NoSpacing"/>
              <w:numPr>
                <w:ilvl w:val="0"/>
                <w:numId w:val="39"/>
              </w:numPr>
            </w:pPr>
            <w:r>
              <w:t>Was the paper written using clear language, free of grammar and spelling errors?</w:t>
            </w:r>
          </w:p>
          <w:p w14:paraId="03B1A19F" w14:textId="77777777" w:rsidR="0023300F" w:rsidRDefault="0023300F" w:rsidP="000F7311">
            <w:pPr>
              <w:pStyle w:val="NoSpacing"/>
              <w:numPr>
                <w:ilvl w:val="0"/>
                <w:numId w:val="39"/>
              </w:numPr>
            </w:pPr>
            <w:r>
              <w:t>Did the paper provide a cover sheet listing; lab name, student name, student name.osu number, and date?</w:t>
            </w:r>
          </w:p>
          <w:p w14:paraId="0EDB9143" w14:textId="32EA0529" w:rsidR="0023300F" w:rsidRPr="00502AEE" w:rsidRDefault="0023300F" w:rsidP="0023300F">
            <w:pPr>
              <w:pStyle w:val="NoSpacing"/>
              <w:numPr>
                <w:ilvl w:val="0"/>
                <w:numId w:val="39"/>
              </w:numPr>
            </w:pPr>
            <w:r>
              <w:t>Were all pages numbered?</w:t>
            </w:r>
          </w:p>
        </w:tc>
        <w:tc>
          <w:tcPr>
            <w:tcW w:w="0" w:type="auto"/>
            <w:vAlign w:val="center"/>
            <w:hideMark/>
          </w:tcPr>
          <w:p w14:paraId="186080FF" w14:textId="25A722BA" w:rsidR="0023300F" w:rsidRPr="00502AEE" w:rsidRDefault="00AF5E73" w:rsidP="000F7311">
            <w:pPr>
              <w:pStyle w:val="NoSpacing"/>
            </w:pPr>
            <w:r>
              <w:t>30</w:t>
            </w:r>
          </w:p>
        </w:tc>
      </w:tr>
      <w:tr w:rsidR="0023300F" w:rsidRPr="00B67175" w14:paraId="569E9F8C" w14:textId="77777777" w:rsidTr="000F7311">
        <w:trPr>
          <w:tblCellSpacing w:w="15" w:type="dxa"/>
        </w:trPr>
        <w:tc>
          <w:tcPr>
            <w:tcW w:w="0" w:type="auto"/>
            <w:vAlign w:val="center"/>
            <w:hideMark/>
          </w:tcPr>
          <w:p w14:paraId="70BE279B" w14:textId="77777777" w:rsidR="0023300F" w:rsidRPr="00502AEE" w:rsidRDefault="0023300F" w:rsidP="000F7311">
            <w:pPr>
              <w:pStyle w:val="NoSpacing"/>
            </w:pPr>
            <w:r w:rsidRPr="00502AEE">
              <w:rPr>
                <w:b/>
                <w:bCs/>
              </w:rPr>
              <w:t>Total</w:t>
            </w:r>
          </w:p>
        </w:tc>
        <w:tc>
          <w:tcPr>
            <w:tcW w:w="0" w:type="auto"/>
            <w:vAlign w:val="center"/>
            <w:hideMark/>
          </w:tcPr>
          <w:p w14:paraId="4A0255B3" w14:textId="602EFAEC" w:rsidR="0023300F" w:rsidRPr="00502AEE" w:rsidRDefault="00AF5E73" w:rsidP="000F7311">
            <w:pPr>
              <w:pStyle w:val="NoSpacing"/>
            </w:pPr>
            <w:r>
              <w:rPr>
                <w:b/>
                <w:bCs/>
              </w:rPr>
              <w:fldChar w:fldCharType="begin"/>
            </w:r>
            <w:r>
              <w:rPr>
                <w:b/>
                <w:bCs/>
              </w:rPr>
              <w:instrText xml:space="preserve"> =SUM(ABOVE) </w:instrText>
            </w:r>
            <w:r>
              <w:rPr>
                <w:b/>
                <w:bCs/>
              </w:rPr>
              <w:fldChar w:fldCharType="separate"/>
            </w:r>
            <w:r>
              <w:rPr>
                <w:b/>
                <w:bCs/>
                <w:noProof/>
              </w:rPr>
              <w:t>90</w:t>
            </w:r>
            <w:r>
              <w:rPr>
                <w:b/>
                <w:bCs/>
              </w:rPr>
              <w:fldChar w:fldCharType="end"/>
            </w:r>
          </w:p>
        </w:tc>
      </w:tr>
    </w:tbl>
    <w:p w14:paraId="100530CC" w14:textId="77777777" w:rsidR="001B0EFD" w:rsidRPr="00762777" w:rsidRDefault="001B0EFD"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Self Introduction</w:t>
      </w:r>
    </w:p>
    <w:p w14:paraId="322DB8E2" w14:textId="748A38A2" w:rsidR="001B0EFD" w:rsidRPr="008C3A6F" w:rsidRDefault="001B0EFD" w:rsidP="00BB08C6">
      <w:pPr>
        <w:pStyle w:val="NoSpacing"/>
      </w:pPr>
      <w:r w:rsidRPr="008C3A6F">
        <w:t xml:space="preserve">Due to the nature of the course modality (online), we will have few opportunities to meet in-person. </w:t>
      </w:r>
      <w:r w:rsidR="008F6986" w:rsidRPr="008C3A6F">
        <w:t xml:space="preserve">To get to know you better </w:t>
      </w:r>
      <w:r w:rsidRPr="008C3A6F">
        <w:t xml:space="preserve">along with your career choice and path, we are going to utilize </w:t>
      </w:r>
      <w:r w:rsidR="00386B23" w:rsidRPr="008C3A6F">
        <w:t>the</w:t>
      </w:r>
      <w:r w:rsidRPr="008C3A6F">
        <w:t xml:space="preserve"> CarmenCanvas discussion board application</w:t>
      </w:r>
      <w:r w:rsidR="00386B23">
        <w:t xml:space="preserve"> for this </w:t>
      </w:r>
      <w:r w:rsidRPr="008C3A6F">
        <w:t>assignment</w:t>
      </w:r>
      <w:r w:rsidR="00386B23">
        <w:t xml:space="preserve">. Each student </w:t>
      </w:r>
      <w:r w:rsidR="00386B23" w:rsidRPr="008C3A6F">
        <w:t>will</w:t>
      </w:r>
      <w:r w:rsidRPr="008C3A6F">
        <w:t xml:space="preserve"> briefly introduc</w:t>
      </w:r>
      <w:r w:rsidR="00386B23">
        <w:t>e</w:t>
      </w:r>
      <w:r w:rsidRPr="008C3A6F">
        <w:t xml:space="preserve"> </w:t>
      </w:r>
      <w:r w:rsidR="00386B23">
        <w:t xml:space="preserve">themselves </w:t>
      </w:r>
      <w:r w:rsidRPr="008C3A6F">
        <w:t>to the class and professor by providing the following information:</w:t>
      </w:r>
    </w:p>
    <w:p w14:paraId="1F1A877A" w14:textId="77777777" w:rsidR="001B0EFD" w:rsidRPr="008C3A6F" w:rsidRDefault="001B0EFD" w:rsidP="00BB08C6">
      <w:pPr>
        <w:pStyle w:val="NoSpacing"/>
        <w:numPr>
          <w:ilvl w:val="0"/>
          <w:numId w:val="18"/>
        </w:numPr>
      </w:pPr>
      <w:r w:rsidRPr="008C3A6F">
        <w:t>Your first and last name</w:t>
      </w:r>
    </w:p>
    <w:p w14:paraId="57CC10D6" w14:textId="6B8DFA8A" w:rsidR="001B0EFD" w:rsidRPr="008C3A6F" w:rsidRDefault="00A5269A" w:rsidP="00BB08C6">
      <w:pPr>
        <w:pStyle w:val="NoSpacing"/>
        <w:numPr>
          <w:ilvl w:val="0"/>
          <w:numId w:val="18"/>
        </w:numPr>
      </w:pPr>
      <w:r>
        <w:t>S</w:t>
      </w:r>
      <w:r w:rsidR="00E02140">
        <w:t>tudent name.</w:t>
      </w:r>
      <w:r>
        <w:t xml:space="preserve">OSU </w:t>
      </w:r>
      <w:r w:rsidR="00E02140">
        <w:t>number</w:t>
      </w:r>
    </w:p>
    <w:p w14:paraId="4AAEC074" w14:textId="77777777" w:rsidR="001B0EFD" w:rsidRPr="008C3A6F" w:rsidRDefault="001B0EFD" w:rsidP="00BB08C6">
      <w:pPr>
        <w:pStyle w:val="NoSpacing"/>
        <w:numPr>
          <w:ilvl w:val="0"/>
          <w:numId w:val="18"/>
        </w:numPr>
      </w:pPr>
      <w:r w:rsidRPr="008C3A6F">
        <w:t>Any preferred name (e.g. Dave, Elle, Joe, Maddie, Nova, etc.)</w:t>
      </w:r>
    </w:p>
    <w:p w14:paraId="568EB8C1" w14:textId="77777777" w:rsidR="001B0EFD" w:rsidRPr="008C3A6F" w:rsidRDefault="001B0EFD" w:rsidP="00BB08C6">
      <w:pPr>
        <w:pStyle w:val="NoSpacing"/>
        <w:numPr>
          <w:ilvl w:val="0"/>
          <w:numId w:val="18"/>
        </w:numPr>
      </w:pPr>
      <w:r w:rsidRPr="008C3A6F">
        <w:t>What your degree major is and why you choose it</w:t>
      </w:r>
    </w:p>
    <w:p w14:paraId="3C52AAB1" w14:textId="42C85BD7" w:rsidR="001B0EFD" w:rsidRPr="008C3A6F" w:rsidRDefault="001B0EFD" w:rsidP="00BB08C6">
      <w:pPr>
        <w:pStyle w:val="NoSpacing"/>
        <w:numPr>
          <w:ilvl w:val="0"/>
          <w:numId w:val="18"/>
        </w:numPr>
      </w:pPr>
      <w:r w:rsidRPr="008C3A6F">
        <w:t>Career interests such as companies, industries, path, etc. you wish to pursue following graduation</w:t>
      </w:r>
    </w:p>
    <w:p w14:paraId="4A6B1554" w14:textId="77777777" w:rsidR="001B0EFD" w:rsidRPr="008C3A6F" w:rsidRDefault="001B0EFD" w:rsidP="00BB08C6">
      <w:pPr>
        <w:pStyle w:val="NoSpacing"/>
        <w:numPr>
          <w:ilvl w:val="0"/>
          <w:numId w:val="18"/>
        </w:numPr>
      </w:pPr>
      <w:r w:rsidRPr="008C3A6F">
        <w:t>Any hobbies (if comfortable sharing) – optional</w:t>
      </w:r>
    </w:p>
    <w:p w14:paraId="091E06DE" w14:textId="77777777" w:rsidR="001B0EFD" w:rsidRPr="008C3A6F" w:rsidRDefault="001B0EFD" w:rsidP="00BB08C6">
      <w:pPr>
        <w:pStyle w:val="NoSpacing"/>
        <w:numPr>
          <w:ilvl w:val="0"/>
          <w:numId w:val="18"/>
        </w:numPr>
      </w:pPr>
      <w:r w:rsidRPr="008C3A6F">
        <w:t>Any other interesting information you would like us to know about you – optional</w:t>
      </w:r>
    </w:p>
    <w:p w14:paraId="5FFA33D6" w14:textId="4A674B5E" w:rsidR="001B0EFD" w:rsidRDefault="001B0EFD" w:rsidP="00BB08C6">
      <w:pPr>
        <w:pStyle w:val="NoSpacing"/>
      </w:pPr>
      <w:r w:rsidRPr="008C3A6F">
        <w:t xml:space="preserve">This assignment should take approximately </w:t>
      </w:r>
      <w:r w:rsidR="00386B23">
        <w:t>400-</w:t>
      </w:r>
      <w:r w:rsidR="008F6986" w:rsidRPr="008C3A6F">
        <w:t>50</w:t>
      </w:r>
      <w:r w:rsidRPr="008C3A6F">
        <w:t>0 words</w:t>
      </w:r>
      <w:r w:rsidR="00386B23">
        <w:t xml:space="preserve"> and can be as short or long as you want based on what you are comfortable with sharing. P</w:t>
      </w:r>
      <w:r w:rsidRPr="008C3A6F">
        <w:t>lease have fun with this assignment as it's just an “icebreaker” for everyone to get better acquainted with each other as we work virtually together this semester</w:t>
      </w:r>
      <w:r w:rsidRPr="008C3A6F">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8C3A6F">
        <w:t xml:space="preserve"> This assignment will be due on </w:t>
      </w:r>
      <w:r w:rsidR="005A0830" w:rsidRPr="008C3A6F">
        <w:rPr>
          <w:b/>
          <w:bCs/>
          <w:color w:val="FF0000"/>
        </w:rPr>
        <w:t>8</w:t>
      </w:r>
      <w:r w:rsidRPr="008C3A6F">
        <w:rPr>
          <w:b/>
          <w:bCs/>
          <w:color w:val="FF0000"/>
        </w:rPr>
        <w:t>/</w:t>
      </w:r>
      <w:r w:rsidR="005A0830" w:rsidRPr="008C3A6F">
        <w:rPr>
          <w:b/>
          <w:bCs/>
          <w:color w:val="FF0000"/>
        </w:rPr>
        <w:t>30</w:t>
      </w:r>
      <w:r w:rsidRPr="008C3A6F">
        <w:rPr>
          <w:b/>
          <w:bCs/>
          <w:color w:val="FF0000"/>
        </w:rPr>
        <w:t xml:space="preserve">/25 </w:t>
      </w:r>
      <w:r w:rsidR="0023300F">
        <w:rPr>
          <w:b/>
          <w:bCs/>
          <w:color w:val="FF0000"/>
        </w:rPr>
        <w:t>23:59</w:t>
      </w:r>
      <w:r w:rsidRPr="008C3A6F">
        <w:t xml:space="preserve"> and count for </w:t>
      </w:r>
      <w:r w:rsidRPr="008C3A6F">
        <w:rPr>
          <w:b/>
          <w:bCs/>
          <w:color w:val="FF0000"/>
        </w:rPr>
        <w:t>20</w:t>
      </w:r>
      <w:r w:rsidRPr="008C3A6F">
        <w:t xml:space="preserve"> points toward your final grade.</w:t>
      </w:r>
    </w:p>
    <w:p w14:paraId="23176533" w14:textId="77777777" w:rsidR="001B0EFD" w:rsidRPr="00762777" w:rsidRDefault="001B0EFD"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SmartBook® Assignment</w:t>
      </w:r>
    </w:p>
    <w:p w14:paraId="539223E7" w14:textId="77777777" w:rsidR="001B0EFD" w:rsidRPr="008C3A6F" w:rsidRDefault="001B0EFD" w:rsidP="00BB08C6">
      <w:pPr>
        <w:rPr>
          <w:rFonts w:ascii="Calibri" w:hAnsi="Calibri"/>
        </w:rPr>
      </w:pPr>
      <w:r w:rsidRPr="008C3A6F">
        <w:rPr>
          <w:rFonts w:ascii="Calibri" w:hAnsi="Calibri"/>
        </w:rPr>
        <w:t xml:space="preserve">Successful development of supply chain strategy skills is dependent on the ability to synthesize concepts into actionable strategies. During the course, students are expected to read and engage with the </w:t>
      </w:r>
      <w:r w:rsidRPr="008C3A6F">
        <w:rPr>
          <w:rFonts w:ascii="Calibri" w:hAnsi="Calibri"/>
        </w:rPr>
        <w:lastRenderedPageBreak/>
        <w:t>assigned text readings to understand the assigned topic from her or his point of view along with how it can or is applied in a supply chain setting. This will enable the development of her or his critical thinking skills necessary for success in today’s supply chain environment.</w:t>
      </w:r>
    </w:p>
    <w:p w14:paraId="28782E9C" w14:textId="19020E26" w:rsidR="001B0EFD" w:rsidRPr="008C3A6F" w:rsidRDefault="001B0EFD" w:rsidP="00BB08C6">
      <w:pPr>
        <w:rPr>
          <w:rFonts w:asciiTheme="minorHAnsi" w:hAnsiTheme="minorHAnsi" w:cstheme="minorHAnsi"/>
        </w:rPr>
      </w:pPr>
      <w:r w:rsidRPr="008C3A6F">
        <w:rPr>
          <w:rFonts w:ascii="Calibri" w:hAnsi="Calibri"/>
        </w:rPr>
        <w:t xml:space="preserve">To accomplish this, students will be assigned weekly online SmartBook® exercises which highlight critical course concepts from the text. These interactions are designed to ensure students fully understand critical supply chain concepts and their application in a business setting. </w:t>
      </w:r>
      <w:bookmarkStart w:id="10" w:name="_Hlk155013304"/>
      <w:r w:rsidRPr="008C3A6F">
        <w:rPr>
          <w:rFonts w:ascii="Calibri" w:hAnsi="Calibri"/>
        </w:rPr>
        <w:t xml:space="preserve">Assignments will be active starting </w:t>
      </w:r>
      <w:r w:rsidRPr="008C3A6F">
        <w:rPr>
          <w:rFonts w:ascii="Calibri" w:hAnsi="Calibri"/>
          <w:b/>
          <w:bCs/>
        </w:rPr>
        <w:t xml:space="preserve">each </w:t>
      </w:r>
      <w:r w:rsidR="00120CFB" w:rsidRPr="008C3A6F">
        <w:rPr>
          <w:rFonts w:ascii="Calibri" w:hAnsi="Calibri"/>
          <w:b/>
          <w:bCs/>
        </w:rPr>
        <w:t>Sunday</w:t>
      </w:r>
      <w:r w:rsidRPr="008C3A6F">
        <w:rPr>
          <w:rFonts w:ascii="Calibri" w:hAnsi="Calibri"/>
          <w:b/>
          <w:bCs/>
        </w:rPr>
        <w:t xml:space="preserve"> 8:00am prior to its due date</w:t>
      </w:r>
      <w:r w:rsidRPr="008C3A6F">
        <w:rPr>
          <w:rFonts w:ascii="Calibri" w:hAnsi="Calibri"/>
        </w:rPr>
        <w:t xml:space="preserve"> for students to complete and submit </w:t>
      </w:r>
      <w:r w:rsidRPr="008C3A6F">
        <w:rPr>
          <w:rFonts w:asciiTheme="minorHAnsi" w:hAnsiTheme="minorHAnsi" w:cstheme="minorHAnsi"/>
        </w:rPr>
        <w:t xml:space="preserve">these assignments via CarmenCanvas per the due date specified in the Course Schedule (see Assignment Due Date) no later than </w:t>
      </w:r>
      <w:r w:rsidR="0023300F">
        <w:rPr>
          <w:rFonts w:asciiTheme="minorHAnsi" w:hAnsiTheme="minorHAnsi" w:cstheme="minorHAnsi"/>
          <w:b/>
          <w:bCs/>
          <w:color w:val="FF0000"/>
        </w:rPr>
        <w:t>23:59</w:t>
      </w:r>
      <w:r w:rsidRPr="008C3A6F">
        <w:rPr>
          <w:rFonts w:asciiTheme="minorHAnsi" w:hAnsiTheme="minorHAnsi" w:cstheme="minorHAnsi"/>
        </w:rPr>
        <w:t>.</w:t>
      </w:r>
      <w:bookmarkEnd w:id="10"/>
      <w:r w:rsidRPr="008C3A6F">
        <w:rPr>
          <w:rFonts w:asciiTheme="minorHAnsi" w:hAnsiTheme="minorHAnsi" w:cstheme="minorHAnsi"/>
        </w:rPr>
        <w:t xml:space="preserve"> SmartBook® assignment will account </w:t>
      </w:r>
      <w:r w:rsidRPr="008C3A6F">
        <w:rPr>
          <w:rFonts w:asciiTheme="minorHAnsi" w:hAnsiTheme="minorHAnsi" w:cstheme="minorHAnsi"/>
          <w:spacing w:val="-3"/>
        </w:rPr>
        <w:t>for a total of</w:t>
      </w:r>
      <w:r w:rsidRPr="008C3A6F">
        <w:rPr>
          <w:rFonts w:asciiTheme="minorHAnsi" w:hAnsiTheme="minorHAnsi" w:cstheme="minorHAnsi"/>
        </w:rPr>
        <w:t xml:space="preserve"> </w:t>
      </w:r>
      <w:r w:rsidRPr="008C3A6F">
        <w:rPr>
          <w:rFonts w:asciiTheme="minorHAnsi" w:hAnsiTheme="minorHAnsi" w:cstheme="minorHAnsi"/>
          <w:b/>
          <w:color w:val="FF0000"/>
        </w:rPr>
        <w:t>1</w:t>
      </w:r>
      <w:r w:rsidR="004A79CE">
        <w:rPr>
          <w:rFonts w:asciiTheme="minorHAnsi" w:hAnsiTheme="minorHAnsi" w:cstheme="minorHAnsi"/>
          <w:b/>
          <w:color w:val="FF0000"/>
        </w:rPr>
        <w:t>2</w:t>
      </w:r>
      <w:r w:rsidR="00B2120C" w:rsidRPr="008C3A6F">
        <w:rPr>
          <w:rFonts w:asciiTheme="minorHAnsi" w:hAnsiTheme="minorHAnsi" w:cstheme="minorHAnsi"/>
          <w:b/>
          <w:color w:val="FF0000"/>
        </w:rPr>
        <w:t>0</w:t>
      </w:r>
      <w:r w:rsidRPr="008C3A6F">
        <w:rPr>
          <w:rFonts w:asciiTheme="minorHAnsi" w:hAnsiTheme="minorHAnsi" w:cstheme="minorHAnsi"/>
        </w:rPr>
        <w:t xml:space="preserve"> points (</w:t>
      </w:r>
      <w:r w:rsidR="004A79CE">
        <w:rPr>
          <w:rFonts w:asciiTheme="minorHAnsi" w:hAnsiTheme="minorHAnsi" w:cstheme="minorHAnsi"/>
        </w:rPr>
        <w:t>20</w:t>
      </w:r>
      <w:r w:rsidRPr="008C3A6F">
        <w:rPr>
          <w:rFonts w:asciiTheme="minorHAnsi" w:hAnsiTheme="minorHAnsi" w:cstheme="minorHAnsi"/>
        </w:rPr>
        <w:t xml:space="preserve"> pts per completed SmartBook® assignment) towards your final grade.</w:t>
      </w:r>
    </w:p>
    <w:p w14:paraId="1F94D362" w14:textId="77777777" w:rsidR="00D16A60" w:rsidRPr="00762777" w:rsidRDefault="00D16A60"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Syllabus Acknowledgement Form</w:t>
      </w:r>
    </w:p>
    <w:p w14:paraId="2B7E0FB3" w14:textId="77777777" w:rsidR="00D16A60" w:rsidRPr="008C3A6F" w:rsidRDefault="00D16A60" w:rsidP="00BB08C6">
      <w:pPr>
        <w:pStyle w:val="NoSpacing"/>
        <w:rPr>
          <w:rFonts w:cs="Calibri"/>
        </w:rPr>
      </w:pPr>
      <w:r w:rsidRPr="008C3A6F">
        <w:rPr>
          <w:rFonts w:cs="Calibri"/>
        </w:rPr>
        <w:t>A thorough understanding of the course assignments, policies (course, school, and university), syllabus, and topics is essential to success in the course. To help prepare you for success in the course, each student will be required to read the course syllabus and then complete the syllabus acknowledgement form found at the end of this document. The syllabus provides students with the concepts, format, and structure of the course as well as a detailed review of the course assignment.</w:t>
      </w:r>
    </w:p>
    <w:p w14:paraId="1E2D093E" w14:textId="47E7A619" w:rsidR="00D16A60" w:rsidRPr="008C3A6F" w:rsidRDefault="00D16A60" w:rsidP="00BB08C6">
      <w:pPr>
        <w:pStyle w:val="NoSpacing"/>
        <w:rPr>
          <w:rFonts w:cs="Calibri"/>
        </w:rPr>
      </w:pPr>
      <w:r w:rsidRPr="008C3A6F">
        <w:rPr>
          <w:rFonts w:cs="Calibri"/>
        </w:rPr>
        <w:t xml:space="preserve">All course syllabi represent a contract between participants – instructor and students – for the duration of the course. These documents will specify assignments, duties, performance criteria, policies, processes, topics, and responsibilities of course participants. It is critical for success in this course to have a thorough knowledge and understanding of the syllabus information. </w:t>
      </w:r>
      <w:r w:rsidRPr="008C3A6F">
        <w:rPr>
          <w:rFonts w:cs="Calibri"/>
          <w:b/>
          <w:bCs/>
          <w:color w:val="FF0000"/>
        </w:rPr>
        <w:t>Completion of the Course Syllabus Ac</w:t>
      </w:r>
      <w:r w:rsidRPr="008C3A6F">
        <w:rPr>
          <w:rFonts w:asciiTheme="minorHAnsi" w:hAnsiTheme="minorHAnsi" w:cstheme="minorHAnsi"/>
          <w:b/>
          <w:bCs/>
          <w:color w:val="FF0000"/>
        </w:rPr>
        <w:t xml:space="preserve">knowledgement form is due on </w:t>
      </w:r>
      <w:r w:rsidR="005A0830" w:rsidRPr="008C3A6F">
        <w:rPr>
          <w:rFonts w:asciiTheme="minorHAnsi" w:hAnsiTheme="minorHAnsi" w:cstheme="minorHAnsi"/>
          <w:b/>
          <w:bCs/>
          <w:color w:val="FF0000"/>
        </w:rPr>
        <w:t>8/30</w:t>
      </w:r>
      <w:r w:rsidRPr="008C3A6F">
        <w:rPr>
          <w:rFonts w:asciiTheme="minorHAnsi" w:hAnsiTheme="minorHAnsi" w:cstheme="minorHAnsi"/>
          <w:b/>
          <w:bCs/>
          <w:color w:val="FF0000"/>
        </w:rPr>
        <w:t xml:space="preserve">/25 @ </w:t>
      </w:r>
      <w:r w:rsidR="0023300F">
        <w:rPr>
          <w:rFonts w:asciiTheme="minorHAnsi" w:hAnsiTheme="minorHAnsi" w:cstheme="minorHAnsi"/>
          <w:b/>
          <w:bCs/>
          <w:color w:val="FF0000"/>
        </w:rPr>
        <w:t>23:59</w:t>
      </w:r>
      <w:r w:rsidRPr="008C3A6F">
        <w:rPr>
          <w:rFonts w:asciiTheme="minorHAnsi" w:hAnsiTheme="minorHAnsi" w:cstheme="minorHAnsi"/>
          <w:b/>
          <w:bCs/>
          <w:color w:val="FF0000"/>
        </w:rPr>
        <w:t xml:space="preserve"> without exception as defined by the course assignment due date policy if this document</w:t>
      </w:r>
      <w:r w:rsidRPr="008C3A6F">
        <w:rPr>
          <w:rFonts w:asciiTheme="minorHAnsi" w:hAnsiTheme="minorHAnsi" w:cstheme="minorHAnsi"/>
          <w:bCs/>
        </w:rPr>
        <w:t>.</w:t>
      </w:r>
      <w:r w:rsidRPr="008C3A6F">
        <w:rPr>
          <w:rFonts w:cs="Calibri"/>
        </w:rPr>
        <w:t xml:space="preserve"> This activity will account for </w:t>
      </w:r>
      <w:r w:rsidRPr="008C3A6F">
        <w:rPr>
          <w:rFonts w:cs="Calibri"/>
          <w:b/>
          <w:bCs/>
          <w:color w:val="FF0000"/>
        </w:rPr>
        <w:t>30</w:t>
      </w:r>
      <w:r w:rsidRPr="008C3A6F">
        <w:rPr>
          <w:rFonts w:cs="Calibri"/>
        </w:rPr>
        <w:t xml:space="preserve"> points towards your final grade.</w:t>
      </w:r>
    </w:p>
    <w:p w14:paraId="63B11A79" w14:textId="77777777" w:rsidR="00D16A60" w:rsidRPr="00762777" w:rsidRDefault="00D16A60" w:rsidP="00BB08C6">
      <w:pPr>
        <w:pStyle w:val="Heading2"/>
        <w:rPr>
          <w:rFonts w:asciiTheme="minorHAnsi" w:hAnsiTheme="minorHAnsi" w:cstheme="minorHAnsi"/>
          <w:szCs w:val="22"/>
          <w:u w:val="none"/>
        </w:rPr>
      </w:pPr>
      <w:r w:rsidRPr="00762777">
        <w:rPr>
          <w:rFonts w:asciiTheme="minorHAnsi" w:hAnsiTheme="minorHAnsi" w:cstheme="minorHAnsi"/>
          <w:szCs w:val="22"/>
          <w:u w:val="none"/>
        </w:rPr>
        <w:t>Course Virtual Industry Speaker Series</w:t>
      </w:r>
    </w:p>
    <w:p w14:paraId="1C518121" w14:textId="7DD5E5CB" w:rsidR="00D16A60" w:rsidRPr="008F2287" w:rsidRDefault="00D16A60" w:rsidP="00D16A60">
      <w:pPr>
        <w:pStyle w:val="NoSpacing"/>
        <w:rPr>
          <w:rFonts w:asciiTheme="minorHAnsi" w:eastAsia="Times New Roman" w:hAnsiTheme="minorHAnsi" w:cstheme="minorHAnsi"/>
          <w:bCs/>
        </w:rPr>
      </w:pPr>
      <w:r w:rsidRPr="008F2287">
        <w:rPr>
          <w:rFonts w:asciiTheme="minorHAnsi" w:eastAsia="Times New Roman" w:hAnsiTheme="minorHAnsi" w:cstheme="minorHAnsi"/>
          <w:bCs/>
        </w:rPr>
        <w:t xml:space="preserve">During the course, we will have the opportunity to learn how course concepts are applied in the business and supply chain setting during virtual presentations from senior level supply chain practitioners from leading domestic and global companies. These presentations will provide critical insights into the importance of logistics and supply chain management topics from a corporate and market viewpoint which includes discussion of current or emerging industry trends. The objective of these presentations is to provide students with a practitioner’s perspective on how logistics and supply chain operations and strategy </w:t>
      </w:r>
      <w:r w:rsidR="00386B23" w:rsidRPr="008F2287">
        <w:rPr>
          <w:rFonts w:asciiTheme="minorHAnsi" w:eastAsia="Times New Roman" w:hAnsiTheme="minorHAnsi" w:cstheme="minorHAnsi"/>
          <w:bCs/>
        </w:rPr>
        <w:t>impact</w:t>
      </w:r>
      <w:r w:rsidRPr="008F2287">
        <w:rPr>
          <w:rFonts w:asciiTheme="minorHAnsi" w:eastAsia="Times New Roman" w:hAnsiTheme="minorHAnsi" w:cstheme="minorHAnsi"/>
          <w:bCs/>
        </w:rPr>
        <w:t xml:space="preserve"> or </w:t>
      </w:r>
      <w:r w:rsidR="00386B23" w:rsidRPr="008F2287">
        <w:rPr>
          <w:rFonts w:asciiTheme="minorHAnsi" w:eastAsia="Times New Roman" w:hAnsiTheme="minorHAnsi" w:cstheme="minorHAnsi"/>
          <w:bCs/>
        </w:rPr>
        <w:t>influence</w:t>
      </w:r>
      <w:r w:rsidRPr="008F2287">
        <w:rPr>
          <w:rFonts w:asciiTheme="minorHAnsi" w:eastAsia="Times New Roman" w:hAnsiTheme="minorHAnsi" w:cstheme="minorHAnsi"/>
          <w:bCs/>
        </w:rPr>
        <w:t xml:space="preserve"> their business.</w:t>
      </w:r>
    </w:p>
    <w:p w14:paraId="39FE15D6" w14:textId="3DFF9D55" w:rsidR="00D16A60" w:rsidRPr="008F2287" w:rsidRDefault="00D16A60" w:rsidP="00D16A60">
      <w:pPr>
        <w:pStyle w:val="NoSpacing"/>
        <w:rPr>
          <w:rFonts w:asciiTheme="minorHAnsi" w:eastAsia="Times New Roman" w:hAnsiTheme="minorHAnsi" w:cstheme="minorHAnsi"/>
          <w:bCs/>
        </w:rPr>
      </w:pPr>
      <w:r w:rsidRPr="008F2287">
        <w:rPr>
          <w:rFonts w:asciiTheme="minorHAnsi" w:eastAsia="Times New Roman" w:hAnsiTheme="minorHAnsi" w:cstheme="minorHAnsi"/>
          <w:bCs/>
        </w:rPr>
        <w:t xml:space="preserve">Following the virtual presentation, each student will need to complete and upload the Course Virtual Industry Speaker form to CarmenCanvas. A copy of this form is located at the end of this document. When completing the form, all student submissions are to use proper grammar and spelling. These forms are to be submitted on </w:t>
      </w:r>
      <w:r w:rsidR="00386B23" w:rsidRPr="008F2287">
        <w:rPr>
          <w:rFonts w:asciiTheme="minorHAnsi" w:eastAsia="Times New Roman" w:hAnsiTheme="minorHAnsi" w:cstheme="minorHAnsi"/>
          <w:bCs/>
        </w:rPr>
        <w:t>Saturdays at</w:t>
      </w:r>
      <w:r w:rsidRPr="008F2287">
        <w:rPr>
          <w:rFonts w:asciiTheme="minorHAnsi" w:eastAsia="Times New Roman" w:hAnsiTheme="minorHAnsi" w:cstheme="minorHAnsi"/>
          <w:bCs/>
        </w:rPr>
        <w:t xml:space="preserve"> </w:t>
      </w:r>
      <w:r w:rsidR="0023300F">
        <w:rPr>
          <w:rFonts w:asciiTheme="minorHAnsi" w:eastAsia="Times New Roman" w:hAnsiTheme="minorHAnsi" w:cstheme="minorHAnsi"/>
          <w:bCs/>
        </w:rPr>
        <w:t>23:59</w:t>
      </w:r>
      <w:r w:rsidRPr="008F2287">
        <w:rPr>
          <w:rFonts w:asciiTheme="minorHAnsi" w:eastAsia="Times New Roman" w:hAnsiTheme="minorHAnsi" w:cstheme="minorHAnsi"/>
          <w:bCs/>
        </w:rPr>
        <w:t xml:space="preserve"> following the industry speaker presentation (see Course Schedule). </w:t>
      </w:r>
      <w:r w:rsidRPr="008F2287">
        <w:rPr>
          <w:rFonts w:asciiTheme="minorHAnsi" w:eastAsia="Times New Roman" w:hAnsiTheme="minorHAnsi" w:cstheme="minorHAnsi"/>
          <w:b/>
          <w:color w:val="FF0000"/>
        </w:rPr>
        <w:t>Late or missed assignments will be subject to course assignment due date policy and not eligible for make-up</w:t>
      </w:r>
      <w:r w:rsidRPr="008F2287">
        <w:rPr>
          <w:rFonts w:asciiTheme="minorHAnsi" w:eastAsia="Times New Roman" w:hAnsiTheme="minorHAnsi" w:cstheme="minorHAnsi"/>
          <w:bCs/>
        </w:rPr>
        <w:t>; each presentation provides timely and unique information about the industry speaker’s business and markets and is critical to the course learning outcomes and student development.</w:t>
      </w:r>
    </w:p>
    <w:p w14:paraId="6F97F350" w14:textId="7083703B" w:rsidR="00D16A60" w:rsidRPr="008F2287" w:rsidRDefault="00D16A60" w:rsidP="00D16A60">
      <w:pPr>
        <w:pStyle w:val="NoSpacing"/>
        <w:rPr>
          <w:rFonts w:asciiTheme="minorHAnsi" w:eastAsia="Times New Roman" w:hAnsiTheme="minorHAnsi" w:cstheme="minorHAnsi"/>
          <w:bCs/>
        </w:rPr>
      </w:pPr>
      <w:r w:rsidRPr="008F2287">
        <w:rPr>
          <w:rFonts w:asciiTheme="minorHAnsi" w:eastAsia="Times New Roman" w:hAnsiTheme="minorHAnsi" w:cstheme="minorHAnsi"/>
          <w:bCs/>
        </w:rPr>
        <w:t xml:space="preserve">In the case of a live presentation, students will be notified 12 hrs. prior to the event to ensure their live attendance during the Zoom session, I will record the session (with the speaker’s permission) for future on-demand viewing by students enrolled in the course. Industry speaker presentations will account for a total of </w:t>
      </w:r>
      <w:r w:rsidR="008C3A6F">
        <w:rPr>
          <w:rFonts w:asciiTheme="minorHAnsi" w:eastAsia="Times New Roman" w:hAnsiTheme="minorHAnsi" w:cstheme="minorHAnsi"/>
          <w:b/>
          <w:bCs/>
          <w:color w:val="FF0000"/>
        </w:rPr>
        <w:t>6</w:t>
      </w:r>
      <w:r w:rsidRPr="008F2287">
        <w:rPr>
          <w:rFonts w:asciiTheme="minorHAnsi" w:eastAsia="Times New Roman" w:hAnsiTheme="minorHAnsi" w:cstheme="minorHAnsi"/>
          <w:b/>
          <w:bCs/>
          <w:color w:val="FF0000"/>
        </w:rPr>
        <w:t>0</w:t>
      </w:r>
      <w:r w:rsidRPr="008F2287">
        <w:rPr>
          <w:rFonts w:asciiTheme="minorHAnsi" w:eastAsia="Times New Roman" w:hAnsiTheme="minorHAnsi" w:cstheme="minorHAnsi"/>
          <w:bCs/>
        </w:rPr>
        <w:t xml:space="preserve"> points (30 pts. per completed assignment) towards the final grade.</w:t>
      </w:r>
    </w:p>
    <w:bookmarkEnd w:id="8"/>
    <w:p w14:paraId="2987C92A" w14:textId="77777777" w:rsidR="00B548A0" w:rsidRPr="00CC1DA8" w:rsidRDefault="00B548A0" w:rsidP="00B548A0">
      <w:pPr>
        <w:keepNext/>
        <w:keepLines/>
        <w:spacing w:before="480"/>
        <w:outlineLvl w:val="0"/>
        <w:rPr>
          <w:rFonts w:ascii="Calibri" w:hAnsi="Calibri" w:cs="Calibri"/>
          <w:bCs/>
          <w:color w:val="FF0000"/>
          <w:sz w:val="28"/>
          <w:szCs w:val="28"/>
          <w:lang w:bidi="en-US"/>
        </w:rPr>
      </w:pPr>
      <w:r w:rsidRPr="00CC1DA8">
        <w:rPr>
          <w:rFonts w:ascii="Calibri" w:hAnsi="Calibri" w:cs="Calibri"/>
          <w:bCs/>
          <w:color w:val="FF0000"/>
          <w:sz w:val="28"/>
          <w:szCs w:val="28"/>
          <w:lang w:bidi="en-US"/>
        </w:rPr>
        <w:lastRenderedPageBreak/>
        <w:t>Course Schedule</w:t>
      </w:r>
    </w:p>
    <w:p w14:paraId="593D1C9C" w14:textId="34C42817" w:rsidR="00B548A0" w:rsidRPr="00CC1DA8" w:rsidRDefault="00B548A0" w:rsidP="00B548A0">
      <w:pPr>
        <w:pStyle w:val="Title"/>
        <w:jc w:val="left"/>
        <w:rPr>
          <w:rFonts w:ascii="Calibri" w:hAnsi="Calibri" w:cs="Calibri"/>
          <w:b w:val="0"/>
          <w:color w:val="FF0000"/>
          <w:sz w:val="20"/>
        </w:rPr>
      </w:pPr>
      <w:r w:rsidRPr="00CC1DA8">
        <w:rPr>
          <w:rFonts w:ascii="Calibri" w:hAnsi="Calibri" w:cs="Calibri"/>
          <w:b w:val="0"/>
          <w:color w:val="FF0000"/>
          <w:sz w:val="20"/>
        </w:rPr>
        <w:t xml:space="preserve">Note: I may revise this schedule to accommodate class progress, provide a more in-depth focus of a select topic, or to take advantage of additional </w:t>
      </w:r>
      <w:r w:rsidR="00893580" w:rsidRPr="00CC1DA8">
        <w:rPr>
          <w:rFonts w:ascii="Calibri" w:hAnsi="Calibri" w:cs="Calibri"/>
          <w:b w:val="0"/>
          <w:color w:val="FF0000"/>
          <w:sz w:val="20"/>
        </w:rPr>
        <w:t xml:space="preserve">industry </w:t>
      </w:r>
      <w:r w:rsidRPr="00CC1DA8">
        <w:rPr>
          <w:rFonts w:ascii="Calibri" w:hAnsi="Calibri" w:cs="Calibri"/>
          <w:b w:val="0"/>
          <w:color w:val="FF0000"/>
          <w:sz w:val="20"/>
        </w:rPr>
        <w:t xml:space="preserve">speakers should the opportunity arise. We will attempt to stay as close to the </w:t>
      </w:r>
      <w:r w:rsidR="009C6990" w:rsidRPr="00CC1DA8">
        <w:rPr>
          <w:rFonts w:ascii="Calibri" w:hAnsi="Calibri" w:cs="Calibri"/>
          <w:b w:val="0"/>
          <w:color w:val="FF0000"/>
          <w:sz w:val="20"/>
        </w:rPr>
        <w:t>schedule below</w:t>
      </w:r>
      <w:r w:rsidRPr="00CC1DA8">
        <w:rPr>
          <w:rFonts w:ascii="Calibri" w:hAnsi="Calibri" w:cs="Calibri"/>
          <w:b w:val="0"/>
          <w:color w:val="FF0000"/>
          <w:sz w:val="20"/>
        </w:rPr>
        <w:t xml:space="preserve"> </w:t>
      </w:r>
      <w:r w:rsidR="00386B23" w:rsidRPr="00CC1DA8">
        <w:rPr>
          <w:rFonts w:ascii="Calibri" w:hAnsi="Calibri" w:cs="Calibri"/>
          <w:b w:val="0"/>
          <w:color w:val="FF0000"/>
          <w:sz w:val="20"/>
        </w:rPr>
        <w:t>as possible;</w:t>
      </w:r>
      <w:r w:rsidRPr="00CC1DA8">
        <w:rPr>
          <w:rFonts w:ascii="Calibri" w:hAnsi="Calibri" w:cs="Calibri"/>
          <w:b w:val="0"/>
          <w:color w:val="FF0000"/>
          <w:sz w:val="20"/>
        </w:rPr>
        <w:t xml:space="preserve"> quiz dates will </w:t>
      </w:r>
      <w:r w:rsidRPr="00CC1DA8">
        <w:rPr>
          <w:rFonts w:ascii="Calibri" w:hAnsi="Calibri" w:cs="Calibri"/>
          <w:b w:val="0"/>
          <w:color w:val="FF0000"/>
          <w:sz w:val="20"/>
          <w:u w:val="single"/>
        </w:rPr>
        <w:t>not</w:t>
      </w:r>
      <w:r w:rsidRPr="00CC1DA8">
        <w:rPr>
          <w:rFonts w:ascii="Calibri" w:hAnsi="Calibri" w:cs="Calibri"/>
          <w:b w:val="0"/>
          <w:color w:val="FF0000"/>
          <w:sz w:val="20"/>
        </w:rPr>
        <w:t xml:space="preserve"> be altered except in the case of extraordinary circumstances.</w:t>
      </w:r>
    </w:p>
    <w:p w14:paraId="30F9BF1C" w14:textId="77777777" w:rsidR="00597F5F" w:rsidRPr="00597F5F" w:rsidRDefault="00597F5F" w:rsidP="00B548A0">
      <w:pPr>
        <w:pStyle w:val="Title"/>
        <w:jc w:val="left"/>
        <w:rPr>
          <w:rFonts w:ascii="Calibri" w:hAnsi="Calibri" w:cs="Calibri"/>
          <w:b w:val="0"/>
          <w:i w:val="0"/>
          <w:iCs/>
          <w:sz w:val="20"/>
          <w:highlight w:val="cyan"/>
        </w:rPr>
      </w:pPr>
    </w:p>
    <w:tbl>
      <w:tblPr>
        <w:tblW w:w="5099"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449"/>
        <w:gridCol w:w="1261"/>
        <w:gridCol w:w="2161"/>
        <w:gridCol w:w="1261"/>
        <w:gridCol w:w="1064"/>
        <w:gridCol w:w="1003"/>
        <w:gridCol w:w="809"/>
        <w:gridCol w:w="536"/>
      </w:tblGrid>
      <w:tr w:rsidR="005E1764" w:rsidRPr="00233634" w14:paraId="2BD0EB8E" w14:textId="77777777" w:rsidTr="009B6E70">
        <w:trPr>
          <w:trHeight w:val="288"/>
        </w:trPr>
        <w:tc>
          <w:tcPr>
            <w:tcW w:w="520" w:type="pct"/>
            <w:noWrap/>
            <w:vAlign w:val="bottom"/>
            <w:hideMark/>
          </w:tcPr>
          <w:p w14:paraId="2476D696" w14:textId="2C19B0D2" w:rsidR="00597F5F" w:rsidRPr="00597F5F" w:rsidRDefault="00233634"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Date</w:t>
            </w:r>
          </w:p>
        </w:tc>
        <w:tc>
          <w:tcPr>
            <w:tcW w:w="236" w:type="pct"/>
            <w:noWrap/>
            <w:vAlign w:val="bottom"/>
            <w:hideMark/>
          </w:tcPr>
          <w:p w14:paraId="7E130777" w14:textId="41477E44" w:rsidR="00597F5F" w:rsidRPr="00597F5F" w:rsidRDefault="006230E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Wk.</w:t>
            </w:r>
          </w:p>
        </w:tc>
        <w:tc>
          <w:tcPr>
            <w:tcW w:w="661" w:type="pct"/>
            <w:noWrap/>
            <w:vAlign w:val="bottom"/>
            <w:hideMark/>
          </w:tcPr>
          <w:p w14:paraId="3B124B4E"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Topic</w:t>
            </w:r>
          </w:p>
        </w:tc>
        <w:tc>
          <w:tcPr>
            <w:tcW w:w="1133" w:type="pct"/>
            <w:noWrap/>
            <w:vAlign w:val="bottom"/>
            <w:hideMark/>
          </w:tcPr>
          <w:p w14:paraId="47DFB88A"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Readings</w:t>
            </w:r>
          </w:p>
        </w:tc>
        <w:tc>
          <w:tcPr>
            <w:tcW w:w="661" w:type="pct"/>
            <w:noWrap/>
            <w:vAlign w:val="bottom"/>
            <w:hideMark/>
          </w:tcPr>
          <w:p w14:paraId="6CB771BA"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Assignment1</w:t>
            </w:r>
          </w:p>
        </w:tc>
        <w:tc>
          <w:tcPr>
            <w:tcW w:w="558" w:type="pct"/>
            <w:noWrap/>
            <w:vAlign w:val="bottom"/>
            <w:hideMark/>
          </w:tcPr>
          <w:p w14:paraId="5492E67A"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Assignment2</w:t>
            </w:r>
          </w:p>
        </w:tc>
        <w:tc>
          <w:tcPr>
            <w:tcW w:w="526" w:type="pct"/>
            <w:noWrap/>
            <w:vAlign w:val="bottom"/>
            <w:hideMark/>
          </w:tcPr>
          <w:p w14:paraId="22A0C48B"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Assignment3</w:t>
            </w:r>
          </w:p>
        </w:tc>
        <w:tc>
          <w:tcPr>
            <w:tcW w:w="424" w:type="pct"/>
            <w:noWrap/>
            <w:vAlign w:val="bottom"/>
            <w:hideMark/>
          </w:tcPr>
          <w:p w14:paraId="0CA0C365" w14:textId="775CE43A"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 xml:space="preserve">Due </w:t>
            </w:r>
            <w:r w:rsidR="00233634" w:rsidRPr="00597F5F">
              <w:rPr>
                <w:rFonts w:asciiTheme="minorHAnsi" w:hAnsiTheme="minorHAnsi" w:cstheme="minorHAnsi"/>
                <w:b/>
                <w:bCs/>
                <w:color w:val="000000"/>
                <w:sz w:val="12"/>
                <w:szCs w:val="12"/>
              </w:rPr>
              <w:t>Date</w:t>
            </w:r>
          </w:p>
        </w:tc>
        <w:tc>
          <w:tcPr>
            <w:tcW w:w="281" w:type="pct"/>
            <w:noWrap/>
            <w:vAlign w:val="bottom"/>
            <w:hideMark/>
          </w:tcPr>
          <w:p w14:paraId="0E74A454"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Due Time</w:t>
            </w:r>
          </w:p>
        </w:tc>
      </w:tr>
      <w:tr w:rsidR="005E1764" w:rsidRPr="00233634" w14:paraId="2B392049" w14:textId="77777777" w:rsidTr="009B6E70">
        <w:trPr>
          <w:trHeight w:val="864"/>
        </w:trPr>
        <w:tc>
          <w:tcPr>
            <w:tcW w:w="520" w:type="pct"/>
            <w:noWrap/>
            <w:vAlign w:val="bottom"/>
            <w:hideMark/>
          </w:tcPr>
          <w:p w14:paraId="4A0818B5"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8/26/25</w:t>
            </w:r>
          </w:p>
          <w:p w14:paraId="08E9738A" w14:textId="43711260"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Asynchronous</w:t>
            </w:r>
          </w:p>
        </w:tc>
        <w:tc>
          <w:tcPr>
            <w:tcW w:w="236" w:type="pct"/>
            <w:noWrap/>
            <w:vAlign w:val="bottom"/>
            <w:hideMark/>
          </w:tcPr>
          <w:p w14:paraId="7F023D83"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1</w:t>
            </w:r>
          </w:p>
        </w:tc>
        <w:tc>
          <w:tcPr>
            <w:tcW w:w="661" w:type="pct"/>
            <w:vAlign w:val="bottom"/>
            <w:hideMark/>
          </w:tcPr>
          <w:p w14:paraId="6EE4FAB7" w14:textId="77777777" w:rsidR="00597F5F" w:rsidRP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Course Introduction</w:t>
            </w:r>
          </w:p>
          <w:p w14:paraId="759CB066" w14:textId="77777777" w:rsidR="00597F5F" w:rsidRP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Elements of Operations and Supply Chain Management</w:t>
            </w:r>
          </w:p>
          <w:p w14:paraId="13FEB644" w14:textId="1861A8FD"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MS Power BI Installation and Tutorial</w:t>
            </w:r>
          </w:p>
        </w:tc>
        <w:tc>
          <w:tcPr>
            <w:tcW w:w="1133" w:type="pct"/>
            <w:vAlign w:val="bottom"/>
            <w:hideMark/>
          </w:tcPr>
          <w:p w14:paraId="6B814F77" w14:textId="77777777" w:rsidR="00233634" w:rsidRP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Course syllabus</w:t>
            </w:r>
          </w:p>
          <w:p w14:paraId="77F308EA" w14:textId="77777777" w:rsidR="00233634" w:rsidRP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Jacobs and Chase Ch.1-2</w:t>
            </w:r>
          </w:p>
          <w:p w14:paraId="10792CD6" w14:textId="4F2C633A" w:rsidR="00597F5F" w:rsidRPr="00233634" w:rsidRDefault="00994EF0" w:rsidP="00597F5F">
            <w:pPr>
              <w:rPr>
                <w:rFonts w:asciiTheme="minorHAnsi" w:hAnsiTheme="minorHAnsi" w:cstheme="minorHAnsi"/>
                <w:color w:val="000000"/>
                <w:sz w:val="12"/>
                <w:szCs w:val="12"/>
              </w:rPr>
            </w:pPr>
            <w:r>
              <w:rPr>
                <w:rFonts w:asciiTheme="minorHAnsi" w:hAnsiTheme="minorHAnsi" w:cstheme="minorHAnsi"/>
                <w:color w:val="000000"/>
                <w:sz w:val="12"/>
                <w:szCs w:val="12"/>
              </w:rPr>
              <w:t xml:space="preserve">Course eBook </w:t>
            </w:r>
            <w:r w:rsidR="00597F5F" w:rsidRPr="00597F5F">
              <w:rPr>
                <w:rFonts w:asciiTheme="minorHAnsi" w:hAnsiTheme="minorHAnsi" w:cstheme="minorHAnsi"/>
                <w:color w:val="000000"/>
                <w:sz w:val="12"/>
                <w:szCs w:val="12"/>
              </w:rPr>
              <w:t>Logistics Analytics Readings and Labs: Power BI Desktop Tutorial (eBook)</w:t>
            </w:r>
          </w:p>
          <w:p w14:paraId="2DA302EE" w14:textId="3FB627EC" w:rsidR="00233634" w:rsidRPr="00597F5F" w:rsidRDefault="00233634" w:rsidP="00597F5F">
            <w:pPr>
              <w:rPr>
                <w:rFonts w:asciiTheme="minorHAnsi" w:hAnsiTheme="minorHAnsi" w:cstheme="minorHAnsi"/>
                <w:color w:val="000000"/>
                <w:sz w:val="12"/>
                <w:szCs w:val="12"/>
              </w:rPr>
            </w:pPr>
            <w:r w:rsidRPr="00233634">
              <w:rPr>
                <w:rFonts w:asciiTheme="minorHAnsi" w:hAnsiTheme="minorHAnsi" w:cstheme="minorHAnsi"/>
                <w:color w:val="000000"/>
                <w:sz w:val="12"/>
                <w:szCs w:val="12"/>
              </w:rPr>
              <w:t>Assorted Data Analysis and Statistics articles</w:t>
            </w:r>
          </w:p>
        </w:tc>
        <w:tc>
          <w:tcPr>
            <w:tcW w:w="661" w:type="pct"/>
            <w:vAlign w:val="bottom"/>
            <w:hideMark/>
          </w:tcPr>
          <w:p w14:paraId="792189D5" w14:textId="77777777" w:rsidR="00233634" w:rsidRPr="00233634"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Syllabus Acknowledgement Form</w:t>
            </w:r>
          </w:p>
          <w:p w14:paraId="02FA0E2E" w14:textId="77777777" w:rsidR="00233634"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SmartBook #1-2</w:t>
            </w:r>
          </w:p>
          <w:p w14:paraId="61B42F16" w14:textId="5F95701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(Ch. 1-2)</w:t>
            </w:r>
          </w:p>
        </w:tc>
        <w:tc>
          <w:tcPr>
            <w:tcW w:w="558" w:type="pct"/>
            <w:vAlign w:val="bottom"/>
            <w:hideMark/>
          </w:tcPr>
          <w:p w14:paraId="587F5BE5"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MH Connect Registration</w:t>
            </w:r>
          </w:p>
        </w:tc>
        <w:tc>
          <w:tcPr>
            <w:tcW w:w="526" w:type="pct"/>
            <w:vAlign w:val="bottom"/>
            <w:hideMark/>
          </w:tcPr>
          <w:p w14:paraId="57EEB723" w14:textId="6BCAF96F" w:rsidR="0063064C" w:rsidRDefault="00805E42" w:rsidP="00597F5F">
            <w:pPr>
              <w:rPr>
                <w:rFonts w:asciiTheme="minorHAnsi" w:hAnsiTheme="minorHAnsi" w:cstheme="minorHAnsi"/>
                <w:b/>
                <w:bCs/>
                <w:color w:val="FF0000"/>
                <w:sz w:val="12"/>
                <w:szCs w:val="12"/>
              </w:rPr>
            </w:pPr>
            <w:r w:rsidRPr="00805E42">
              <w:rPr>
                <w:rFonts w:asciiTheme="minorHAnsi" w:hAnsiTheme="minorHAnsi" w:cstheme="minorHAnsi"/>
                <w:b/>
                <w:bCs/>
                <w:color w:val="FF0000"/>
                <w:sz w:val="12"/>
                <w:szCs w:val="12"/>
              </w:rPr>
              <w:t>eBook Course Power BI Application Installation and Tutorial</w:t>
            </w:r>
          </w:p>
          <w:p w14:paraId="701B4846" w14:textId="77777777" w:rsidR="00805E42" w:rsidRDefault="00805E42" w:rsidP="00597F5F">
            <w:pPr>
              <w:rPr>
                <w:rFonts w:asciiTheme="minorHAnsi" w:hAnsiTheme="minorHAnsi" w:cstheme="minorHAnsi"/>
                <w:b/>
                <w:bCs/>
                <w:color w:val="FF0000"/>
                <w:sz w:val="12"/>
                <w:szCs w:val="12"/>
              </w:rPr>
            </w:pPr>
          </w:p>
          <w:p w14:paraId="28F55887" w14:textId="61B09825" w:rsidR="00805E42" w:rsidRPr="00805E42" w:rsidRDefault="00805E42" w:rsidP="00597F5F">
            <w:pPr>
              <w:rPr>
                <w:rFonts w:asciiTheme="minorHAnsi" w:hAnsiTheme="minorHAnsi" w:cstheme="minorHAnsi"/>
                <w:b/>
                <w:bCs/>
                <w:color w:val="FF0000"/>
                <w:sz w:val="12"/>
                <w:szCs w:val="12"/>
              </w:rPr>
            </w:pPr>
            <w:hyperlink r:id="rId51" w:history="1">
              <w:r w:rsidRPr="0063064C">
                <w:rPr>
                  <w:rFonts w:asciiTheme="minorHAnsi" w:hAnsiTheme="minorHAnsi" w:cstheme="minorHAnsi"/>
                  <w:color w:val="EE0000"/>
                  <w:sz w:val="12"/>
                  <w:szCs w:val="12"/>
                  <w:u w:val="single"/>
                </w:rPr>
                <w:t>OSUOTD MS Power BI Registration and Installation</w:t>
              </w:r>
            </w:hyperlink>
          </w:p>
        </w:tc>
        <w:tc>
          <w:tcPr>
            <w:tcW w:w="424" w:type="pct"/>
            <w:noWrap/>
            <w:vAlign w:val="bottom"/>
            <w:hideMark/>
          </w:tcPr>
          <w:p w14:paraId="675201F1" w14:textId="25EC4F73"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8/</w:t>
            </w:r>
            <w:r w:rsidR="00B11BA7">
              <w:rPr>
                <w:rFonts w:asciiTheme="minorHAnsi" w:hAnsiTheme="minorHAnsi" w:cstheme="minorHAnsi"/>
                <w:b/>
                <w:bCs/>
                <w:color w:val="FF0000"/>
                <w:sz w:val="12"/>
                <w:szCs w:val="12"/>
              </w:rPr>
              <w:t>3</w:t>
            </w:r>
            <w:r w:rsidR="005212F5">
              <w:rPr>
                <w:rFonts w:asciiTheme="minorHAnsi" w:hAnsiTheme="minorHAnsi" w:cstheme="minorHAnsi"/>
                <w:b/>
                <w:bCs/>
                <w:color w:val="FF0000"/>
                <w:sz w:val="12"/>
                <w:szCs w:val="12"/>
              </w:rPr>
              <w:t>1</w:t>
            </w:r>
            <w:r w:rsidRPr="00597F5F">
              <w:rPr>
                <w:rFonts w:asciiTheme="minorHAnsi" w:hAnsiTheme="minorHAnsi" w:cstheme="minorHAnsi"/>
                <w:b/>
                <w:bCs/>
                <w:color w:val="FF0000"/>
                <w:sz w:val="12"/>
                <w:szCs w:val="12"/>
              </w:rPr>
              <w:t>/25</w:t>
            </w:r>
          </w:p>
        </w:tc>
        <w:tc>
          <w:tcPr>
            <w:tcW w:w="281" w:type="pct"/>
            <w:noWrap/>
            <w:vAlign w:val="bottom"/>
            <w:hideMark/>
          </w:tcPr>
          <w:p w14:paraId="50215EA8" w14:textId="67AB516D" w:rsidR="00597F5F" w:rsidRP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23</w:t>
            </w:r>
            <w:r w:rsidR="00597F5F" w:rsidRPr="00597F5F">
              <w:rPr>
                <w:rFonts w:asciiTheme="minorHAnsi" w:hAnsiTheme="minorHAnsi" w:cstheme="minorHAnsi"/>
                <w:b/>
                <w:bCs/>
                <w:color w:val="FF0000"/>
                <w:sz w:val="12"/>
                <w:szCs w:val="12"/>
              </w:rPr>
              <w:t>:59</w:t>
            </w:r>
          </w:p>
        </w:tc>
      </w:tr>
      <w:tr w:rsidR="005E1764" w:rsidRPr="00233634" w14:paraId="33B0468C" w14:textId="77777777" w:rsidTr="009B6E70">
        <w:trPr>
          <w:trHeight w:val="576"/>
        </w:trPr>
        <w:tc>
          <w:tcPr>
            <w:tcW w:w="520" w:type="pct"/>
            <w:noWrap/>
            <w:vAlign w:val="bottom"/>
            <w:hideMark/>
          </w:tcPr>
          <w:p w14:paraId="4B76804A"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9/1/25</w:t>
            </w:r>
          </w:p>
          <w:p w14:paraId="49984E69" w14:textId="3A75D877"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Asynchronous</w:t>
            </w:r>
          </w:p>
        </w:tc>
        <w:tc>
          <w:tcPr>
            <w:tcW w:w="236" w:type="pct"/>
            <w:noWrap/>
            <w:vAlign w:val="bottom"/>
            <w:hideMark/>
          </w:tcPr>
          <w:p w14:paraId="7304ED54"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2</w:t>
            </w:r>
          </w:p>
        </w:tc>
        <w:tc>
          <w:tcPr>
            <w:tcW w:w="661" w:type="pct"/>
            <w:vAlign w:val="bottom"/>
            <w:hideMark/>
          </w:tcPr>
          <w:p w14:paraId="321B94C1" w14:textId="77777777" w:rsid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Strategic Capacity Management</w:t>
            </w:r>
          </w:p>
          <w:p w14:paraId="1F11B1E5" w14:textId="04B86C33"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Quality Management</w:t>
            </w:r>
          </w:p>
        </w:tc>
        <w:tc>
          <w:tcPr>
            <w:tcW w:w="1133" w:type="pct"/>
            <w:vAlign w:val="bottom"/>
            <w:hideMark/>
          </w:tcPr>
          <w:p w14:paraId="04E253C5"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Jacobs and Chase Ch.5 &amp; 12</w:t>
            </w:r>
          </w:p>
        </w:tc>
        <w:tc>
          <w:tcPr>
            <w:tcW w:w="661" w:type="pct"/>
            <w:vAlign w:val="bottom"/>
            <w:hideMark/>
          </w:tcPr>
          <w:p w14:paraId="79B45B2B"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Discussion Board #1</w:t>
            </w:r>
          </w:p>
        </w:tc>
        <w:tc>
          <w:tcPr>
            <w:tcW w:w="558" w:type="pct"/>
            <w:vAlign w:val="bottom"/>
            <w:hideMark/>
          </w:tcPr>
          <w:p w14:paraId="7ED7803D" w14:textId="77777777" w:rsidR="00233634"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SmartBook #3-4</w:t>
            </w:r>
          </w:p>
          <w:p w14:paraId="171A8014" w14:textId="409DBFE5"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(Ch. 5 &amp; 12)</w:t>
            </w:r>
          </w:p>
        </w:tc>
        <w:tc>
          <w:tcPr>
            <w:tcW w:w="526" w:type="pct"/>
            <w:noWrap/>
            <w:vAlign w:val="bottom"/>
            <w:hideMark/>
          </w:tcPr>
          <w:p w14:paraId="6EB031B1" w14:textId="47704271" w:rsidR="00597F5F" w:rsidRPr="00597F5F" w:rsidRDefault="00233634"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NA</w:t>
            </w:r>
          </w:p>
        </w:tc>
        <w:tc>
          <w:tcPr>
            <w:tcW w:w="424" w:type="pct"/>
            <w:noWrap/>
            <w:vAlign w:val="bottom"/>
            <w:hideMark/>
          </w:tcPr>
          <w:p w14:paraId="786F3681" w14:textId="14A0C58A"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9/</w:t>
            </w:r>
            <w:r w:rsidR="005212F5">
              <w:rPr>
                <w:rFonts w:asciiTheme="minorHAnsi" w:hAnsiTheme="minorHAnsi" w:cstheme="minorHAnsi"/>
                <w:b/>
                <w:bCs/>
                <w:color w:val="FF0000"/>
                <w:sz w:val="12"/>
                <w:szCs w:val="12"/>
              </w:rPr>
              <w:t>7</w:t>
            </w:r>
            <w:r w:rsidRPr="00597F5F">
              <w:rPr>
                <w:rFonts w:asciiTheme="minorHAnsi" w:hAnsiTheme="minorHAnsi" w:cstheme="minorHAnsi"/>
                <w:b/>
                <w:bCs/>
                <w:color w:val="FF0000"/>
                <w:sz w:val="12"/>
                <w:szCs w:val="12"/>
              </w:rPr>
              <w:t>/25</w:t>
            </w:r>
          </w:p>
        </w:tc>
        <w:tc>
          <w:tcPr>
            <w:tcW w:w="281" w:type="pct"/>
            <w:noWrap/>
            <w:vAlign w:val="bottom"/>
            <w:hideMark/>
          </w:tcPr>
          <w:p w14:paraId="5D8ADF95"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23:59</w:t>
            </w:r>
          </w:p>
        </w:tc>
      </w:tr>
      <w:tr w:rsidR="005E1764" w:rsidRPr="00233634" w14:paraId="4366EA53" w14:textId="77777777" w:rsidTr="009B6E70">
        <w:trPr>
          <w:trHeight w:val="576"/>
        </w:trPr>
        <w:tc>
          <w:tcPr>
            <w:tcW w:w="520" w:type="pct"/>
            <w:noWrap/>
            <w:vAlign w:val="bottom"/>
            <w:hideMark/>
          </w:tcPr>
          <w:p w14:paraId="0E98B878"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9/8/25</w:t>
            </w:r>
          </w:p>
          <w:p w14:paraId="0C8F4686" w14:textId="6C7AC271"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Synchronous</w:t>
            </w:r>
          </w:p>
        </w:tc>
        <w:tc>
          <w:tcPr>
            <w:tcW w:w="236" w:type="pct"/>
            <w:noWrap/>
            <w:vAlign w:val="bottom"/>
            <w:hideMark/>
          </w:tcPr>
          <w:p w14:paraId="6F91381A"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3</w:t>
            </w:r>
          </w:p>
        </w:tc>
        <w:tc>
          <w:tcPr>
            <w:tcW w:w="661" w:type="pct"/>
            <w:vAlign w:val="bottom"/>
            <w:hideMark/>
          </w:tcPr>
          <w:p w14:paraId="062609A7" w14:textId="77777777" w:rsid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Lean Supply Chains</w:t>
            </w:r>
          </w:p>
          <w:p w14:paraId="31222AD8" w14:textId="4A3FA191"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Forecasting</w:t>
            </w:r>
          </w:p>
        </w:tc>
        <w:tc>
          <w:tcPr>
            <w:tcW w:w="1133" w:type="pct"/>
            <w:vAlign w:val="bottom"/>
            <w:hideMark/>
          </w:tcPr>
          <w:p w14:paraId="06D25B71"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Jacobs and Chase Ch.14 &amp; 18</w:t>
            </w:r>
          </w:p>
        </w:tc>
        <w:tc>
          <w:tcPr>
            <w:tcW w:w="661" w:type="pct"/>
            <w:vAlign w:val="bottom"/>
            <w:hideMark/>
          </w:tcPr>
          <w:p w14:paraId="4F0AAFA7"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Discussion Board #2</w:t>
            </w:r>
          </w:p>
        </w:tc>
        <w:tc>
          <w:tcPr>
            <w:tcW w:w="558" w:type="pct"/>
            <w:vAlign w:val="bottom"/>
            <w:hideMark/>
          </w:tcPr>
          <w:p w14:paraId="491D5C30" w14:textId="77777777" w:rsidR="00233634"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SmartBook #5-6</w:t>
            </w:r>
          </w:p>
          <w:p w14:paraId="68017CF2" w14:textId="1A109BA3"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(Ch.1</w:t>
            </w:r>
            <w:r w:rsidR="00666D93">
              <w:rPr>
                <w:rFonts w:asciiTheme="minorHAnsi" w:hAnsiTheme="minorHAnsi" w:cstheme="minorHAnsi"/>
                <w:b/>
                <w:bCs/>
                <w:color w:val="FF0000"/>
                <w:sz w:val="12"/>
                <w:szCs w:val="12"/>
              </w:rPr>
              <w:t>4</w:t>
            </w:r>
            <w:r w:rsidRPr="00597F5F">
              <w:rPr>
                <w:rFonts w:asciiTheme="minorHAnsi" w:hAnsiTheme="minorHAnsi" w:cstheme="minorHAnsi"/>
                <w:b/>
                <w:bCs/>
                <w:color w:val="FF0000"/>
                <w:sz w:val="12"/>
                <w:szCs w:val="12"/>
              </w:rPr>
              <w:t xml:space="preserve"> &amp; 18)</w:t>
            </w:r>
          </w:p>
        </w:tc>
        <w:tc>
          <w:tcPr>
            <w:tcW w:w="526" w:type="pct"/>
            <w:noWrap/>
            <w:vAlign w:val="bottom"/>
            <w:hideMark/>
          </w:tcPr>
          <w:p w14:paraId="1C23439B" w14:textId="01F95DBA" w:rsidR="00597F5F" w:rsidRPr="00597F5F" w:rsidRDefault="00233634"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NA</w:t>
            </w:r>
          </w:p>
        </w:tc>
        <w:tc>
          <w:tcPr>
            <w:tcW w:w="424" w:type="pct"/>
            <w:noWrap/>
            <w:vAlign w:val="bottom"/>
            <w:hideMark/>
          </w:tcPr>
          <w:p w14:paraId="0FE5562C" w14:textId="489E249F"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9/1</w:t>
            </w:r>
            <w:r w:rsidR="005212F5">
              <w:rPr>
                <w:rFonts w:asciiTheme="minorHAnsi" w:hAnsiTheme="minorHAnsi" w:cstheme="minorHAnsi"/>
                <w:b/>
                <w:bCs/>
                <w:color w:val="FF0000"/>
                <w:sz w:val="12"/>
                <w:szCs w:val="12"/>
              </w:rPr>
              <w:t>4</w:t>
            </w:r>
            <w:r w:rsidRPr="00597F5F">
              <w:rPr>
                <w:rFonts w:asciiTheme="minorHAnsi" w:hAnsiTheme="minorHAnsi" w:cstheme="minorHAnsi"/>
                <w:b/>
                <w:bCs/>
                <w:color w:val="FF0000"/>
                <w:sz w:val="12"/>
                <w:szCs w:val="12"/>
              </w:rPr>
              <w:t>/25</w:t>
            </w:r>
          </w:p>
        </w:tc>
        <w:tc>
          <w:tcPr>
            <w:tcW w:w="281" w:type="pct"/>
            <w:noWrap/>
            <w:vAlign w:val="bottom"/>
            <w:hideMark/>
          </w:tcPr>
          <w:p w14:paraId="6C2786AF"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23:59</w:t>
            </w:r>
          </w:p>
        </w:tc>
      </w:tr>
      <w:tr w:rsidR="005E1764" w:rsidRPr="00233634" w14:paraId="6E50B682" w14:textId="77777777" w:rsidTr="009B6E70">
        <w:trPr>
          <w:trHeight w:val="864"/>
        </w:trPr>
        <w:tc>
          <w:tcPr>
            <w:tcW w:w="520" w:type="pct"/>
            <w:noWrap/>
            <w:vAlign w:val="bottom"/>
            <w:hideMark/>
          </w:tcPr>
          <w:p w14:paraId="6D8088CF"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9/15/25</w:t>
            </w:r>
          </w:p>
          <w:p w14:paraId="5E384AA4" w14:textId="38960C62"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Synchronous</w:t>
            </w:r>
          </w:p>
        </w:tc>
        <w:tc>
          <w:tcPr>
            <w:tcW w:w="236" w:type="pct"/>
            <w:noWrap/>
            <w:vAlign w:val="bottom"/>
            <w:hideMark/>
          </w:tcPr>
          <w:p w14:paraId="30946346"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4</w:t>
            </w:r>
          </w:p>
        </w:tc>
        <w:tc>
          <w:tcPr>
            <w:tcW w:w="661" w:type="pct"/>
            <w:vAlign w:val="bottom"/>
            <w:hideMark/>
          </w:tcPr>
          <w:p w14:paraId="7819CDE2" w14:textId="77777777" w:rsid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Theory of Constraint</w:t>
            </w:r>
          </w:p>
          <w:p w14:paraId="0428EDDA"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Specifying the Question: Using Business Analytics</w:t>
            </w:r>
          </w:p>
          <w:p w14:paraId="47B14B45" w14:textId="599DA1DB" w:rsidR="005212F5" w:rsidRPr="005212F5" w:rsidRDefault="005212F5" w:rsidP="00597F5F">
            <w:pPr>
              <w:rPr>
                <w:rFonts w:asciiTheme="minorHAnsi" w:hAnsiTheme="minorHAnsi" w:cstheme="minorHAnsi"/>
                <w:b/>
                <w:bCs/>
                <w:color w:val="000000"/>
                <w:sz w:val="12"/>
                <w:szCs w:val="12"/>
              </w:rPr>
            </w:pPr>
            <w:r w:rsidRPr="005212F5">
              <w:rPr>
                <w:rFonts w:asciiTheme="minorHAnsi" w:hAnsiTheme="minorHAnsi" w:cstheme="minorHAnsi"/>
                <w:b/>
                <w:bCs/>
                <w:color w:val="000000"/>
                <w:sz w:val="12"/>
                <w:szCs w:val="12"/>
              </w:rPr>
              <w:t>Virtual Speaker# 1: TBA</w:t>
            </w:r>
          </w:p>
        </w:tc>
        <w:tc>
          <w:tcPr>
            <w:tcW w:w="1133" w:type="pct"/>
            <w:vAlign w:val="bottom"/>
            <w:hideMark/>
          </w:tcPr>
          <w:p w14:paraId="13964018" w14:textId="77777777" w:rsidR="00233634"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Jacobs and Chase Ch. 22S</w:t>
            </w:r>
          </w:p>
          <w:p w14:paraId="77A183E9" w14:textId="7AACBA74" w:rsidR="00597F5F" w:rsidRPr="00597F5F" w:rsidRDefault="00994EF0" w:rsidP="00597F5F">
            <w:pPr>
              <w:rPr>
                <w:rFonts w:asciiTheme="minorHAnsi" w:hAnsiTheme="minorHAnsi" w:cstheme="minorHAnsi"/>
                <w:color w:val="000000"/>
                <w:sz w:val="12"/>
                <w:szCs w:val="12"/>
              </w:rPr>
            </w:pPr>
            <w:r>
              <w:rPr>
                <w:rFonts w:asciiTheme="minorHAnsi" w:hAnsiTheme="minorHAnsi" w:cstheme="minorHAnsi"/>
                <w:color w:val="000000"/>
                <w:sz w:val="12"/>
                <w:szCs w:val="12"/>
              </w:rPr>
              <w:t xml:space="preserve">Course eBook </w:t>
            </w:r>
            <w:r w:rsidR="00597F5F" w:rsidRPr="00597F5F">
              <w:rPr>
                <w:rFonts w:asciiTheme="minorHAnsi" w:hAnsiTheme="minorHAnsi" w:cstheme="minorHAnsi"/>
                <w:color w:val="000000"/>
                <w:sz w:val="12"/>
                <w:szCs w:val="12"/>
              </w:rPr>
              <w:t>Logistics Analytics Readings and Labs: Specifying the Question (eBook)</w:t>
            </w:r>
          </w:p>
        </w:tc>
        <w:tc>
          <w:tcPr>
            <w:tcW w:w="661" w:type="pct"/>
            <w:noWrap/>
            <w:vAlign w:val="bottom"/>
            <w:hideMark/>
          </w:tcPr>
          <w:p w14:paraId="0A4E666D"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Discussion Board #3</w:t>
            </w:r>
          </w:p>
        </w:tc>
        <w:tc>
          <w:tcPr>
            <w:tcW w:w="558" w:type="pct"/>
            <w:vAlign w:val="bottom"/>
            <w:hideMark/>
          </w:tcPr>
          <w:p w14:paraId="7CBC22E9"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Lab #1.3 Power BI-Assessing Product (SKU) Profitability (eBook)</w:t>
            </w:r>
          </w:p>
        </w:tc>
        <w:tc>
          <w:tcPr>
            <w:tcW w:w="526" w:type="pct"/>
            <w:noWrap/>
            <w:vAlign w:val="bottom"/>
            <w:hideMark/>
          </w:tcPr>
          <w:p w14:paraId="58943124"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Virtual Speaker #1</w:t>
            </w:r>
          </w:p>
        </w:tc>
        <w:tc>
          <w:tcPr>
            <w:tcW w:w="424" w:type="pct"/>
            <w:noWrap/>
            <w:vAlign w:val="bottom"/>
            <w:hideMark/>
          </w:tcPr>
          <w:p w14:paraId="415C98B1" w14:textId="77777777" w:rsidR="009B6E70"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Lab# 1.3 due 9/19/25</w:t>
            </w:r>
          </w:p>
          <w:p w14:paraId="1B15614C" w14:textId="2F934F79" w:rsidR="009B6E70"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Discussion</w:t>
            </w:r>
          </w:p>
          <w:p w14:paraId="5A7A8171" w14:textId="77777777" w:rsid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 xml:space="preserve">Board# 3 due </w:t>
            </w:r>
            <w:r w:rsidR="00597F5F" w:rsidRPr="00597F5F">
              <w:rPr>
                <w:rFonts w:asciiTheme="minorHAnsi" w:hAnsiTheme="minorHAnsi" w:cstheme="minorHAnsi"/>
                <w:b/>
                <w:bCs/>
                <w:color w:val="FF0000"/>
                <w:sz w:val="12"/>
                <w:szCs w:val="12"/>
              </w:rPr>
              <w:t>9/</w:t>
            </w:r>
            <w:r w:rsidR="005212F5">
              <w:rPr>
                <w:rFonts w:asciiTheme="minorHAnsi" w:hAnsiTheme="minorHAnsi" w:cstheme="minorHAnsi"/>
                <w:b/>
                <w:bCs/>
                <w:color w:val="FF0000"/>
                <w:sz w:val="12"/>
                <w:szCs w:val="12"/>
              </w:rPr>
              <w:t>21</w:t>
            </w:r>
            <w:r w:rsidR="00597F5F" w:rsidRPr="00597F5F">
              <w:rPr>
                <w:rFonts w:asciiTheme="minorHAnsi" w:hAnsiTheme="minorHAnsi" w:cstheme="minorHAnsi"/>
                <w:b/>
                <w:bCs/>
                <w:color w:val="FF0000"/>
                <w:sz w:val="12"/>
                <w:szCs w:val="12"/>
              </w:rPr>
              <w:t>/25</w:t>
            </w:r>
          </w:p>
          <w:p w14:paraId="482E0C84" w14:textId="761FC6CB" w:rsidR="009B6E70" w:rsidRP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Virtual Speaker# 1 due 9/21/25</w:t>
            </w:r>
          </w:p>
        </w:tc>
        <w:tc>
          <w:tcPr>
            <w:tcW w:w="281" w:type="pct"/>
            <w:noWrap/>
            <w:vAlign w:val="bottom"/>
            <w:hideMark/>
          </w:tcPr>
          <w:p w14:paraId="29A30703"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23:59</w:t>
            </w:r>
          </w:p>
        </w:tc>
      </w:tr>
      <w:tr w:rsidR="005E1764" w:rsidRPr="00233634" w14:paraId="67EA04FD" w14:textId="77777777" w:rsidTr="009B6E70">
        <w:trPr>
          <w:trHeight w:val="1152"/>
        </w:trPr>
        <w:tc>
          <w:tcPr>
            <w:tcW w:w="520" w:type="pct"/>
            <w:noWrap/>
            <w:vAlign w:val="bottom"/>
            <w:hideMark/>
          </w:tcPr>
          <w:p w14:paraId="334B0FC9"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9/22/25</w:t>
            </w:r>
          </w:p>
          <w:p w14:paraId="297690D0" w14:textId="74039FFC"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Synchronous</w:t>
            </w:r>
          </w:p>
        </w:tc>
        <w:tc>
          <w:tcPr>
            <w:tcW w:w="236" w:type="pct"/>
            <w:noWrap/>
            <w:vAlign w:val="bottom"/>
            <w:hideMark/>
          </w:tcPr>
          <w:p w14:paraId="449E5181"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5</w:t>
            </w:r>
          </w:p>
        </w:tc>
        <w:tc>
          <w:tcPr>
            <w:tcW w:w="661" w:type="pct"/>
            <w:vAlign w:val="bottom"/>
            <w:hideMark/>
          </w:tcPr>
          <w:p w14:paraId="08A9A8D2"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Obtaining the Data</w:t>
            </w:r>
          </w:p>
        </w:tc>
        <w:tc>
          <w:tcPr>
            <w:tcW w:w="1133" w:type="pct"/>
            <w:vAlign w:val="bottom"/>
            <w:hideMark/>
          </w:tcPr>
          <w:p w14:paraId="6FBE236E" w14:textId="1304AF37" w:rsidR="00597F5F" w:rsidRPr="00597F5F" w:rsidRDefault="00994EF0" w:rsidP="00597F5F">
            <w:pPr>
              <w:rPr>
                <w:rFonts w:asciiTheme="minorHAnsi" w:hAnsiTheme="minorHAnsi" w:cstheme="minorHAnsi"/>
                <w:color w:val="000000"/>
                <w:sz w:val="12"/>
                <w:szCs w:val="12"/>
              </w:rPr>
            </w:pPr>
            <w:r>
              <w:rPr>
                <w:rFonts w:asciiTheme="minorHAnsi" w:hAnsiTheme="minorHAnsi" w:cstheme="minorHAnsi"/>
                <w:color w:val="000000"/>
                <w:sz w:val="12"/>
                <w:szCs w:val="12"/>
              </w:rPr>
              <w:t xml:space="preserve">Course eBook </w:t>
            </w:r>
            <w:r w:rsidR="00597F5F" w:rsidRPr="00597F5F">
              <w:rPr>
                <w:rFonts w:asciiTheme="minorHAnsi" w:hAnsiTheme="minorHAnsi" w:cstheme="minorHAnsi"/>
                <w:color w:val="000000"/>
                <w:sz w:val="12"/>
                <w:szCs w:val="12"/>
              </w:rPr>
              <w:t>Logistics Analytics Readings and Labs: Obtain the Data: An Introduction to Business Data Sources (eBook)</w:t>
            </w:r>
          </w:p>
        </w:tc>
        <w:tc>
          <w:tcPr>
            <w:tcW w:w="661" w:type="pct"/>
            <w:noWrap/>
            <w:vAlign w:val="bottom"/>
            <w:hideMark/>
          </w:tcPr>
          <w:p w14:paraId="6C621411"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Discussion Board #4</w:t>
            </w:r>
          </w:p>
        </w:tc>
        <w:tc>
          <w:tcPr>
            <w:tcW w:w="558" w:type="pct"/>
            <w:vAlign w:val="bottom"/>
            <w:hideMark/>
          </w:tcPr>
          <w:p w14:paraId="09A8B99B"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Lab 2.2 Power BI-Preparing Different Data Types for Analysis (eBook)</w:t>
            </w:r>
          </w:p>
        </w:tc>
        <w:tc>
          <w:tcPr>
            <w:tcW w:w="526" w:type="pct"/>
            <w:noWrap/>
            <w:vAlign w:val="bottom"/>
            <w:hideMark/>
          </w:tcPr>
          <w:p w14:paraId="28E5124D" w14:textId="0D2B3763" w:rsidR="00597F5F" w:rsidRPr="00597F5F" w:rsidRDefault="00233634"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NA</w:t>
            </w:r>
          </w:p>
        </w:tc>
        <w:tc>
          <w:tcPr>
            <w:tcW w:w="424" w:type="pct"/>
            <w:noWrap/>
            <w:vAlign w:val="bottom"/>
            <w:hideMark/>
          </w:tcPr>
          <w:p w14:paraId="4CBE3F6A" w14:textId="77777777" w:rsidR="009B6E70"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Lab# 2.2 due 9/26/25</w:t>
            </w:r>
          </w:p>
          <w:p w14:paraId="76FBE724" w14:textId="6E805809" w:rsidR="00597F5F" w:rsidRP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 xml:space="preserve">Discussion Board# 4 due </w:t>
            </w:r>
            <w:r w:rsidR="00597F5F" w:rsidRPr="00597F5F">
              <w:rPr>
                <w:rFonts w:asciiTheme="minorHAnsi" w:hAnsiTheme="minorHAnsi" w:cstheme="minorHAnsi"/>
                <w:b/>
                <w:bCs/>
                <w:color w:val="FF0000"/>
                <w:sz w:val="12"/>
                <w:szCs w:val="12"/>
              </w:rPr>
              <w:t>9/26/25</w:t>
            </w:r>
          </w:p>
        </w:tc>
        <w:tc>
          <w:tcPr>
            <w:tcW w:w="281" w:type="pct"/>
            <w:noWrap/>
            <w:vAlign w:val="bottom"/>
            <w:hideMark/>
          </w:tcPr>
          <w:p w14:paraId="38DF41BF"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23:59</w:t>
            </w:r>
          </w:p>
        </w:tc>
      </w:tr>
      <w:tr w:rsidR="005E1764" w:rsidRPr="00233634" w14:paraId="1F0D7F37" w14:textId="77777777" w:rsidTr="009B6E70">
        <w:trPr>
          <w:trHeight w:val="1152"/>
        </w:trPr>
        <w:tc>
          <w:tcPr>
            <w:tcW w:w="520" w:type="pct"/>
            <w:noWrap/>
            <w:vAlign w:val="bottom"/>
            <w:hideMark/>
          </w:tcPr>
          <w:p w14:paraId="6806D9AB"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9/29/25</w:t>
            </w:r>
          </w:p>
          <w:p w14:paraId="17CE5E7D" w14:textId="15A2C2D2"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Synchronous</w:t>
            </w:r>
          </w:p>
        </w:tc>
        <w:tc>
          <w:tcPr>
            <w:tcW w:w="236" w:type="pct"/>
            <w:noWrap/>
            <w:vAlign w:val="bottom"/>
            <w:hideMark/>
          </w:tcPr>
          <w:p w14:paraId="630BAF8F"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6</w:t>
            </w:r>
          </w:p>
        </w:tc>
        <w:tc>
          <w:tcPr>
            <w:tcW w:w="661" w:type="pct"/>
            <w:vAlign w:val="bottom"/>
            <w:hideMark/>
          </w:tcPr>
          <w:p w14:paraId="525AEC19"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Analyze the Data</w:t>
            </w:r>
          </w:p>
        </w:tc>
        <w:tc>
          <w:tcPr>
            <w:tcW w:w="1133" w:type="pct"/>
            <w:vAlign w:val="bottom"/>
            <w:hideMark/>
          </w:tcPr>
          <w:p w14:paraId="05204B2F" w14:textId="35C28FC5" w:rsidR="00597F5F" w:rsidRPr="00597F5F" w:rsidRDefault="00994EF0" w:rsidP="00597F5F">
            <w:pPr>
              <w:rPr>
                <w:rFonts w:asciiTheme="minorHAnsi" w:hAnsiTheme="minorHAnsi" w:cstheme="minorHAnsi"/>
                <w:color w:val="000000"/>
                <w:sz w:val="12"/>
                <w:szCs w:val="12"/>
              </w:rPr>
            </w:pPr>
            <w:r>
              <w:rPr>
                <w:rFonts w:asciiTheme="minorHAnsi" w:hAnsiTheme="minorHAnsi" w:cstheme="minorHAnsi"/>
                <w:color w:val="000000"/>
                <w:sz w:val="12"/>
                <w:szCs w:val="12"/>
              </w:rPr>
              <w:t xml:space="preserve">Course eBook </w:t>
            </w:r>
            <w:r w:rsidR="00597F5F" w:rsidRPr="00597F5F">
              <w:rPr>
                <w:rFonts w:asciiTheme="minorHAnsi" w:hAnsiTheme="minorHAnsi" w:cstheme="minorHAnsi"/>
                <w:color w:val="000000"/>
                <w:sz w:val="12"/>
                <w:szCs w:val="12"/>
              </w:rPr>
              <w:t>Analyze the Data: Basic Statistics and Tools Required in Business Analytics (eBook)</w:t>
            </w:r>
          </w:p>
        </w:tc>
        <w:tc>
          <w:tcPr>
            <w:tcW w:w="661" w:type="pct"/>
            <w:noWrap/>
            <w:vAlign w:val="bottom"/>
            <w:hideMark/>
          </w:tcPr>
          <w:p w14:paraId="42F10438"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Discussion Board #5</w:t>
            </w:r>
          </w:p>
        </w:tc>
        <w:tc>
          <w:tcPr>
            <w:tcW w:w="558" w:type="pct"/>
            <w:vAlign w:val="bottom"/>
            <w:hideMark/>
          </w:tcPr>
          <w:p w14:paraId="333BB063"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Lab 3.1 Excel-Using Excel Functions to Calculate Descriptive Statistics (eBook)</w:t>
            </w:r>
          </w:p>
        </w:tc>
        <w:tc>
          <w:tcPr>
            <w:tcW w:w="526" w:type="pct"/>
            <w:noWrap/>
            <w:vAlign w:val="bottom"/>
            <w:hideMark/>
          </w:tcPr>
          <w:p w14:paraId="13EA89DA" w14:textId="3DCE5F43" w:rsidR="00597F5F" w:rsidRPr="00597F5F" w:rsidRDefault="00233634"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NA</w:t>
            </w:r>
          </w:p>
        </w:tc>
        <w:tc>
          <w:tcPr>
            <w:tcW w:w="424" w:type="pct"/>
            <w:noWrap/>
            <w:vAlign w:val="bottom"/>
            <w:hideMark/>
          </w:tcPr>
          <w:p w14:paraId="5BA7B28B" w14:textId="77777777" w:rsid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 xml:space="preserve">Lab# 3.1 due </w:t>
            </w:r>
            <w:r w:rsidR="00597F5F" w:rsidRPr="00597F5F">
              <w:rPr>
                <w:rFonts w:asciiTheme="minorHAnsi" w:hAnsiTheme="minorHAnsi" w:cstheme="minorHAnsi"/>
                <w:b/>
                <w:bCs/>
                <w:color w:val="FF0000"/>
                <w:sz w:val="12"/>
                <w:szCs w:val="12"/>
              </w:rPr>
              <w:t>10/3/25</w:t>
            </w:r>
          </w:p>
          <w:p w14:paraId="27B73967" w14:textId="732E081D" w:rsidR="009B6E70" w:rsidRP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Discussion Board# 5 due 10/5</w:t>
            </w:r>
          </w:p>
        </w:tc>
        <w:tc>
          <w:tcPr>
            <w:tcW w:w="281" w:type="pct"/>
            <w:noWrap/>
            <w:vAlign w:val="bottom"/>
            <w:hideMark/>
          </w:tcPr>
          <w:p w14:paraId="3B21E9A7"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23:59</w:t>
            </w:r>
          </w:p>
        </w:tc>
      </w:tr>
      <w:tr w:rsidR="005E1764" w:rsidRPr="00233634" w14:paraId="45403EA4" w14:textId="77777777" w:rsidTr="009B6E70">
        <w:trPr>
          <w:trHeight w:val="1728"/>
        </w:trPr>
        <w:tc>
          <w:tcPr>
            <w:tcW w:w="520" w:type="pct"/>
            <w:noWrap/>
            <w:vAlign w:val="bottom"/>
            <w:hideMark/>
          </w:tcPr>
          <w:p w14:paraId="70DD90DC"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10/6/25</w:t>
            </w:r>
          </w:p>
          <w:p w14:paraId="63D628C3" w14:textId="11C83192"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Synchronous</w:t>
            </w:r>
          </w:p>
        </w:tc>
        <w:tc>
          <w:tcPr>
            <w:tcW w:w="236" w:type="pct"/>
            <w:noWrap/>
            <w:vAlign w:val="bottom"/>
            <w:hideMark/>
          </w:tcPr>
          <w:p w14:paraId="29E69B21"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7</w:t>
            </w:r>
          </w:p>
        </w:tc>
        <w:tc>
          <w:tcPr>
            <w:tcW w:w="661" w:type="pct"/>
            <w:vAlign w:val="bottom"/>
            <w:hideMark/>
          </w:tcPr>
          <w:p w14:paraId="1FD4EA49"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Operations Analytics</w:t>
            </w:r>
          </w:p>
          <w:p w14:paraId="0EDA161C" w14:textId="1547EC1C" w:rsidR="005212F5" w:rsidRPr="005212F5" w:rsidRDefault="005212F5" w:rsidP="00597F5F">
            <w:pPr>
              <w:rPr>
                <w:rFonts w:asciiTheme="minorHAnsi" w:hAnsiTheme="minorHAnsi" w:cstheme="minorHAnsi"/>
                <w:b/>
                <w:bCs/>
                <w:color w:val="000000"/>
                <w:sz w:val="12"/>
                <w:szCs w:val="12"/>
              </w:rPr>
            </w:pPr>
            <w:r w:rsidRPr="005212F5">
              <w:rPr>
                <w:rFonts w:asciiTheme="minorHAnsi" w:hAnsiTheme="minorHAnsi" w:cstheme="minorHAnsi"/>
                <w:b/>
                <w:bCs/>
                <w:color w:val="000000"/>
                <w:sz w:val="12"/>
                <w:szCs w:val="12"/>
              </w:rPr>
              <w:t>Virtual Speaker# 2</w:t>
            </w:r>
          </w:p>
        </w:tc>
        <w:tc>
          <w:tcPr>
            <w:tcW w:w="1133" w:type="pct"/>
            <w:vAlign w:val="bottom"/>
            <w:hideMark/>
          </w:tcPr>
          <w:p w14:paraId="5F8EF0D5" w14:textId="04125AA7" w:rsidR="00597F5F" w:rsidRPr="00597F5F" w:rsidRDefault="00994EF0" w:rsidP="00597F5F">
            <w:pPr>
              <w:rPr>
                <w:rFonts w:asciiTheme="minorHAnsi" w:hAnsiTheme="minorHAnsi" w:cstheme="minorHAnsi"/>
                <w:color w:val="000000"/>
                <w:sz w:val="12"/>
                <w:szCs w:val="12"/>
              </w:rPr>
            </w:pPr>
            <w:r>
              <w:rPr>
                <w:rFonts w:asciiTheme="minorHAnsi" w:hAnsiTheme="minorHAnsi" w:cstheme="minorHAnsi"/>
                <w:color w:val="000000"/>
                <w:sz w:val="12"/>
                <w:szCs w:val="12"/>
              </w:rPr>
              <w:t xml:space="preserve">Course eBook </w:t>
            </w:r>
            <w:r w:rsidR="00597F5F" w:rsidRPr="00597F5F">
              <w:rPr>
                <w:rFonts w:asciiTheme="minorHAnsi" w:hAnsiTheme="minorHAnsi" w:cstheme="minorHAnsi"/>
                <w:color w:val="000000"/>
                <w:sz w:val="12"/>
                <w:szCs w:val="12"/>
              </w:rPr>
              <w:t>Operations Analytics (eBook)</w:t>
            </w:r>
          </w:p>
        </w:tc>
        <w:tc>
          <w:tcPr>
            <w:tcW w:w="661" w:type="pct"/>
            <w:noWrap/>
            <w:vAlign w:val="bottom"/>
            <w:hideMark/>
          </w:tcPr>
          <w:p w14:paraId="09BA1238"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Discussion Board #6</w:t>
            </w:r>
          </w:p>
        </w:tc>
        <w:tc>
          <w:tcPr>
            <w:tcW w:w="558" w:type="pct"/>
            <w:vAlign w:val="bottom"/>
            <w:hideMark/>
          </w:tcPr>
          <w:p w14:paraId="4259A4F7"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Lab 10.2 Power BI-Descriptive Analytics/Human Resources: Analyzing Employee Turnover (eBook)</w:t>
            </w:r>
          </w:p>
        </w:tc>
        <w:tc>
          <w:tcPr>
            <w:tcW w:w="526" w:type="pct"/>
            <w:noWrap/>
            <w:vAlign w:val="bottom"/>
            <w:hideMark/>
          </w:tcPr>
          <w:p w14:paraId="041A8188"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Virtual Speaker #2</w:t>
            </w:r>
          </w:p>
        </w:tc>
        <w:tc>
          <w:tcPr>
            <w:tcW w:w="424" w:type="pct"/>
            <w:noWrap/>
            <w:vAlign w:val="bottom"/>
            <w:hideMark/>
          </w:tcPr>
          <w:p w14:paraId="1E9B3152" w14:textId="77777777" w:rsid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 xml:space="preserve">Lab# 10.2 due </w:t>
            </w:r>
            <w:r w:rsidR="00597F5F" w:rsidRPr="00597F5F">
              <w:rPr>
                <w:rFonts w:asciiTheme="minorHAnsi" w:hAnsiTheme="minorHAnsi" w:cstheme="minorHAnsi"/>
                <w:b/>
                <w:bCs/>
                <w:color w:val="FF0000"/>
                <w:sz w:val="12"/>
                <w:szCs w:val="12"/>
              </w:rPr>
              <w:t>10/10/25</w:t>
            </w:r>
          </w:p>
          <w:p w14:paraId="5B35C2CC" w14:textId="77777777" w:rsidR="009B6E70"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Discussion Board# 6 due 10/12/25</w:t>
            </w:r>
          </w:p>
          <w:p w14:paraId="07E8042B" w14:textId="2546BB51" w:rsidR="009B6E70" w:rsidRPr="00597F5F" w:rsidRDefault="009B6E70"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Virtual Speaker#2 due 10/12/25</w:t>
            </w:r>
          </w:p>
        </w:tc>
        <w:tc>
          <w:tcPr>
            <w:tcW w:w="281" w:type="pct"/>
            <w:noWrap/>
            <w:vAlign w:val="bottom"/>
            <w:hideMark/>
          </w:tcPr>
          <w:p w14:paraId="6AF49D37"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23:59</w:t>
            </w:r>
          </w:p>
        </w:tc>
      </w:tr>
      <w:tr w:rsidR="005E1764" w:rsidRPr="00233634" w14:paraId="5A191B42" w14:textId="77777777" w:rsidTr="009B6E70">
        <w:trPr>
          <w:trHeight w:val="288"/>
        </w:trPr>
        <w:tc>
          <w:tcPr>
            <w:tcW w:w="520" w:type="pct"/>
            <w:shd w:val="clear" w:color="000000" w:fill="F7C7AC"/>
            <w:noWrap/>
            <w:vAlign w:val="bottom"/>
            <w:hideMark/>
          </w:tcPr>
          <w:p w14:paraId="6D25D28A" w14:textId="77777777" w:rsid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10/13/25</w:t>
            </w:r>
          </w:p>
          <w:p w14:paraId="4CAFF690" w14:textId="108FD5CA" w:rsidR="000E1BD1" w:rsidRPr="00597F5F" w:rsidRDefault="000E1BD1" w:rsidP="00597F5F">
            <w:pPr>
              <w:rPr>
                <w:rFonts w:asciiTheme="minorHAnsi" w:hAnsiTheme="minorHAnsi" w:cstheme="minorHAnsi"/>
                <w:color w:val="000000"/>
                <w:sz w:val="12"/>
                <w:szCs w:val="12"/>
              </w:rPr>
            </w:pPr>
            <w:r>
              <w:rPr>
                <w:rFonts w:asciiTheme="minorHAnsi" w:hAnsiTheme="minorHAnsi" w:cstheme="minorHAnsi"/>
                <w:color w:val="000000"/>
                <w:sz w:val="12"/>
                <w:szCs w:val="12"/>
              </w:rPr>
              <w:t>Asynchronous</w:t>
            </w:r>
          </w:p>
        </w:tc>
        <w:tc>
          <w:tcPr>
            <w:tcW w:w="236" w:type="pct"/>
            <w:shd w:val="clear" w:color="000000" w:fill="F7C7AC"/>
            <w:noWrap/>
            <w:vAlign w:val="bottom"/>
            <w:hideMark/>
          </w:tcPr>
          <w:p w14:paraId="1592DC1D" w14:textId="77777777" w:rsidR="00597F5F" w:rsidRPr="00597F5F" w:rsidRDefault="00597F5F" w:rsidP="00597F5F">
            <w:pPr>
              <w:rPr>
                <w:rFonts w:asciiTheme="minorHAnsi" w:hAnsiTheme="minorHAnsi" w:cstheme="minorHAnsi"/>
                <w:color w:val="000000"/>
                <w:sz w:val="12"/>
                <w:szCs w:val="12"/>
              </w:rPr>
            </w:pPr>
            <w:r w:rsidRPr="00597F5F">
              <w:rPr>
                <w:rFonts w:asciiTheme="minorHAnsi" w:hAnsiTheme="minorHAnsi" w:cstheme="minorHAnsi"/>
                <w:color w:val="000000"/>
                <w:sz w:val="12"/>
                <w:szCs w:val="12"/>
              </w:rPr>
              <w:t>8</w:t>
            </w:r>
          </w:p>
        </w:tc>
        <w:tc>
          <w:tcPr>
            <w:tcW w:w="661" w:type="pct"/>
            <w:shd w:val="clear" w:color="000000" w:fill="F7C7AC"/>
            <w:noWrap/>
            <w:vAlign w:val="bottom"/>
            <w:hideMark/>
          </w:tcPr>
          <w:p w14:paraId="3E130A4B"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Cumulative Online Exam</w:t>
            </w:r>
          </w:p>
        </w:tc>
        <w:tc>
          <w:tcPr>
            <w:tcW w:w="1133" w:type="pct"/>
            <w:shd w:val="clear" w:color="000000" w:fill="F7C7AC"/>
            <w:noWrap/>
            <w:vAlign w:val="bottom"/>
            <w:hideMark/>
          </w:tcPr>
          <w:p w14:paraId="7B7EBD34" w14:textId="77777777" w:rsidR="00597F5F" w:rsidRPr="00597F5F" w:rsidRDefault="00597F5F" w:rsidP="00597F5F">
            <w:pPr>
              <w:rPr>
                <w:rFonts w:asciiTheme="minorHAnsi" w:hAnsiTheme="minorHAnsi" w:cstheme="minorHAnsi"/>
                <w:b/>
                <w:bCs/>
                <w:color w:val="000000"/>
                <w:sz w:val="12"/>
                <w:szCs w:val="12"/>
              </w:rPr>
            </w:pPr>
            <w:r w:rsidRPr="00597F5F">
              <w:rPr>
                <w:rFonts w:asciiTheme="minorHAnsi" w:hAnsiTheme="minorHAnsi" w:cstheme="minorHAnsi"/>
                <w:b/>
                <w:bCs/>
                <w:color w:val="000000"/>
                <w:sz w:val="12"/>
                <w:szCs w:val="12"/>
              </w:rPr>
              <w:t>Questions will cover Jacob and Chase chapter readings</w:t>
            </w:r>
          </w:p>
        </w:tc>
        <w:tc>
          <w:tcPr>
            <w:tcW w:w="661" w:type="pct"/>
            <w:shd w:val="clear" w:color="000000" w:fill="F7C7AC"/>
            <w:noWrap/>
            <w:vAlign w:val="bottom"/>
            <w:hideMark/>
          </w:tcPr>
          <w:p w14:paraId="482D6B8D"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NA</w:t>
            </w:r>
          </w:p>
        </w:tc>
        <w:tc>
          <w:tcPr>
            <w:tcW w:w="558" w:type="pct"/>
            <w:shd w:val="clear" w:color="000000" w:fill="F7C7AC"/>
            <w:noWrap/>
            <w:vAlign w:val="bottom"/>
            <w:hideMark/>
          </w:tcPr>
          <w:p w14:paraId="1183DD36"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NA</w:t>
            </w:r>
          </w:p>
        </w:tc>
        <w:tc>
          <w:tcPr>
            <w:tcW w:w="526" w:type="pct"/>
            <w:shd w:val="clear" w:color="000000" w:fill="F7C7AC"/>
            <w:noWrap/>
            <w:vAlign w:val="bottom"/>
            <w:hideMark/>
          </w:tcPr>
          <w:p w14:paraId="0ACA240E" w14:textId="592B680F" w:rsidR="00597F5F" w:rsidRPr="00597F5F" w:rsidRDefault="005E1764" w:rsidP="00597F5F">
            <w:pPr>
              <w:rPr>
                <w:rFonts w:asciiTheme="minorHAnsi" w:hAnsiTheme="minorHAnsi" w:cstheme="minorHAnsi"/>
                <w:b/>
                <w:bCs/>
                <w:color w:val="FF0000"/>
                <w:sz w:val="12"/>
                <w:szCs w:val="12"/>
              </w:rPr>
            </w:pPr>
            <w:r>
              <w:rPr>
                <w:rFonts w:asciiTheme="minorHAnsi" w:hAnsiTheme="minorHAnsi" w:cstheme="minorHAnsi"/>
                <w:b/>
                <w:bCs/>
                <w:color w:val="FF0000"/>
                <w:sz w:val="12"/>
                <w:szCs w:val="12"/>
              </w:rPr>
              <w:t>NA</w:t>
            </w:r>
          </w:p>
        </w:tc>
        <w:tc>
          <w:tcPr>
            <w:tcW w:w="424" w:type="pct"/>
            <w:shd w:val="clear" w:color="000000" w:fill="F7C7AC"/>
            <w:noWrap/>
            <w:vAlign w:val="bottom"/>
            <w:hideMark/>
          </w:tcPr>
          <w:p w14:paraId="07D5F2D9" w14:textId="246387DD"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10/1</w:t>
            </w:r>
            <w:r w:rsidR="00B11BA7">
              <w:rPr>
                <w:rFonts w:asciiTheme="minorHAnsi" w:hAnsiTheme="minorHAnsi" w:cstheme="minorHAnsi"/>
                <w:b/>
                <w:bCs/>
                <w:color w:val="FF0000"/>
                <w:sz w:val="12"/>
                <w:szCs w:val="12"/>
              </w:rPr>
              <w:t>5</w:t>
            </w:r>
            <w:r w:rsidRPr="00597F5F">
              <w:rPr>
                <w:rFonts w:asciiTheme="minorHAnsi" w:hAnsiTheme="minorHAnsi" w:cstheme="minorHAnsi"/>
                <w:b/>
                <w:bCs/>
                <w:color w:val="FF0000"/>
                <w:sz w:val="12"/>
                <w:szCs w:val="12"/>
              </w:rPr>
              <w:t>/25</w:t>
            </w:r>
          </w:p>
        </w:tc>
        <w:tc>
          <w:tcPr>
            <w:tcW w:w="281" w:type="pct"/>
            <w:shd w:val="clear" w:color="000000" w:fill="F7C7AC"/>
            <w:noWrap/>
            <w:vAlign w:val="bottom"/>
            <w:hideMark/>
          </w:tcPr>
          <w:p w14:paraId="35D2266E" w14:textId="77777777" w:rsidR="00597F5F" w:rsidRPr="00597F5F" w:rsidRDefault="00597F5F" w:rsidP="00597F5F">
            <w:pPr>
              <w:rPr>
                <w:rFonts w:asciiTheme="minorHAnsi" w:hAnsiTheme="minorHAnsi" w:cstheme="minorHAnsi"/>
                <w:b/>
                <w:bCs/>
                <w:color w:val="FF0000"/>
                <w:sz w:val="12"/>
                <w:szCs w:val="12"/>
              </w:rPr>
            </w:pPr>
            <w:r w:rsidRPr="00597F5F">
              <w:rPr>
                <w:rFonts w:asciiTheme="minorHAnsi" w:hAnsiTheme="minorHAnsi" w:cstheme="minorHAnsi"/>
                <w:b/>
                <w:bCs/>
                <w:color w:val="FF0000"/>
                <w:sz w:val="12"/>
                <w:szCs w:val="12"/>
              </w:rPr>
              <w:t>23:59</w:t>
            </w:r>
          </w:p>
        </w:tc>
      </w:tr>
    </w:tbl>
    <w:p w14:paraId="1724F611" w14:textId="77777777" w:rsidR="00597F5F" w:rsidRDefault="00597F5F" w:rsidP="00B548A0">
      <w:pPr>
        <w:pStyle w:val="Title"/>
        <w:jc w:val="left"/>
        <w:rPr>
          <w:rFonts w:ascii="Calibri" w:hAnsi="Calibri" w:cs="Calibri"/>
          <w:b w:val="0"/>
          <w:i w:val="0"/>
          <w:iCs/>
          <w:sz w:val="20"/>
          <w:highlight w:val="cyan"/>
        </w:rPr>
      </w:pPr>
    </w:p>
    <w:p w14:paraId="18C5A931" w14:textId="71F86FE6" w:rsidR="00C46F32" w:rsidRDefault="00C46F32">
      <w:pPr>
        <w:rPr>
          <w:rFonts w:ascii="Calibri" w:hAnsi="Calibri" w:cs="Calibri"/>
          <w:iCs/>
          <w:sz w:val="20"/>
          <w:szCs w:val="20"/>
          <w:highlight w:val="cyan"/>
        </w:rPr>
      </w:pPr>
      <w:r>
        <w:rPr>
          <w:rFonts w:ascii="Calibri" w:hAnsi="Calibri" w:cs="Calibri"/>
          <w:b/>
          <w:i/>
          <w:iCs/>
          <w:sz w:val="20"/>
          <w:highlight w:val="cyan"/>
        </w:rPr>
        <w:br w:type="page"/>
      </w:r>
    </w:p>
    <w:p w14:paraId="1BB7B86C" w14:textId="55CFB30E" w:rsidR="00910CF1" w:rsidRPr="00BB6729" w:rsidRDefault="00910CF1" w:rsidP="00910CF1">
      <w:pPr>
        <w:keepNext/>
        <w:keepLines/>
        <w:spacing w:before="480"/>
        <w:outlineLvl w:val="0"/>
        <w:rPr>
          <w:rFonts w:ascii="Calibri" w:hAnsi="Calibri" w:cs="Calibri"/>
          <w:bCs/>
          <w:sz w:val="28"/>
          <w:szCs w:val="28"/>
          <w:lang w:bidi="en-US"/>
        </w:rPr>
      </w:pPr>
      <w:r w:rsidRPr="00BB6729">
        <w:rPr>
          <w:rFonts w:ascii="Calibri" w:hAnsi="Calibri" w:cs="Calibri"/>
          <w:bCs/>
          <w:sz w:val="28"/>
          <w:szCs w:val="28"/>
          <w:lang w:bidi="en-US"/>
        </w:rPr>
        <w:lastRenderedPageBreak/>
        <w:t>Industry Journal Websites for Supply Chain Management Interests</w:t>
      </w:r>
    </w:p>
    <w:p w14:paraId="722AC173" w14:textId="77777777" w:rsidR="00910CF1" w:rsidRPr="0067461D" w:rsidRDefault="00910CF1" w:rsidP="00910CF1">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5952"/>
      </w:tblGrid>
      <w:tr w:rsidR="00910CF1" w:rsidRPr="0067461D" w14:paraId="07B7437C" w14:textId="77777777" w:rsidTr="00AC6A3F">
        <w:trPr>
          <w:trHeight w:val="413"/>
        </w:trPr>
        <w:tc>
          <w:tcPr>
            <w:tcW w:w="1817" w:type="pct"/>
          </w:tcPr>
          <w:p w14:paraId="6D4C5E26" w14:textId="77777777" w:rsidR="00910CF1" w:rsidRPr="0067461D" w:rsidRDefault="00910CF1" w:rsidP="00AC6A3F">
            <w:pPr>
              <w:rPr>
                <w:rFonts w:ascii="Calibri" w:hAnsi="Calibri" w:cs="Calibri"/>
                <w:b/>
              </w:rPr>
            </w:pPr>
            <w:r w:rsidRPr="0067461D">
              <w:rPr>
                <w:rFonts w:ascii="Calibri" w:hAnsi="Calibri" w:cs="Calibri"/>
                <w:b/>
              </w:rPr>
              <w:t>Source</w:t>
            </w:r>
          </w:p>
        </w:tc>
        <w:tc>
          <w:tcPr>
            <w:tcW w:w="3183" w:type="pct"/>
          </w:tcPr>
          <w:p w14:paraId="25C4BDEF" w14:textId="77777777" w:rsidR="00910CF1" w:rsidRPr="0067461D" w:rsidRDefault="00910CF1" w:rsidP="00AC6A3F">
            <w:pPr>
              <w:rPr>
                <w:rFonts w:ascii="Calibri" w:hAnsi="Calibri" w:cs="Calibri"/>
              </w:rPr>
            </w:pPr>
            <w:r w:rsidRPr="0067461D">
              <w:rPr>
                <w:rFonts w:ascii="Calibri" w:hAnsi="Calibri" w:cs="Calibri"/>
                <w:b/>
              </w:rPr>
              <w:t>Website</w:t>
            </w:r>
          </w:p>
        </w:tc>
      </w:tr>
      <w:tr w:rsidR="00910CF1" w:rsidRPr="00BB6729" w14:paraId="5AD9021F" w14:textId="77777777" w:rsidTr="00AC6A3F">
        <w:trPr>
          <w:trHeight w:val="432"/>
        </w:trPr>
        <w:tc>
          <w:tcPr>
            <w:tcW w:w="1817" w:type="pct"/>
          </w:tcPr>
          <w:p w14:paraId="1CA48E5E"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Assembly Magazine</w:t>
            </w:r>
          </w:p>
        </w:tc>
        <w:tc>
          <w:tcPr>
            <w:tcW w:w="3183" w:type="pct"/>
          </w:tcPr>
          <w:p w14:paraId="6FF666F7" w14:textId="77777777" w:rsidR="00910CF1" w:rsidRPr="00BE39BF"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https://www.assemblymag.com</w:t>
            </w:r>
          </w:p>
        </w:tc>
      </w:tr>
      <w:tr w:rsidR="00910CF1" w:rsidRPr="00BB6729" w14:paraId="7684327B" w14:textId="77777777" w:rsidTr="00AC6A3F">
        <w:trPr>
          <w:trHeight w:val="432"/>
        </w:trPr>
        <w:tc>
          <w:tcPr>
            <w:tcW w:w="1817" w:type="pct"/>
          </w:tcPr>
          <w:p w14:paraId="52334AC8" w14:textId="77777777" w:rsidR="00910CF1" w:rsidRPr="00BE39BF" w:rsidRDefault="00910CF1" w:rsidP="00AC6A3F">
            <w:pPr>
              <w:rPr>
                <w:rFonts w:asciiTheme="minorHAnsi" w:hAnsiTheme="minorHAnsi" w:cstheme="minorHAnsi"/>
                <w:sz w:val="20"/>
                <w:szCs w:val="20"/>
              </w:rPr>
            </w:pPr>
            <w:r w:rsidRPr="00BE39BF">
              <w:rPr>
                <w:rFonts w:asciiTheme="minorHAnsi" w:hAnsiTheme="minorHAnsi" w:cstheme="minorHAnsi"/>
                <w:sz w:val="20"/>
                <w:szCs w:val="20"/>
              </w:rPr>
              <w:t>Automotive Logistics</w:t>
            </w:r>
          </w:p>
        </w:tc>
        <w:tc>
          <w:tcPr>
            <w:tcW w:w="3183" w:type="pct"/>
          </w:tcPr>
          <w:p w14:paraId="14C8CD99" w14:textId="77777777" w:rsidR="00910CF1" w:rsidRPr="00BE39BF" w:rsidRDefault="00910CF1" w:rsidP="00AC6A3F">
            <w:pPr>
              <w:rPr>
                <w:rFonts w:asciiTheme="minorHAnsi" w:hAnsiTheme="minorHAnsi" w:cstheme="minorHAnsi"/>
                <w:sz w:val="20"/>
                <w:szCs w:val="20"/>
                <w:u w:val="single"/>
              </w:rPr>
            </w:pPr>
            <w:hyperlink r:id="rId52" w:history="1">
              <w:r w:rsidRPr="00BE39BF">
                <w:rPr>
                  <w:rStyle w:val="Hyperlink"/>
                  <w:rFonts w:asciiTheme="minorHAnsi" w:hAnsiTheme="minorHAnsi" w:cstheme="minorHAnsi"/>
                  <w:sz w:val="20"/>
                  <w:szCs w:val="20"/>
                </w:rPr>
                <w:t>https://automotivelogistics.media</w:t>
              </w:r>
            </w:hyperlink>
          </w:p>
        </w:tc>
      </w:tr>
      <w:tr w:rsidR="00910CF1" w:rsidRPr="00BB6729" w14:paraId="3CA897FF" w14:textId="77777777" w:rsidTr="00AC6A3F">
        <w:trPr>
          <w:trHeight w:val="432"/>
        </w:trPr>
        <w:tc>
          <w:tcPr>
            <w:tcW w:w="1817" w:type="pct"/>
          </w:tcPr>
          <w:p w14:paraId="489198F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Chain Store Age</w:t>
            </w:r>
          </w:p>
        </w:tc>
        <w:tc>
          <w:tcPr>
            <w:tcW w:w="3183" w:type="pct"/>
          </w:tcPr>
          <w:p w14:paraId="14A5EE03" w14:textId="77777777" w:rsidR="00910CF1" w:rsidRPr="00BB6729" w:rsidRDefault="00910CF1" w:rsidP="00AC6A3F">
            <w:pPr>
              <w:rPr>
                <w:rFonts w:asciiTheme="minorHAnsi" w:hAnsiTheme="minorHAnsi" w:cstheme="minorHAnsi"/>
                <w:sz w:val="20"/>
                <w:szCs w:val="20"/>
              </w:rPr>
            </w:pPr>
            <w:hyperlink r:id="rId53" w:history="1">
              <w:r w:rsidRPr="00BB6729">
                <w:rPr>
                  <w:rStyle w:val="Hyperlink"/>
                  <w:rFonts w:asciiTheme="minorHAnsi" w:hAnsiTheme="minorHAnsi" w:cstheme="minorHAnsi"/>
                  <w:sz w:val="20"/>
                  <w:szCs w:val="20"/>
                </w:rPr>
                <w:t>http://www.chainstoreage.com</w:t>
              </w:r>
            </w:hyperlink>
          </w:p>
        </w:tc>
      </w:tr>
      <w:tr w:rsidR="00910CF1" w:rsidRPr="00BB6729" w14:paraId="4E1D7610" w14:textId="77777777" w:rsidTr="00AC6A3F">
        <w:trPr>
          <w:trHeight w:val="432"/>
        </w:trPr>
        <w:tc>
          <w:tcPr>
            <w:tcW w:w="1817" w:type="pct"/>
          </w:tcPr>
          <w:p w14:paraId="2ADBE03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CSCMP Supply Chain SmartBrief</w:t>
            </w:r>
          </w:p>
        </w:tc>
        <w:tc>
          <w:tcPr>
            <w:tcW w:w="3183" w:type="pct"/>
          </w:tcPr>
          <w:p w14:paraId="50364C64" w14:textId="77777777" w:rsidR="00910CF1" w:rsidRPr="00BB6729" w:rsidRDefault="00910CF1" w:rsidP="00AC6A3F">
            <w:pPr>
              <w:rPr>
                <w:rFonts w:asciiTheme="minorHAnsi" w:hAnsiTheme="minorHAnsi" w:cstheme="minorHAnsi"/>
                <w:sz w:val="20"/>
                <w:szCs w:val="20"/>
              </w:rPr>
            </w:pPr>
            <w:hyperlink r:id="rId54" w:history="1">
              <w:r w:rsidRPr="00BB6729">
                <w:rPr>
                  <w:rStyle w:val="Hyperlink"/>
                  <w:rFonts w:asciiTheme="minorHAnsi" w:hAnsiTheme="minorHAnsi" w:cstheme="minorHAnsi"/>
                  <w:sz w:val="20"/>
                  <w:szCs w:val="20"/>
                </w:rPr>
                <w:t>http://www2.smartbrief.com/getLast.action?mode=sample&amp;b=cscmp</w:t>
              </w:r>
            </w:hyperlink>
          </w:p>
        </w:tc>
      </w:tr>
      <w:tr w:rsidR="00910CF1" w:rsidRPr="00BB6729" w14:paraId="26E358FC" w14:textId="77777777" w:rsidTr="00AC6A3F">
        <w:trPr>
          <w:trHeight w:val="432"/>
        </w:trPr>
        <w:tc>
          <w:tcPr>
            <w:tcW w:w="1817" w:type="pct"/>
          </w:tcPr>
          <w:p w14:paraId="5B472691"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DC Velocity</w:t>
            </w:r>
          </w:p>
        </w:tc>
        <w:tc>
          <w:tcPr>
            <w:tcW w:w="3183" w:type="pct"/>
          </w:tcPr>
          <w:p w14:paraId="539F71F3" w14:textId="77777777" w:rsidR="00910CF1" w:rsidRPr="00BB6729" w:rsidRDefault="00910CF1" w:rsidP="00AC6A3F">
            <w:pPr>
              <w:rPr>
                <w:rFonts w:asciiTheme="minorHAnsi" w:hAnsiTheme="minorHAnsi" w:cstheme="minorHAnsi"/>
                <w:sz w:val="20"/>
                <w:szCs w:val="20"/>
              </w:rPr>
            </w:pPr>
            <w:hyperlink r:id="rId55" w:history="1">
              <w:r w:rsidRPr="00BB6729">
                <w:rPr>
                  <w:rStyle w:val="Hyperlink"/>
                  <w:rFonts w:asciiTheme="minorHAnsi" w:hAnsiTheme="minorHAnsi" w:cstheme="minorHAnsi"/>
                  <w:sz w:val="20"/>
                  <w:szCs w:val="20"/>
                </w:rPr>
                <w:t>http://www.dcvelocity.com</w:t>
              </w:r>
            </w:hyperlink>
          </w:p>
        </w:tc>
      </w:tr>
      <w:tr w:rsidR="00910CF1" w:rsidRPr="00BB6729" w14:paraId="4E0426A0" w14:textId="77777777" w:rsidTr="00AC6A3F">
        <w:trPr>
          <w:trHeight w:val="432"/>
        </w:trPr>
        <w:tc>
          <w:tcPr>
            <w:tcW w:w="1817" w:type="pct"/>
          </w:tcPr>
          <w:p w14:paraId="7AD98FFD"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eMarketer</w:t>
            </w:r>
          </w:p>
        </w:tc>
        <w:tc>
          <w:tcPr>
            <w:tcW w:w="3183" w:type="pct"/>
          </w:tcPr>
          <w:p w14:paraId="0775D1F4"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http://www.emarketer.com</w:t>
            </w:r>
          </w:p>
        </w:tc>
      </w:tr>
      <w:tr w:rsidR="00910CF1" w:rsidRPr="00BB6729" w14:paraId="389FC4CD" w14:textId="77777777" w:rsidTr="00AC6A3F">
        <w:trPr>
          <w:trHeight w:val="432"/>
        </w:trPr>
        <w:tc>
          <w:tcPr>
            <w:tcW w:w="1817" w:type="pct"/>
          </w:tcPr>
          <w:p w14:paraId="104AAFA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Food Logistics</w:t>
            </w:r>
          </w:p>
        </w:tc>
        <w:tc>
          <w:tcPr>
            <w:tcW w:w="3183" w:type="pct"/>
          </w:tcPr>
          <w:p w14:paraId="1C425ABD" w14:textId="77777777" w:rsidR="00910CF1" w:rsidRPr="00BB6729" w:rsidRDefault="00910CF1" w:rsidP="00AC6A3F">
            <w:pPr>
              <w:rPr>
                <w:rFonts w:asciiTheme="minorHAnsi" w:hAnsiTheme="minorHAnsi" w:cstheme="minorHAnsi"/>
                <w:sz w:val="20"/>
                <w:szCs w:val="20"/>
              </w:rPr>
            </w:pPr>
            <w:hyperlink r:id="rId56" w:history="1">
              <w:r w:rsidRPr="00BB6729">
                <w:rPr>
                  <w:rStyle w:val="Hyperlink"/>
                  <w:rFonts w:asciiTheme="minorHAnsi" w:hAnsiTheme="minorHAnsi" w:cstheme="minorHAnsi"/>
                  <w:sz w:val="20"/>
                  <w:szCs w:val="20"/>
                </w:rPr>
                <w:t>https://www.foodlogistics.com</w:t>
              </w:r>
            </w:hyperlink>
          </w:p>
        </w:tc>
      </w:tr>
      <w:tr w:rsidR="00910CF1" w:rsidRPr="00BB6729" w14:paraId="4F611E8D" w14:textId="77777777" w:rsidTr="00AC6A3F">
        <w:trPr>
          <w:trHeight w:val="432"/>
        </w:trPr>
        <w:tc>
          <w:tcPr>
            <w:tcW w:w="1817" w:type="pct"/>
          </w:tcPr>
          <w:p w14:paraId="644DB28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Inbound Logistics</w:t>
            </w:r>
          </w:p>
        </w:tc>
        <w:tc>
          <w:tcPr>
            <w:tcW w:w="3183" w:type="pct"/>
          </w:tcPr>
          <w:p w14:paraId="13C6DEE1" w14:textId="77777777" w:rsidR="00910CF1" w:rsidRPr="00BB6729" w:rsidRDefault="00910CF1" w:rsidP="00AC6A3F">
            <w:pPr>
              <w:rPr>
                <w:rFonts w:asciiTheme="minorHAnsi" w:hAnsiTheme="minorHAnsi" w:cstheme="minorHAnsi"/>
                <w:sz w:val="20"/>
                <w:szCs w:val="20"/>
              </w:rPr>
            </w:pPr>
            <w:hyperlink r:id="rId57" w:history="1">
              <w:r w:rsidRPr="00BB6729">
                <w:rPr>
                  <w:rStyle w:val="Hyperlink"/>
                  <w:rFonts w:asciiTheme="minorHAnsi" w:hAnsiTheme="minorHAnsi" w:cstheme="minorHAnsi"/>
                  <w:sz w:val="20"/>
                  <w:szCs w:val="20"/>
                </w:rPr>
                <w:t>www.inboundlogistics.com</w:t>
              </w:r>
            </w:hyperlink>
          </w:p>
        </w:tc>
      </w:tr>
      <w:tr w:rsidR="00910CF1" w:rsidRPr="00BB6729" w14:paraId="47EA4DC4" w14:textId="77777777" w:rsidTr="00AC6A3F">
        <w:trPr>
          <w:trHeight w:val="432"/>
        </w:trPr>
        <w:tc>
          <w:tcPr>
            <w:tcW w:w="1817" w:type="pct"/>
          </w:tcPr>
          <w:p w14:paraId="5BDDE5A2"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Industry Week</w:t>
            </w:r>
          </w:p>
        </w:tc>
        <w:tc>
          <w:tcPr>
            <w:tcW w:w="3183" w:type="pct"/>
          </w:tcPr>
          <w:p w14:paraId="6ABF4C98" w14:textId="77777777" w:rsidR="00910CF1" w:rsidRPr="00BB6729" w:rsidRDefault="00910CF1" w:rsidP="00AC6A3F">
            <w:pPr>
              <w:rPr>
                <w:rFonts w:asciiTheme="minorHAnsi" w:hAnsiTheme="minorHAnsi" w:cstheme="minorHAnsi"/>
                <w:sz w:val="20"/>
                <w:szCs w:val="20"/>
              </w:rPr>
            </w:pPr>
            <w:hyperlink r:id="rId58" w:history="1">
              <w:r w:rsidRPr="00BB6729">
                <w:rPr>
                  <w:rStyle w:val="Hyperlink"/>
                  <w:rFonts w:asciiTheme="minorHAnsi" w:hAnsiTheme="minorHAnsi" w:cstheme="minorHAnsi"/>
                  <w:sz w:val="20"/>
                  <w:szCs w:val="20"/>
                </w:rPr>
                <w:t>http://industryweek.com</w:t>
              </w:r>
            </w:hyperlink>
          </w:p>
        </w:tc>
      </w:tr>
      <w:tr w:rsidR="00910CF1" w:rsidRPr="00BB6729" w14:paraId="244B021D" w14:textId="77777777" w:rsidTr="00AC6A3F">
        <w:trPr>
          <w:trHeight w:val="432"/>
        </w:trPr>
        <w:tc>
          <w:tcPr>
            <w:tcW w:w="1817" w:type="pct"/>
          </w:tcPr>
          <w:p w14:paraId="02B63D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Internet Retailer</w:t>
            </w:r>
          </w:p>
        </w:tc>
        <w:tc>
          <w:tcPr>
            <w:tcW w:w="3183" w:type="pct"/>
          </w:tcPr>
          <w:p w14:paraId="2459CE45" w14:textId="77777777" w:rsidR="00910CF1" w:rsidRPr="00BB6729" w:rsidRDefault="00910CF1" w:rsidP="00AC6A3F">
            <w:pPr>
              <w:rPr>
                <w:rFonts w:asciiTheme="minorHAnsi" w:hAnsiTheme="minorHAnsi" w:cstheme="minorHAnsi"/>
                <w:sz w:val="20"/>
                <w:szCs w:val="20"/>
              </w:rPr>
            </w:pPr>
            <w:hyperlink r:id="rId59" w:history="1">
              <w:r w:rsidRPr="00BB6729">
                <w:rPr>
                  <w:rStyle w:val="Hyperlink"/>
                  <w:rFonts w:asciiTheme="minorHAnsi" w:hAnsiTheme="minorHAnsi" w:cstheme="minorHAnsi"/>
                  <w:sz w:val="20"/>
                  <w:szCs w:val="20"/>
                </w:rPr>
                <w:t>https://www.digitalcommerce360.com/internet-retailer</w:t>
              </w:r>
            </w:hyperlink>
          </w:p>
        </w:tc>
      </w:tr>
      <w:tr w:rsidR="00910CF1" w:rsidRPr="00BB6729" w14:paraId="259E8D97" w14:textId="77777777" w:rsidTr="00AC6A3F">
        <w:trPr>
          <w:trHeight w:val="432"/>
        </w:trPr>
        <w:tc>
          <w:tcPr>
            <w:tcW w:w="1817" w:type="pct"/>
          </w:tcPr>
          <w:p w14:paraId="6C9CE33B"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Logistics Management</w:t>
            </w:r>
          </w:p>
        </w:tc>
        <w:tc>
          <w:tcPr>
            <w:tcW w:w="3183" w:type="pct"/>
          </w:tcPr>
          <w:p w14:paraId="59C64053" w14:textId="77777777" w:rsidR="00910CF1" w:rsidRPr="00BB6729" w:rsidRDefault="00910CF1" w:rsidP="00AC6A3F">
            <w:pPr>
              <w:rPr>
                <w:rFonts w:asciiTheme="minorHAnsi" w:hAnsiTheme="minorHAnsi" w:cstheme="minorHAnsi"/>
                <w:sz w:val="20"/>
                <w:szCs w:val="20"/>
                <w:u w:val="single"/>
              </w:rPr>
            </w:pPr>
            <w:hyperlink r:id="rId60" w:history="1">
              <w:r w:rsidRPr="00BB6729">
                <w:rPr>
                  <w:rStyle w:val="Hyperlink"/>
                  <w:rFonts w:asciiTheme="minorHAnsi" w:hAnsiTheme="minorHAnsi" w:cstheme="minorHAnsi"/>
                  <w:sz w:val="20"/>
                  <w:szCs w:val="20"/>
                </w:rPr>
                <w:t>http://www.logisticsmgmt.com</w:t>
              </w:r>
            </w:hyperlink>
          </w:p>
        </w:tc>
      </w:tr>
      <w:tr w:rsidR="00910CF1" w:rsidRPr="00BB6729" w14:paraId="30BD674C" w14:textId="77777777" w:rsidTr="00AC6A3F">
        <w:trPr>
          <w:trHeight w:val="432"/>
        </w:trPr>
        <w:tc>
          <w:tcPr>
            <w:tcW w:w="1817" w:type="pct"/>
          </w:tcPr>
          <w:p w14:paraId="4EAAA0BD"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t>Manufacturing Global</w:t>
            </w:r>
          </w:p>
        </w:tc>
        <w:tc>
          <w:tcPr>
            <w:tcW w:w="3183" w:type="pct"/>
          </w:tcPr>
          <w:p w14:paraId="02E5460F" w14:textId="77777777" w:rsidR="00910CF1" w:rsidRPr="00BB6729" w:rsidRDefault="00910CF1" w:rsidP="00AC6A3F">
            <w:pPr>
              <w:rPr>
                <w:rStyle w:val="Hyperlink"/>
                <w:rFonts w:asciiTheme="minorHAnsi" w:hAnsiTheme="minorHAnsi" w:cstheme="minorHAnsi"/>
                <w:sz w:val="20"/>
                <w:szCs w:val="20"/>
              </w:rPr>
            </w:pPr>
            <w:r w:rsidRPr="00BE39BF">
              <w:rPr>
                <w:rStyle w:val="Hyperlink"/>
                <w:rFonts w:asciiTheme="minorHAnsi" w:hAnsiTheme="minorHAnsi" w:cstheme="minorHAnsi"/>
                <w:sz w:val="20"/>
                <w:szCs w:val="20"/>
              </w:rPr>
              <w:t>https://www.manufacturingglobal.com</w:t>
            </w:r>
          </w:p>
        </w:tc>
      </w:tr>
      <w:tr w:rsidR="00910CF1" w:rsidRPr="00BB6729" w14:paraId="58B961D6" w14:textId="77777777" w:rsidTr="00AC6A3F">
        <w:trPr>
          <w:trHeight w:val="432"/>
        </w:trPr>
        <w:tc>
          <w:tcPr>
            <w:tcW w:w="1817" w:type="pct"/>
          </w:tcPr>
          <w:p w14:paraId="6D308AC7"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Material Handling and Logistics</w:t>
            </w:r>
          </w:p>
        </w:tc>
        <w:tc>
          <w:tcPr>
            <w:tcW w:w="3183" w:type="pct"/>
          </w:tcPr>
          <w:p w14:paraId="7A48DFA9" w14:textId="77777777" w:rsidR="00910CF1" w:rsidRPr="00BB6729" w:rsidRDefault="00910CF1" w:rsidP="00AC6A3F">
            <w:pPr>
              <w:rPr>
                <w:rFonts w:asciiTheme="minorHAnsi" w:hAnsiTheme="minorHAnsi" w:cstheme="minorHAnsi"/>
                <w:sz w:val="20"/>
                <w:szCs w:val="20"/>
              </w:rPr>
            </w:pPr>
            <w:r w:rsidRPr="00BB6729">
              <w:rPr>
                <w:rStyle w:val="Hyperlink"/>
                <w:rFonts w:asciiTheme="minorHAnsi" w:hAnsiTheme="minorHAnsi" w:cstheme="minorHAnsi"/>
                <w:sz w:val="20"/>
                <w:szCs w:val="20"/>
              </w:rPr>
              <w:t>http://mhlnews.com</w:t>
            </w:r>
          </w:p>
        </w:tc>
      </w:tr>
      <w:tr w:rsidR="00910CF1" w:rsidRPr="00BB6729" w14:paraId="468BDCE5" w14:textId="77777777" w:rsidTr="00AC6A3F">
        <w:trPr>
          <w:trHeight w:val="432"/>
        </w:trPr>
        <w:tc>
          <w:tcPr>
            <w:tcW w:w="1817" w:type="pct"/>
          </w:tcPr>
          <w:p w14:paraId="5AEB29EE"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Multichannel Merchant</w:t>
            </w:r>
          </w:p>
        </w:tc>
        <w:tc>
          <w:tcPr>
            <w:tcW w:w="3183" w:type="pct"/>
          </w:tcPr>
          <w:p w14:paraId="0AB46B7A" w14:textId="77777777" w:rsidR="00910CF1" w:rsidRPr="00BB6729" w:rsidRDefault="00910CF1" w:rsidP="00AC6A3F">
            <w:pPr>
              <w:rPr>
                <w:rFonts w:asciiTheme="minorHAnsi" w:hAnsiTheme="minorHAnsi" w:cstheme="minorHAnsi"/>
                <w:sz w:val="20"/>
                <w:szCs w:val="20"/>
              </w:rPr>
            </w:pPr>
            <w:hyperlink r:id="rId61" w:history="1">
              <w:r w:rsidRPr="00BB6729">
                <w:rPr>
                  <w:rStyle w:val="Hyperlink"/>
                  <w:rFonts w:asciiTheme="minorHAnsi" w:hAnsiTheme="minorHAnsi" w:cstheme="minorHAnsi"/>
                  <w:sz w:val="20"/>
                  <w:szCs w:val="20"/>
                </w:rPr>
                <w:t>http://multichannelmerchant.com</w:t>
              </w:r>
            </w:hyperlink>
          </w:p>
        </w:tc>
      </w:tr>
      <w:tr w:rsidR="00910CF1" w:rsidRPr="00BB6729" w14:paraId="3C54A756" w14:textId="77777777" w:rsidTr="00AC6A3F">
        <w:trPr>
          <w:trHeight w:val="432"/>
        </w:trPr>
        <w:tc>
          <w:tcPr>
            <w:tcW w:w="1817" w:type="pct"/>
          </w:tcPr>
          <w:p w14:paraId="7EA61228"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NRF Retail News SmartBrief</w:t>
            </w:r>
          </w:p>
        </w:tc>
        <w:tc>
          <w:tcPr>
            <w:tcW w:w="3183" w:type="pct"/>
          </w:tcPr>
          <w:p w14:paraId="441387FC" w14:textId="77777777" w:rsidR="00910CF1" w:rsidRPr="00BB6729" w:rsidRDefault="00910CF1" w:rsidP="00AC6A3F">
            <w:pPr>
              <w:rPr>
                <w:rFonts w:asciiTheme="minorHAnsi" w:hAnsiTheme="minorHAnsi" w:cstheme="minorHAnsi"/>
                <w:sz w:val="20"/>
                <w:szCs w:val="20"/>
              </w:rPr>
            </w:pPr>
            <w:hyperlink r:id="rId62" w:history="1">
              <w:r w:rsidRPr="00BB6729">
                <w:rPr>
                  <w:rStyle w:val="Hyperlink"/>
                  <w:rFonts w:asciiTheme="minorHAnsi" w:hAnsiTheme="minorHAnsi" w:cstheme="minorHAnsi"/>
                  <w:sz w:val="20"/>
                  <w:szCs w:val="20"/>
                </w:rPr>
                <w:t>http://www.smartbrief.com/industry/retail</w:t>
              </w:r>
            </w:hyperlink>
          </w:p>
        </w:tc>
      </w:tr>
      <w:tr w:rsidR="00910CF1" w:rsidRPr="00BB6729" w14:paraId="66CE7AB1" w14:textId="77777777" w:rsidTr="00AC6A3F">
        <w:trPr>
          <w:trHeight w:val="432"/>
        </w:trPr>
        <w:tc>
          <w:tcPr>
            <w:tcW w:w="1817" w:type="pct"/>
          </w:tcPr>
          <w:p w14:paraId="16A47173" w14:textId="77777777" w:rsidR="00910CF1" w:rsidRPr="00BB6729" w:rsidRDefault="00910CF1" w:rsidP="00AC6A3F">
            <w:pPr>
              <w:rPr>
                <w:rFonts w:asciiTheme="minorHAnsi" w:hAnsiTheme="minorHAnsi" w:cstheme="minorHAnsi"/>
                <w:sz w:val="20"/>
                <w:szCs w:val="20"/>
              </w:rPr>
            </w:pPr>
            <w:r>
              <w:rPr>
                <w:rFonts w:asciiTheme="minorHAnsi" w:hAnsiTheme="minorHAnsi" w:cstheme="minorHAnsi"/>
                <w:sz w:val="20"/>
                <w:szCs w:val="20"/>
              </w:rPr>
              <w:t>Retail Dive</w:t>
            </w:r>
          </w:p>
        </w:tc>
        <w:tc>
          <w:tcPr>
            <w:tcW w:w="3183" w:type="pct"/>
          </w:tcPr>
          <w:p w14:paraId="3DA10F23" w14:textId="77777777" w:rsidR="00910CF1" w:rsidRPr="00BB6729" w:rsidRDefault="00910CF1" w:rsidP="00AC6A3F">
            <w:pPr>
              <w:rPr>
                <w:rStyle w:val="Hyperlink"/>
                <w:rFonts w:asciiTheme="minorHAnsi" w:hAnsiTheme="minorHAnsi" w:cstheme="minorHAnsi"/>
                <w:sz w:val="20"/>
                <w:szCs w:val="20"/>
              </w:rPr>
            </w:pPr>
            <w:r w:rsidRPr="00BB6729">
              <w:rPr>
                <w:rStyle w:val="Hyperlink"/>
                <w:rFonts w:asciiTheme="minorHAnsi" w:hAnsiTheme="minorHAnsi" w:cstheme="minorHAnsi"/>
                <w:sz w:val="20"/>
                <w:szCs w:val="20"/>
              </w:rPr>
              <w:t>https://www.retaildive.com</w:t>
            </w:r>
          </w:p>
        </w:tc>
      </w:tr>
      <w:tr w:rsidR="00910CF1" w:rsidRPr="00BB6729" w14:paraId="7D3467BF" w14:textId="77777777" w:rsidTr="00AC6A3F">
        <w:trPr>
          <w:trHeight w:val="432"/>
        </w:trPr>
        <w:tc>
          <w:tcPr>
            <w:tcW w:w="1817" w:type="pct"/>
          </w:tcPr>
          <w:p w14:paraId="1A45D55C"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&amp; Demand Chain Executive</w:t>
            </w:r>
          </w:p>
        </w:tc>
        <w:tc>
          <w:tcPr>
            <w:tcW w:w="3183" w:type="pct"/>
          </w:tcPr>
          <w:p w14:paraId="0416E3F9" w14:textId="77777777" w:rsidR="00910CF1" w:rsidRPr="00BB6729" w:rsidRDefault="00910CF1" w:rsidP="00AC6A3F">
            <w:pPr>
              <w:rPr>
                <w:rFonts w:asciiTheme="minorHAnsi" w:hAnsiTheme="minorHAnsi" w:cstheme="minorHAnsi"/>
                <w:sz w:val="20"/>
                <w:szCs w:val="20"/>
              </w:rPr>
            </w:pPr>
            <w:hyperlink r:id="rId63" w:history="1">
              <w:r w:rsidRPr="00BB6729">
                <w:rPr>
                  <w:rStyle w:val="Hyperlink"/>
                  <w:rFonts w:asciiTheme="minorHAnsi" w:hAnsiTheme="minorHAnsi" w:cstheme="minorHAnsi"/>
                  <w:sz w:val="20"/>
                  <w:szCs w:val="20"/>
                </w:rPr>
                <w:t>http://www.sdcexec.com</w:t>
              </w:r>
            </w:hyperlink>
          </w:p>
        </w:tc>
      </w:tr>
      <w:tr w:rsidR="00910CF1" w:rsidRPr="00BB6729" w14:paraId="02F0E61B" w14:textId="77777777" w:rsidTr="00AC6A3F">
        <w:trPr>
          <w:trHeight w:val="432"/>
        </w:trPr>
        <w:tc>
          <w:tcPr>
            <w:tcW w:w="1817" w:type="pct"/>
          </w:tcPr>
          <w:p w14:paraId="5E7D159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Brain</w:t>
            </w:r>
          </w:p>
        </w:tc>
        <w:tc>
          <w:tcPr>
            <w:tcW w:w="3183" w:type="pct"/>
          </w:tcPr>
          <w:p w14:paraId="7FB2A1AA" w14:textId="77777777" w:rsidR="00910CF1" w:rsidRPr="00BB6729" w:rsidRDefault="00910CF1" w:rsidP="00AC6A3F">
            <w:pPr>
              <w:rPr>
                <w:rFonts w:asciiTheme="minorHAnsi" w:hAnsiTheme="minorHAnsi" w:cstheme="minorHAnsi"/>
                <w:sz w:val="20"/>
                <w:szCs w:val="20"/>
              </w:rPr>
            </w:pPr>
            <w:hyperlink r:id="rId64" w:history="1">
              <w:r w:rsidRPr="00BB6729">
                <w:rPr>
                  <w:rStyle w:val="Hyperlink"/>
                  <w:rFonts w:asciiTheme="minorHAnsi" w:hAnsiTheme="minorHAnsi" w:cstheme="minorHAnsi"/>
                  <w:sz w:val="20"/>
                  <w:szCs w:val="20"/>
                </w:rPr>
                <w:t>http://www.supplychainbrain.com/nc/home</w:t>
              </w:r>
            </w:hyperlink>
          </w:p>
        </w:tc>
      </w:tr>
      <w:tr w:rsidR="00910CF1" w:rsidRPr="00BB6729" w14:paraId="310EABA5" w14:textId="77777777" w:rsidTr="00AC6A3F">
        <w:trPr>
          <w:trHeight w:val="432"/>
        </w:trPr>
        <w:tc>
          <w:tcPr>
            <w:tcW w:w="1817" w:type="pct"/>
          </w:tcPr>
          <w:p w14:paraId="6EB84A49"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Digest</w:t>
            </w:r>
          </w:p>
        </w:tc>
        <w:tc>
          <w:tcPr>
            <w:tcW w:w="3183" w:type="pct"/>
          </w:tcPr>
          <w:p w14:paraId="2F06C05E" w14:textId="77777777" w:rsidR="00910CF1" w:rsidRPr="00BB6729" w:rsidRDefault="00910CF1" w:rsidP="00AC6A3F">
            <w:pPr>
              <w:rPr>
                <w:rFonts w:asciiTheme="minorHAnsi" w:hAnsiTheme="minorHAnsi" w:cstheme="minorHAnsi"/>
                <w:sz w:val="20"/>
                <w:szCs w:val="20"/>
              </w:rPr>
            </w:pPr>
            <w:hyperlink r:id="rId65" w:history="1">
              <w:r w:rsidRPr="00BB6729">
                <w:rPr>
                  <w:rStyle w:val="Hyperlink"/>
                  <w:rFonts w:asciiTheme="minorHAnsi" w:hAnsiTheme="minorHAnsi" w:cstheme="minorHAnsi"/>
                  <w:sz w:val="20"/>
                  <w:szCs w:val="20"/>
                </w:rPr>
                <w:t>http://www.scdigest.com</w:t>
              </w:r>
            </w:hyperlink>
          </w:p>
        </w:tc>
      </w:tr>
      <w:tr w:rsidR="00910CF1" w:rsidRPr="00BB6729" w14:paraId="6F3127C7" w14:textId="77777777" w:rsidTr="00AC6A3F">
        <w:trPr>
          <w:trHeight w:val="432"/>
        </w:trPr>
        <w:tc>
          <w:tcPr>
            <w:tcW w:w="1817" w:type="pct"/>
          </w:tcPr>
          <w:p w14:paraId="1ADB9616"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Dive</w:t>
            </w:r>
          </w:p>
        </w:tc>
        <w:tc>
          <w:tcPr>
            <w:tcW w:w="3183" w:type="pct"/>
          </w:tcPr>
          <w:p w14:paraId="751985DB" w14:textId="77777777" w:rsidR="00910CF1" w:rsidRPr="00BB6729" w:rsidRDefault="00910CF1" w:rsidP="00AC6A3F">
            <w:pPr>
              <w:rPr>
                <w:rFonts w:asciiTheme="minorHAnsi" w:hAnsiTheme="minorHAnsi" w:cstheme="minorHAnsi"/>
                <w:sz w:val="20"/>
                <w:szCs w:val="20"/>
              </w:rPr>
            </w:pPr>
            <w:hyperlink r:id="rId66" w:history="1">
              <w:r w:rsidRPr="00BB6729">
                <w:rPr>
                  <w:rStyle w:val="Hyperlink"/>
                  <w:rFonts w:asciiTheme="minorHAnsi" w:hAnsiTheme="minorHAnsi" w:cstheme="minorHAnsi"/>
                  <w:sz w:val="20"/>
                  <w:szCs w:val="20"/>
                </w:rPr>
                <w:t>https://www.supplychaindive.com</w:t>
              </w:r>
            </w:hyperlink>
          </w:p>
        </w:tc>
      </w:tr>
      <w:tr w:rsidR="00910CF1" w:rsidRPr="00BB6729" w14:paraId="698CF2A5" w14:textId="77777777" w:rsidTr="00AC6A3F">
        <w:trPr>
          <w:trHeight w:val="432"/>
        </w:trPr>
        <w:tc>
          <w:tcPr>
            <w:tcW w:w="1817" w:type="pct"/>
          </w:tcPr>
          <w:p w14:paraId="4BCFFBFF"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Supply Chain Management Review</w:t>
            </w:r>
          </w:p>
        </w:tc>
        <w:tc>
          <w:tcPr>
            <w:tcW w:w="3183" w:type="pct"/>
          </w:tcPr>
          <w:p w14:paraId="05034579" w14:textId="77777777" w:rsidR="00910CF1" w:rsidRPr="00BB6729" w:rsidRDefault="00910CF1" w:rsidP="00AC6A3F">
            <w:pPr>
              <w:rPr>
                <w:rFonts w:asciiTheme="minorHAnsi" w:hAnsiTheme="minorHAnsi" w:cstheme="minorHAnsi"/>
                <w:sz w:val="20"/>
                <w:szCs w:val="20"/>
              </w:rPr>
            </w:pPr>
            <w:hyperlink r:id="rId67" w:history="1">
              <w:r w:rsidRPr="00BB6729">
                <w:rPr>
                  <w:rStyle w:val="Hyperlink"/>
                  <w:rFonts w:asciiTheme="minorHAnsi" w:hAnsiTheme="minorHAnsi" w:cstheme="minorHAnsi"/>
                  <w:sz w:val="20"/>
                  <w:szCs w:val="20"/>
                </w:rPr>
                <w:t>http://www.scmr.com</w:t>
              </w:r>
            </w:hyperlink>
          </w:p>
        </w:tc>
      </w:tr>
      <w:tr w:rsidR="00910CF1" w:rsidRPr="00BB6729" w14:paraId="350884D2" w14:textId="77777777" w:rsidTr="00AC6A3F">
        <w:trPr>
          <w:trHeight w:val="432"/>
        </w:trPr>
        <w:tc>
          <w:tcPr>
            <w:tcW w:w="1817" w:type="pct"/>
          </w:tcPr>
          <w:p w14:paraId="5F458CEA" w14:textId="77777777" w:rsidR="00910CF1" w:rsidRPr="00BB6729" w:rsidRDefault="00910CF1" w:rsidP="00AC6A3F">
            <w:pPr>
              <w:rPr>
                <w:rFonts w:asciiTheme="minorHAnsi" w:hAnsiTheme="minorHAnsi" w:cstheme="minorHAnsi"/>
                <w:sz w:val="20"/>
                <w:szCs w:val="20"/>
              </w:rPr>
            </w:pPr>
            <w:r w:rsidRPr="00BB6729">
              <w:rPr>
                <w:rFonts w:asciiTheme="minorHAnsi" w:hAnsiTheme="minorHAnsi" w:cstheme="minorHAnsi"/>
                <w:sz w:val="20"/>
                <w:szCs w:val="20"/>
              </w:rPr>
              <w:t>Transport Topics</w:t>
            </w:r>
          </w:p>
        </w:tc>
        <w:tc>
          <w:tcPr>
            <w:tcW w:w="3183" w:type="pct"/>
          </w:tcPr>
          <w:p w14:paraId="0A3BD935" w14:textId="77777777" w:rsidR="00910CF1" w:rsidRPr="00BB6729" w:rsidRDefault="00910CF1" w:rsidP="00AC6A3F">
            <w:pPr>
              <w:rPr>
                <w:rFonts w:asciiTheme="minorHAnsi" w:hAnsiTheme="minorHAnsi" w:cstheme="minorHAnsi"/>
                <w:sz w:val="20"/>
                <w:szCs w:val="20"/>
              </w:rPr>
            </w:pPr>
            <w:hyperlink r:id="rId68" w:history="1">
              <w:r w:rsidRPr="00BB6729">
                <w:rPr>
                  <w:rStyle w:val="Hyperlink"/>
                  <w:rFonts w:asciiTheme="minorHAnsi" w:hAnsiTheme="minorHAnsi" w:cstheme="minorHAnsi"/>
                  <w:sz w:val="20"/>
                  <w:szCs w:val="20"/>
                </w:rPr>
                <w:t>http://www.ttnews.com</w:t>
              </w:r>
            </w:hyperlink>
          </w:p>
        </w:tc>
      </w:tr>
    </w:tbl>
    <w:p w14:paraId="5572369B" w14:textId="6F8EA9BB" w:rsidR="006D297E" w:rsidRPr="004613A4" w:rsidRDefault="006D297E" w:rsidP="006D297E">
      <w:pPr>
        <w:keepNext/>
        <w:keepLines/>
        <w:spacing w:before="480"/>
        <w:outlineLvl w:val="0"/>
        <w:rPr>
          <w:rFonts w:ascii="Calibri" w:hAnsi="Calibri" w:cs="Calibri"/>
          <w:bCs/>
          <w:sz w:val="28"/>
          <w:szCs w:val="28"/>
          <w:lang w:bidi="en-US"/>
        </w:rPr>
      </w:pPr>
      <w:r w:rsidRPr="004613A4">
        <w:rPr>
          <w:rFonts w:ascii="Calibri" w:hAnsi="Calibri" w:cs="Calibri"/>
          <w:bCs/>
          <w:sz w:val="28"/>
          <w:szCs w:val="28"/>
          <w:lang w:bidi="en-US"/>
        </w:rPr>
        <w:lastRenderedPageBreak/>
        <w:t>About Dr. David Widdifield, DBA</w:t>
      </w:r>
    </w:p>
    <w:p w14:paraId="19A5C9FA" w14:textId="36A075F5" w:rsidR="006D297E" w:rsidRPr="004613A4" w:rsidRDefault="006D297E" w:rsidP="006D297E">
      <w:pPr>
        <w:rPr>
          <w:rFonts w:ascii="Calibri" w:hAnsi="Calibri" w:cs="Calibri"/>
        </w:rPr>
      </w:pPr>
      <w:r w:rsidRPr="004613A4">
        <w:rPr>
          <w:rFonts w:ascii="Calibri" w:hAnsi="Calibri" w:cs="Calibri"/>
          <w:noProof/>
        </w:rPr>
        <w:drawing>
          <wp:inline distT="0" distB="0" distL="0" distR="0" wp14:anchorId="3DE3C69E" wp14:editId="7B58FDA1">
            <wp:extent cx="1759749" cy="1168842"/>
            <wp:effectExtent l="0" t="0" r="0" b="0"/>
            <wp:docPr id="1" name="Picture 1"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at a table&#10;&#10;Description automatically generated with medium confidence"/>
                    <pic:cNvPicPr/>
                  </pic:nvPicPr>
                  <pic:blipFill>
                    <a:blip r:embed="rId69" cstate="hqprint">
                      <a:extLst>
                        <a:ext uri="{28A0092B-C50C-407E-A947-70E740481C1C}">
                          <a14:useLocalDpi xmlns:a14="http://schemas.microsoft.com/office/drawing/2010/main" val="0"/>
                        </a:ext>
                      </a:extLst>
                    </a:blip>
                    <a:stretch>
                      <a:fillRect/>
                    </a:stretch>
                  </pic:blipFill>
                  <pic:spPr>
                    <a:xfrm>
                      <a:off x="0" y="0"/>
                      <a:ext cx="1791481" cy="1189919"/>
                    </a:xfrm>
                    <a:prstGeom prst="rect">
                      <a:avLst/>
                    </a:prstGeom>
                  </pic:spPr>
                </pic:pic>
              </a:graphicData>
            </a:graphic>
          </wp:inline>
        </w:drawing>
      </w:r>
    </w:p>
    <w:p w14:paraId="0842445B" w14:textId="797BAEF4" w:rsidR="006D297E" w:rsidRPr="004613A4" w:rsidRDefault="006D297E" w:rsidP="006D297E">
      <w:pPr>
        <w:rPr>
          <w:rFonts w:ascii="Calibri" w:hAnsi="Calibri" w:cs="Calibri"/>
          <w:i/>
        </w:rPr>
      </w:pPr>
      <w:r w:rsidRPr="004613A4">
        <w:rPr>
          <w:rFonts w:ascii="Calibri" w:hAnsi="Calibri" w:cs="Calibri"/>
          <w:i/>
        </w:rPr>
        <w:t>Professional Background</w:t>
      </w:r>
    </w:p>
    <w:p w14:paraId="714503F0" w14:textId="784688F8" w:rsidR="006D297E" w:rsidRPr="004613A4" w:rsidRDefault="006D297E" w:rsidP="006D297E">
      <w:pPr>
        <w:rPr>
          <w:rFonts w:ascii="Calibri" w:hAnsi="Calibri" w:cs="Calibri"/>
        </w:rPr>
      </w:pPr>
      <w:r w:rsidRPr="004613A4">
        <w:rPr>
          <w:rFonts w:ascii="Calibri" w:hAnsi="Calibri" w:cs="Calibri"/>
          <w:i/>
        </w:rPr>
        <w:t>Overview:</w:t>
      </w:r>
      <w:r w:rsidRPr="004613A4">
        <w:rPr>
          <w:rFonts w:ascii="Calibri" w:hAnsi="Calibri" w:cs="Calibri"/>
        </w:rPr>
        <w:t xml:space="preserve"> Senior supply chain management academician and practitioner with a combined 30 years’ supply chain experience in the business to business (B2B) and business to consumer (B2C) retail segments of consumer package goods in the apparel, footwear, and grocery categories.</w:t>
      </w:r>
    </w:p>
    <w:p w14:paraId="6AD7CFE1" w14:textId="6DCA594D" w:rsidR="00A85D4E" w:rsidRDefault="00A85D4E" w:rsidP="00931EE4">
      <w:pPr>
        <w:numPr>
          <w:ilvl w:val="0"/>
          <w:numId w:val="3"/>
        </w:numPr>
        <w:spacing w:after="160"/>
        <w:rPr>
          <w:rFonts w:ascii="Calibri" w:hAnsi="Calibri" w:cs="Calibri"/>
        </w:rPr>
      </w:pPr>
      <w:r>
        <w:rPr>
          <w:rFonts w:ascii="Calibri" w:hAnsi="Calibri" w:cs="Calibri"/>
        </w:rPr>
        <w:t>Clinical Associate Professor, Department of Marketing and Logistics, Fisher College of Business</w:t>
      </w:r>
    </w:p>
    <w:p w14:paraId="0ABC96C8" w14:textId="3FB3ABEF" w:rsidR="003A0C87" w:rsidRDefault="003A0C87" w:rsidP="00931EE4">
      <w:pPr>
        <w:numPr>
          <w:ilvl w:val="0"/>
          <w:numId w:val="3"/>
        </w:numPr>
        <w:spacing w:after="160"/>
        <w:rPr>
          <w:rFonts w:ascii="Calibri" w:hAnsi="Calibri" w:cs="Calibri"/>
        </w:rPr>
      </w:pPr>
      <w:r>
        <w:rPr>
          <w:rFonts w:ascii="Calibri" w:hAnsi="Calibri" w:cs="Calibri"/>
        </w:rPr>
        <w:t>Consultant, Department of Homeland Security SAGE program</w:t>
      </w:r>
    </w:p>
    <w:p w14:paraId="297ED48D" w14:textId="72E6FB60" w:rsidR="003A0C87" w:rsidRDefault="003A0C87" w:rsidP="00931EE4">
      <w:pPr>
        <w:numPr>
          <w:ilvl w:val="0"/>
          <w:numId w:val="3"/>
        </w:numPr>
        <w:spacing w:after="160"/>
        <w:rPr>
          <w:rFonts w:ascii="Calibri" w:hAnsi="Calibri" w:cs="Calibri"/>
        </w:rPr>
      </w:pPr>
      <w:r>
        <w:rPr>
          <w:rFonts w:ascii="Calibri" w:hAnsi="Calibri" w:cs="Calibri"/>
        </w:rPr>
        <w:t>Consultant, Logistics Networks and Operations, Federal Maritime Commission</w:t>
      </w:r>
    </w:p>
    <w:p w14:paraId="6E947F34" w14:textId="65927C33" w:rsidR="00A85D4E" w:rsidRDefault="00A85D4E" w:rsidP="00931EE4">
      <w:pPr>
        <w:numPr>
          <w:ilvl w:val="0"/>
          <w:numId w:val="3"/>
        </w:numPr>
        <w:spacing w:after="160"/>
        <w:rPr>
          <w:rFonts w:ascii="Calibri" w:hAnsi="Calibri" w:cs="Calibri"/>
        </w:rPr>
      </w:pPr>
      <w:r>
        <w:rPr>
          <w:rFonts w:ascii="Calibri" w:hAnsi="Calibri" w:cs="Calibri"/>
        </w:rPr>
        <w:t>Consultant, Learning Management Systems Integration and Support, McGraw Hill</w:t>
      </w:r>
    </w:p>
    <w:p w14:paraId="7E8983B7" w14:textId="50CD49C9" w:rsidR="003A0C87" w:rsidRDefault="003A0C87" w:rsidP="00931EE4">
      <w:pPr>
        <w:numPr>
          <w:ilvl w:val="0"/>
          <w:numId w:val="3"/>
        </w:numPr>
        <w:spacing w:after="160"/>
        <w:rPr>
          <w:rFonts w:ascii="Calibri" w:hAnsi="Calibri" w:cs="Calibri"/>
        </w:rPr>
      </w:pPr>
      <w:r>
        <w:rPr>
          <w:rFonts w:ascii="Calibri" w:hAnsi="Calibri" w:cs="Calibri"/>
        </w:rPr>
        <w:t>Consultant, Supply Chain Solutions and Systems Battelle</w:t>
      </w:r>
    </w:p>
    <w:p w14:paraId="5ED39136" w14:textId="3B2466D3" w:rsidR="006D297E" w:rsidRPr="004613A4" w:rsidRDefault="006D297E" w:rsidP="00931EE4">
      <w:pPr>
        <w:numPr>
          <w:ilvl w:val="0"/>
          <w:numId w:val="3"/>
        </w:numPr>
        <w:spacing w:after="160"/>
        <w:rPr>
          <w:rFonts w:ascii="Calibri" w:hAnsi="Calibri" w:cs="Calibri"/>
        </w:rPr>
      </w:pPr>
      <w:r w:rsidRPr="004613A4">
        <w:rPr>
          <w:rFonts w:ascii="Calibri" w:hAnsi="Calibri" w:cs="Calibri"/>
        </w:rPr>
        <w:t>Clinical Associate Professor &amp; MS MSc &amp; SCM Programs Academic Director, OM Department, Jindal School of Management, University of Texas at Dallas.</w:t>
      </w:r>
    </w:p>
    <w:p w14:paraId="3BF2DB3D" w14:textId="5585AE8D" w:rsidR="00790902" w:rsidRDefault="00790902" w:rsidP="00931EE4">
      <w:pPr>
        <w:numPr>
          <w:ilvl w:val="0"/>
          <w:numId w:val="3"/>
        </w:numPr>
        <w:spacing w:after="160"/>
        <w:rPr>
          <w:rFonts w:ascii="Calibri" w:hAnsi="Calibri" w:cs="Calibri"/>
        </w:rPr>
      </w:pPr>
      <w:r>
        <w:rPr>
          <w:rFonts w:ascii="Calibri" w:hAnsi="Calibri" w:cs="Calibri"/>
        </w:rPr>
        <w:t xml:space="preserve">Assistant Dean, Academic Operations, </w:t>
      </w:r>
      <w:r w:rsidRPr="004613A4">
        <w:rPr>
          <w:rFonts w:ascii="Calibri" w:hAnsi="Calibri" w:cs="Calibri"/>
        </w:rPr>
        <w:t>Jindal School of Management, University of Texas at Dallas.</w:t>
      </w:r>
    </w:p>
    <w:p w14:paraId="7576A63F" w14:textId="3AF76947" w:rsidR="006D297E" w:rsidRPr="004613A4" w:rsidRDefault="006D297E" w:rsidP="00931EE4">
      <w:pPr>
        <w:numPr>
          <w:ilvl w:val="0"/>
          <w:numId w:val="3"/>
        </w:numPr>
        <w:spacing w:after="160"/>
        <w:rPr>
          <w:rFonts w:ascii="Calibri" w:hAnsi="Calibri" w:cs="Calibri"/>
        </w:rPr>
      </w:pPr>
      <w:r w:rsidRPr="004613A4">
        <w:rPr>
          <w:rFonts w:ascii="Calibri" w:hAnsi="Calibri" w:cs="Calibri"/>
        </w:rPr>
        <w:t>Assistant Professor and SCM Program Director at the College of Business, Dallas Baptist University.</w:t>
      </w:r>
    </w:p>
    <w:p w14:paraId="63D4B2B9" w14:textId="77777777" w:rsidR="006D297E" w:rsidRPr="004613A4" w:rsidRDefault="006D297E" w:rsidP="00931EE4">
      <w:pPr>
        <w:numPr>
          <w:ilvl w:val="0"/>
          <w:numId w:val="3"/>
        </w:numPr>
        <w:spacing w:after="160"/>
        <w:rPr>
          <w:rFonts w:ascii="Calibri" w:hAnsi="Calibri" w:cs="Calibri"/>
        </w:rPr>
      </w:pPr>
      <w:r w:rsidRPr="004613A4">
        <w:rPr>
          <w:rFonts w:ascii="Calibri" w:hAnsi="Calibri" w:cs="Calibri"/>
        </w:rPr>
        <w:t>Chairperson of Education, Dallas Council of Supply Chain Management Professionals Roundtable.</w:t>
      </w:r>
    </w:p>
    <w:p w14:paraId="71D95C83" w14:textId="7C9B176D" w:rsidR="006D297E" w:rsidRPr="004613A4" w:rsidRDefault="006D297E" w:rsidP="00931EE4">
      <w:pPr>
        <w:numPr>
          <w:ilvl w:val="0"/>
          <w:numId w:val="3"/>
        </w:numPr>
        <w:spacing w:after="160"/>
        <w:rPr>
          <w:rFonts w:ascii="Calibri" w:hAnsi="Calibri" w:cs="Calibri"/>
        </w:rPr>
      </w:pPr>
      <w:r w:rsidRPr="004613A4">
        <w:rPr>
          <w:rFonts w:ascii="Calibri" w:hAnsi="Calibri" w:cs="Calibri"/>
        </w:rPr>
        <w:t>Former Global Director of Retail Solutions at Crane Worldwide Logistics.</w:t>
      </w:r>
    </w:p>
    <w:p w14:paraId="3ABF10B7" w14:textId="77777777" w:rsidR="006D297E" w:rsidRPr="004613A4" w:rsidRDefault="006D297E" w:rsidP="00931EE4">
      <w:pPr>
        <w:numPr>
          <w:ilvl w:val="0"/>
          <w:numId w:val="3"/>
        </w:numPr>
        <w:spacing w:after="160"/>
        <w:rPr>
          <w:rFonts w:ascii="Calibri" w:hAnsi="Calibri" w:cs="Calibri"/>
        </w:rPr>
      </w:pPr>
      <w:r w:rsidRPr="004613A4">
        <w:rPr>
          <w:rFonts w:ascii="Calibri" w:hAnsi="Calibri" w:cs="Calibri"/>
        </w:rPr>
        <w:t>Former Adjunct and Full-time faculty member for Department of Marketing and Logistics at the Fisher College of Business, The Ohio State University.</w:t>
      </w:r>
    </w:p>
    <w:p w14:paraId="4EF11186" w14:textId="4C40FFFF" w:rsidR="006D297E" w:rsidRPr="004613A4" w:rsidRDefault="006D297E" w:rsidP="00931EE4">
      <w:pPr>
        <w:numPr>
          <w:ilvl w:val="0"/>
          <w:numId w:val="3"/>
        </w:numPr>
        <w:spacing w:after="160"/>
        <w:rPr>
          <w:rFonts w:ascii="Calibri" w:hAnsi="Calibri" w:cs="Calibri"/>
        </w:rPr>
      </w:pPr>
      <w:r w:rsidRPr="004613A4">
        <w:rPr>
          <w:rFonts w:ascii="Calibri" w:hAnsi="Calibri" w:cs="Calibri"/>
        </w:rPr>
        <w:t>Former Director for the Master’s in Business Logistics Engineering (MBLE) program at the Fisher College of Business, The Ohio State University.</w:t>
      </w:r>
    </w:p>
    <w:p w14:paraId="55131451" w14:textId="6FAFC843" w:rsidR="00A85D4E" w:rsidRDefault="00A85D4E" w:rsidP="00931EE4">
      <w:pPr>
        <w:numPr>
          <w:ilvl w:val="0"/>
          <w:numId w:val="3"/>
        </w:numPr>
        <w:spacing w:after="160"/>
        <w:rPr>
          <w:rFonts w:ascii="Calibri" w:hAnsi="Calibri" w:cs="Calibri"/>
        </w:rPr>
      </w:pPr>
      <w:r>
        <w:rPr>
          <w:rFonts w:ascii="Calibri" w:hAnsi="Calibri" w:cs="Calibri"/>
        </w:rPr>
        <w:t>Former Logistics Systems Director, DSW/DBI</w:t>
      </w:r>
    </w:p>
    <w:p w14:paraId="0CCDDA13" w14:textId="2B1023B0" w:rsidR="00A85D4E" w:rsidRDefault="00A85D4E" w:rsidP="00931EE4">
      <w:pPr>
        <w:numPr>
          <w:ilvl w:val="0"/>
          <w:numId w:val="3"/>
        </w:numPr>
        <w:spacing w:after="160"/>
        <w:rPr>
          <w:rFonts w:ascii="Calibri" w:hAnsi="Calibri" w:cs="Calibri"/>
        </w:rPr>
      </w:pPr>
      <w:r>
        <w:rPr>
          <w:rFonts w:ascii="Calibri" w:hAnsi="Calibri" w:cs="Calibri"/>
        </w:rPr>
        <w:t>Former Sr. Manager, Abercrombie &amp; Fitch</w:t>
      </w:r>
    </w:p>
    <w:p w14:paraId="58DA99E0" w14:textId="72BC54DE" w:rsidR="00A85D4E" w:rsidRDefault="00A85D4E" w:rsidP="00931EE4">
      <w:pPr>
        <w:numPr>
          <w:ilvl w:val="0"/>
          <w:numId w:val="3"/>
        </w:numPr>
        <w:spacing w:after="160"/>
        <w:rPr>
          <w:rFonts w:ascii="Calibri" w:hAnsi="Calibri" w:cs="Calibri"/>
        </w:rPr>
      </w:pPr>
      <w:r>
        <w:rPr>
          <w:rFonts w:ascii="Calibri" w:hAnsi="Calibri" w:cs="Calibri"/>
        </w:rPr>
        <w:t xml:space="preserve">Former Manager, </w:t>
      </w:r>
      <w:r w:rsidR="009C6990">
        <w:rPr>
          <w:rFonts w:ascii="Calibri" w:hAnsi="Calibri" w:cs="Calibri"/>
        </w:rPr>
        <w:t>LBrands</w:t>
      </w:r>
    </w:p>
    <w:p w14:paraId="1CEDA74F" w14:textId="1E026D95" w:rsidR="00A85D4E" w:rsidRDefault="00A85D4E" w:rsidP="00931EE4">
      <w:pPr>
        <w:numPr>
          <w:ilvl w:val="0"/>
          <w:numId w:val="3"/>
        </w:numPr>
        <w:spacing w:after="160"/>
        <w:rPr>
          <w:rFonts w:ascii="Calibri" w:hAnsi="Calibri" w:cs="Calibri"/>
        </w:rPr>
      </w:pPr>
      <w:r>
        <w:rPr>
          <w:rFonts w:ascii="Calibri" w:hAnsi="Calibri" w:cs="Calibri"/>
        </w:rPr>
        <w:t>Former Transportation Manager, Heinz USA</w:t>
      </w:r>
    </w:p>
    <w:p w14:paraId="113A21BE" w14:textId="0B08362D" w:rsidR="006D297E" w:rsidRPr="004613A4" w:rsidRDefault="006D297E" w:rsidP="00931EE4">
      <w:pPr>
        <w:numPr>
          <w:ilvl w:val="0"/>
          <w:numId w:val="3"/>
        </w:numPr>
        <w:spacing w:after="160"/>
        <w:rPr>
          <w:rFonts w:ascii="Calibri" w:hAnsi="Calibri" w:cs="Calibri"/>
        </w:rPr>
      </w:pPr>
      <w:r w:rsidRPr="004613A4">
        <w:rPr>
          <w:rFonts w:ascii="Calibri" w:hAnsi="Calibri" w:cs="Calibri"/>
        </w:rPr>
        <w:t>Retired service member of the U.S. Army with over 16 years’ experience in in both combat (Infantry) and combat support (Quartermaster) branches.</w:t>
      </w:r>
    </w:p>
    <w:p w14:paraId="7E2D2440" w14:textId="08B626C2" w:rsidR="006D297E" w:rsidRPr="004613A4" w:rsidRDefault="00674648" w:rsidP="00931EE4">
      <w:pPr>
        <w:pStyle w:val="NormalWeb"/>
        <w:numPr>
          <w:ilvl w:val="0"/>
          <w:numId w:val="3"/>
        </w:numPr>
        <w:shd w:val="clear" w:color="auto" w:fill="FFFFFF"/>
        <w:tabs>
          <w:tab w:val="left" w:pos="2700"/>
        </w:tabs>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lastRenderedPageBreak/>
        <w:t>Doctor of Management</w:t>
      </w:r>
      <w:r w:rsidR="006D297E" w:rsidRPr="004613A4">
        <w:rPr>
          <w:rFonts w:ascii="Calibri" w:hAnsi="Calibri" w:cs="Calibri"/>
          <w:color w:val="222222"/>
          <w:sz w:val="22"/>
          <w:szCs w:val="22"/>
        </w:rPr>
        <w:t xml:space="preserve"> (DM), Weatherhead School of Management, Case Western Reserve University, Cleveland, OH, May</w:t>
      </w:r>
      <w:r w:rsidR="006D297E" w:rsidRPr="004613A4">
        <w:rPr>
          <w:rFonts w:ascii="Calibri" w:hAnsi="Calibri" w:cs="Calibri"/>
          <w:i/>
          <w:color w:val="222222"/>
          <w:sz w:val="22"/>
          <w:szCs w:val="22"/>
        </w:rPr>
        <w:t xml:space="preserve"> </w:t>
      </w:r>
      <w:r w:rsidR="006D297E" w:rsidRPr="004613A4">
        <w:rPr>
          <w:rFonts w:ascii="Calibri" w:hAnsi="Calibri" w:cs="Calibri"/>
          <w:color w:val="222222"/>
          <w:sz w:val="22"/>
          <w:szCs w:val="22"/>
        </w:rPr>
        <w:t>2014</w:t>
      </w:r>
    </w:p>
    <w:p w14:paraId="24D4AE3A" w14:textId="203937B7" w:rsidR="006D297E" w:rsidRPr="004613A4" w:rsidRDefault="006D297E" w:rsidP="006D297E">
      <w:pPr>
        <w:pStyle w:val="NormalWeb"/>
        <w:shd w:val="clear" w:color="auto" w:fill="FFFFFF"/>
        <w:tabs>
          <w:tab w:val="left" w:pos="2700"/>
        </w:tabs>
        <w:spacing w:before="0" w:beforeAutospacing="0" w:after="0" w:afterAutospacing="0" w:line="276" w:lineRule="auto"/>
        <w:ind w:left="720"/>
        <w:rPr>
          <w:rFonts w:ascii="Calibri" w:hAnsi="Calibri" w:cs="Calibri"/>
          <w:i/>
          <w:color w:val="222222"/>
          <w:sz w:val="22"/>
          <w:szCs w:val="22"/>
        </w:rPr>
      </w:pPr>
      <w:r w:rsidRPr="004613A4">
        <w:rPr>
          <w:rFonts w:ascii="Calibri" w:hAnsi="Calibri" w:cs="Calibri"/>
          <w:color w:val="222222"/>
          <w:sz w:val="22"/>
          <w:szCs w:val="22"/>
        </w:rPr>
        <w:t xml:space="preserve">Dissertation: </w:t>
      </w:r>
      <w:r w:rsidRPr="004613A4">
        <w:rPr>
          <w:rFonts w:ascii="Calibri" w:hAnsi="Calibri" w:cs="Calibri"/>
          <w:i/>
          <w:color w:val="222222"/>
          <w:sz w:val="22"/>
          <w:szCs w:val="22"/>
        </w:rPr>
        <w:t>Supply Chain Management Performance: Factors Contributing to Successful Risk Mitigation &amp; Resiliency.</w:t>
      </w:r>
    </w:p>
    <w:p w14:paraId="0E2CAE08" w14:textId="6EEA400F" w:rsidR="006D297E" w:rsidRPr="004613A4" w:rsidRDefault="00790902" w:rsidP="00931EE4">
      <w:pPr>
        <w:numPr>
          <w:ilvl w:val="0"/>
          <w:numId w:val="3"/>
        </w:numPr>
        <w:spacing w:after="160"/>
        <w:rPr>
          <w:rFonts w:ascii="Calibri" w:hAnsi="Calibri" w:cs="Calibri"/>
        </w:rPr>
      </w:pPr>
      <w:r>
        <w:rPr>
          <w:noProof/>
        </w:rPr>
        <w:drawing>
          <wp:anchor distT="0" distB="0" distL="114300" distR="114300" simplePos="0" relativeHeight="251685376" behindDoc="0" locked="0" layoutInCell="1" allowOverlap="1" wp14:anchorId="4EBCFE22" wp14:editId="1E737AFF">
            <wp:simplePos x="0" y="0"/>
            <wp:positionH relativeFrom="column">
              <wp:posOffset>430127</wp:posOffset>
            </wp:positionH>
            <wp:positionV relativeFrom="paragraph">
              <wp:posOffset>230445</wp:posOffset>
            </wp:positionV>
            <wp:extent cx="2597310" cy="1509623"/>
            <wp:effectExtent l="0" t="0" r="0" b="0"/>
            <wp:wrapNone/>
            <wp:docPr id="1089566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597310" cy="1509623"/>
                    </a:xfrm>
                    <a:prstGeom prst="rect">
                      <a:avLst/>
                    </a:prstGeom>
                    <a:noFill/>
                    <a:ln>
                      <a:noFill/>
                    </a:ln>
                  </pic:spPr>
                </pic:pic>
              </a:graphicData>
            </a:graphic>
          </wp:anchor>
        </w:drawing>
      </w:r>
      <w:r w:rsidR="006D297E" w:rsidRPr="004613A4">
        <w:rPr>
          <w:rFonts w:ascii="Calibri" w:hAnsi="Calibri" w:cs="Calibri"/>
        </w:rPr>
        <w:t>Current and Previous Employers include;</w:t>
      </w:r>
    </w:p>
    <w:p w14:paraId="631D1CE8" w14:textId="65830882" w:rsidR="006D297E" w:rsidRPr="004613A4" w:rsidRDefault="006D297E" w:rsidP="006D297E">
      <w:pPr>
        <w:tabs>
          <w:tab w:val="left" w:pos="975"/>
        </w:tabs>
        <w:rPr>
          <w:rFonts w:ascii="Calibri" w:hAnsi="Calibri" w:cs="Calibri"/>
        </w:rPr>
      </w:pPr>
    </w:p>
    <w:p w14:paraId="6EEACC5E" w14:textId="5D58A433" w:rsidR="006D297E" w:rsidRDefault="006D297E" w:rsidP="006D297E">
      <w:pPr>
        <w:tabs>
          <w:tab w:val="left" w:pos="975"/>
        </w:tabs>
        <w:rPr>
          <w:rFonts w:ascii="Calibri" w:hAnsi="Calibri" w:cs="Calibri"/>
        </w:rPr>
      </w:pPr>
    </w:p>
    <w:p w14:paraId="6A2E744E" w14:textId="2DBE8254" w:rsidR="00A430D7" w:rsidRDefault="00A430D7" w:rsidP="006D297E">
      <w:pPr>
        <w:tabs>
          <w:tab w:val="left" w:pos="975"/>
        </w:tabs>
        <w:rPr>
          <w:rFonts w:ascii="Calibri" w:hAnsi="Calibri" w:cs="Calibri"/>
        </w:rPr>
      </w:pPr>
    </w:p>
    <w:p w14:paraId="4F880FA5" w14:textId="70C80D1F" w:rsidR="00A430D7" w:rsidRDefault="00A430D7" w:rsidP="006D297E">
      <w:pPr>
        <w:tabs>
          <w:tab w:val="left" w:pos="975"/>
        </w:tabs>
        <w:rPr>
          <w:rFonts w:ascii="Calibri" w:hAnsi="Calibri" w:cs="Calibri"/>
        </w:rPr>
      </w:pPr>
    </w:p>
    <w:p w14:paraId="65D39D76" w14:textId="77777777" w:rsidR="006D297E" w:rsidRPr="004613A4" w:rsidRDefault="006D297E" w:rsidP="006D297E">
      <w:pPr>
        <w:tabs>
          <w:tab w:val="left" w:pos="975"/>
        </w:tabs>
        <w:rPr>
          <w:rFonts w:ascii="Calibri" w:hAnsi="Calibri" w:cs="Calibri"/>
        </w:rPr>
      </w:pPr>
    </w:p>
    <w:p w14:paraId="40AF150E" w14:textId="77777777" w:rsidR="006D297E" w:rsidRPr="004613A4" w:rsidRDefault="006D297E" w:rsidP="006D297E">
      <w:pPr>
        <w:tabs>
          <w:tab w:val="left" w:pos="975"/>
        </w:tabs>
        <w:rPr>
          <w:rFonts w:ascii="Calibri" w:hAnsi="Calibri" w:cs="Calibri"/>
        </w:rPr>
      </w:pPr>
    </w:p>
    <w:p w14:paraId="17C78AF0" w14:textId="77777777" w:rsidR="006D297E" w:rsidRDefault="006D297E" w:rsidP="006D297E">
      <w:pPr>
        <w:tabs>
          <w:tab w:val="left" w:pos="975"/>
        </w:tabs>
        <w:rPr>
          <w:rFonts w:ascii="Calibri" w:hAnsi="Calibri" w:cs="Calibri"/>
        </w:rPr>
      </w:pPr>
    </w:p>
    <w:p w14:paraId="26E7736B" w14:textId="77777777" w:rsidR="00790902" w:rsidRDefault="00790902" w:rsidP="006D297E">
      <w:pPr>
        <w:tabs>
          <w:tab w:val="left" w:pos="975"/>
        </w:tabs>
        <w:rPr>
          <w:rFonts w:ascii="Calibri" w:hAnsi="Calibri" w:cs="Calibri"/>
        </w:rPr>
      </w:pPr>
    </w:p>
    <w:p w14:paraId="16A9CC1D" w14:textId="77777777" w:rsidR="00A85D4E" w:rsidRPr="004613A4" w:rsidRDefault="00A85D4E" w:rsidP="006D297E">
      <w:pPr>
        <w:tabs>
          <w:tab w:val="left" w:pos="975"/>
        </w:tabs>
        <w:rPr>
          <w:rFonts w:ascii="Calibri" w:hAnsi="Calibri" w:cs="Calibri"/>
        </w:rPr>
      </w:pPr>
    </w:p>
    <w:p w14:paraId="3535AEE6" w14:textId="77777777" w:rsidR="006D297E" w:rsidRPr="004613A4" w:rsidRDefault="006D297E" w:rsidP="00931EE4">
      <w:pPr>
        <w:numPr>
          <w:ilvl w:val="0"/>
          <w:numId w:val="4"/>
        </w:numPr>
        <w:spacing w:after="160"/>
        <w:rPr>
          <w:rFonts w:ascii="Calibri" w:hAnsi="Calibri" w:cs="Calibri"/>
        </w:rPr>
      </w:pPr>
      <w:r w:rsidRPr="004613A4">
        <w:rPr>
          <w:rFonts w:ascii="Calibri" w:hAnsi="Calibri" w:cs="Calibri"/>
        </w:rPr>
        <w:t>Area of supply chain management expertise and research include;</w:t>
      </w:r>
    </w:p>
    <w:p w14:paraId="678379E8"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Ecommerce/omnichannel logistics</w:t>
      </w:r>
    </w:p>
    <w:p w14:paraId="39E896A5"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Distribution/fulfillment operations</w:t>
      </w:r>
    </w:p>
    <w:p w14:paraId="2AE7F7DB"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Inventory Management</w:t>
      </w:r>
    </w:p>
    <w:p w14:paraId="201C6414"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Merchandising</w:t>
      </w:r>
    </w:p>
    <w:p w14:paraId="7C380CBB"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Product allocation</w:t>
      </w:r>
    </w:p>
    <w:p w14:paraId="0D4D6E5A"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Project management</w:t>
      </w:r>
    </w:p>
    <w:p w14:paraId="6E8F3574"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Sourcing – product and services</w:t>
      </w:r>
    </w:p>
    <w:p w14:paraId="07029D47"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Supply chain network design and implementation (first and final mile solutions)</w:t>
      </w:r>
    </w:p>
    <w:p w14:paraId="0A586345"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Supply chain risk and resiliency development/deployment</w:t>
      </w:r>
    </w:p>
    <w:p w14:paraId="7BE50390"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Supplier relationship management</w:t>
      </w:r>
    </w:p>
    <w:p w14:paraId="1BC69FAE" w14:textId="77777777" w:rsidR="006D297E" w:rsidRPr="004613A4" w:rsidRDefault="006D297E" w:rsidP="00931EE4">
      <w:pPr>
        <w:numPr>
          <w:ilvl w:val="1"/>
          <w:numId w:val="2"/>
        </w:numPr>
        <w:spacing w:after="160"/>
        <w:rPr>
          <w:rFonts w:ascii="Calibri" w:hAnsi="Calibri" w:cs="Calibri"/>
          <w:sz w:val="20"/>
          <w:szCs w:val="20"/>
        </w:rPr>
      </w:pPr>
      <w:r w:rsidRPr="004613A4">
        <w:rPr>
          <w:rFonts w:ascii="Calibri" w:hAnsi="Calibri" w:cs="Calibri"/>
          <w:sz w:val="20"/>
          <w:szCs w:val="20"/>
        </w:rPr>
        <w:t>Technology development/deployment</w:t>
      </w:r>
    </w:p>
    <w:p w14:paraId="2DE88D23" w14:textId="77777777" w:rsidR="006D297E" w:rsidRPr="004613A4" w:rsidRDefault="006D297E" w:rsidP="00931EE4">
      <w:pPr>
        <w:pStyle w:val="ListParagraph"/>
        <w:numPr>
          <w:ilvl w:val="1"/>
          <w:numId w:val="2"/>
        </w:numPr>
        <w:spacing w:before="0" w:after="160"/>
        <w:rPr>
          <w:rFonts w:cs="Calibri"/>
          <w:sz w:val="20"/>
          <w:szCs w:val="20"/>
        </w:rPr>
      </w:pPr>
      <w:r w:rsidRPr="004613A4">
        <w:rPr>
          <w:rFonts w:cs="Calibri"/>
          <w:sz w:val="20"/>
          <w:szCs w:val="20"/>
        </w:rPr>
        <w:t>Transportation management</w:t>
      </w:r>
    </w:p>
    <w:p w14:paraId="4D7B30A9" w14:textId="77777777" w:rsidR="006D297E" w:rsidRPr="004613A4" w:rsidRDefault="006D297E" w:rsidP="006D297E">
      <w:pPr>
        <w:rPr>
          <w:rFonts w:ascii="Calibri" w:hAnsi="Calibri" w:cs="Calibri"/>
          <w:i/>
        </w:rPr>
      </w:pPr>
      <w:r w:rsidRPr="004613A4">
        <w:rPr>
          <w:rFonts w:ascii="Calibri" w:hAnsi="Calibri" w:cs="Calibri"/>
          <w:i/>
        </w:rPr>
        <w:t>Academic Awards and Honors</w:t>
      </w:r>
    </w:p>
    <w:p w14:paraId="18E88F73" w14:textId="5F872EFC" w:rsidR="00A85D4E" w:rsidRDefault="00A85D4E"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Pr>
          <w:rFonts w:ascii="Calibri" w:hAnsi="Calibri" w:cs="Calibri"/>
          <w:color w:val="222222"/>
          <w:sz w:val="22"/>
          <w:szCs w:val="22"/>
        </w:rPr>
        <w:t>Outstanding Executive Education Graduate Programs Award, Naveen Jindal School of Management, Richardson TX, 2025</w:t>
      </w:r>
    </w:p>
    <w:p w14:paraId="0915FBE0" w14:textId="19474DFA" w:rsidR="00674648" w:rsidRDefault="00674648"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Pr>
          <w:rFonts w:ascii="Calibri" w:hAnsi="Calibri" w:cs="Calibri"/>
          <w:color w:val="222222"/>
          <w:sz w:val="22"/>
          <w:szCs w:val="22"/>
        </w:rPr>
        <w:t>Outstanding Graduate Teaching Award, UTD-Naveen Jindal School of Management, Richardson TX</w:t>
      </w:r>
      <w:r w:rsidR="00A85D4E">
        <w:rPr>
          <w:rFonts w:ascii="Calibri" w:hAnsi="Calibri" w:cs="Calibri"/>
          <w:color w:val="222222"/>
          <w:sz w:val="22"/>
          <w:szCs w:val="22"/>
        </w:rPr>
        <w:t>,</w:t>
      </w:r>
      <w:r>
        <w:rPr>
          <w:rFonts w:ascii="Calibri" w:hAnsi="Calibri" w:cs="Calibri"/>
          <w:color w:val="222222"/>
          <w:sz w:val="22"/>
          <w:szCs w:val="22"/>
        </w:rPr>
        <w:t xml:space="preserve"> 2023</w:t>
      </w:r>
    </w:p>
    <w:p w14:paraId="0A069F09" w14:textId="209AE67E" w:rsidR="006D297E" w:rsidRPr="004613A4" w:rsidRDefault="006D297E"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Senior Lecturer Nomination, Ohio State University, Columbus OH</w:t>
      </w:r>
      <w:r w:rsidR="00A85D4E">
        <w:rPr>
          <w:rFonts w:ascii="Calibri" w:hAnsi="Calibri" w:cs="Calibri"/>
          <w:color w:val="222222"/>
          <w:sz w:val="22"/>
          <w:szCs w:val="22"/>
        </w:rPr>
        <w:t>,</w:t>
      </w:r>
      <w:r w:rsidRPr="004613A4">
        <w:rPr>
          <w:rFonts w:ascii="Calibri" w:hAnsi="Calibri" w:cs="Calibri"/>
          <w:color w:val="222222"/>
          <w:sz w:val="22"/>
          <w:szCs w:val="22"/>
        </w:rPr>
        <w:t xml:space="preserve"> 2012, 2013</w:t>
      </w:r>
    </w:p>
    <w:p w14:paraId="3B0FD55E" w14:textId="6022581B" w:rsidR="006D297E" w:rsidRPr="004613A4" w:rsidRDefault="006D297E" w:rsidP="00931EE4">
      <w:pPr>
        <w:pStyle w:val="NormalWeb"/>
        <w:numPr>
          <w:ilvl w:val="0"/>
          <w:numId w:val="8"/>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Undergraduate Professor, Ohio State University, Columbus, OH</w:t>
      </w:r>
      <w:r w:rsidR="00A85D4E">
        <w:rPr>
          <w:rFonts w:ascii="Calibri" w:hAnsi="Calibri" w:cs="Calibri"/>
          <w:color w:val="222222"/>
          <w:sz w:val="22"/>
          <w:szCs w:val="22"/>
        </w:rPr>
        <w:t>,</w:t>
      </w:r>
      <w:r w:rsidRPr="004613A4">
        <w:rPr>
          <w:rFonts w:ascii="Calibri" w:hAnsi="Calibri" w:cs="Calibri"/>
          <w:color w:val="222222"/>
          <w:sz w:val="22"/>
          <w:szCs w:val="22"/>
        </w:rPr>
        <w:t xml:space="preserve"> 2012</w:t>
      </w:r>
    </w:p>
    <w:p w14:paraId="69793A5B" w14:textId="71892BB7" w:rsidR="006D297E" w:rsidRPr="004613A4" w:rsidRDefault="006D297E" w:rsidP="00931EE4">
      <w:pPr>
        <w:pStyle w:val="NormalWeb"/>
        <w:numPr>
          <w:ilvl w:val="0"/>
          <w:numId w:val="8"/>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Distinguished Masters in Business Logistics Engineering Professor, Ohio State University, Columbus, OH</w:t>
      </w:r>
      <w:r w:rsidR="00A85D4E">
        <w:rPr>
          <w:rFonts w:ascii="Calibri" w:hAnsi="Calibri" w:cs="Calibri"/>
          <w:color w:val="222222"/>
          <w:sz w:val="22"/>
          <w:szCs w:val="22"/>
        </w:rPr>
        <w:t>,</w:t>
      </w:r>
      <w:r w:rsidRPr="004613A4">
        <w:rPr>
          <w:rFonts w:ascii="Calibri" w:hAnsi="Calibri" w:cs="Calibri"/>
          <w:color w:val="222222"/>
          <w:sz w:val="22"/>
          <w:szCs w:val="22"/>
        </w:rPr>
        <w:t xml:space="preserve"> 2012</w:t>
      </w:r>
    </w:p>
    <w:p w14:paraId="6AC0B2A3" w14:textId="77777777" w:rsidR="006D297E" w:rsidRPr="004613A4" w:rsidRDefault="006D297E" w:rsidP="006D297E">
      <w:pPr>
        <w:rPr>
          <w:rFonts w:ascii="Calibri" w:hAnsi="Calibri" w:cs="Calibri"/>
          <w:i/>
        </w:rPr>
      </w:pPr>
      <w:r w:rsidRPr="004613A4">
        <w:rPr>
          <w:rFonts w:ascii="Calibri" w:hAnsi="Calibri" w:cs="Calibri"/>
          <w:i/>
        </w:rPr>
        <w:lastRenderedPageBreak/>
        <w:t>Academic publications</w:t>
      </w:r>
    </w:p>
    <w:p w14:paraId="7D920189" w14:textId="77777777" w:rsidR="006D297E" w:rsidRDefault="006D297E" w:rsidP="00931EE4">
      <w:pPr>
        <w:pStyle w:val="ListParagraph"/>
        <w:numPr>
          <w:ilvl w:val="0"/>
          <w:numId w:val="5"/>
        </w:numPr>
        <w:spacing w:before="0" w:after="160"/>
        <w:rPr>
          <w:rFonts w:cs="Calibri"/>
        </w:rPr>
      </w:pPr>
      <w:r w:rsidRPr="004613A4">
        <w:rPr>
          <w:rFonts w:cs="Calibri"/>
        </w:rPr>
        <w:t>Lalonde, Bernard, Ginther, Jim, Zinn, Walter, and Widdifield, David, S. (2010) 2010 Survey of Career Patterns in Logistics (Council of Supply Management Professionals). Columbus, OH 43210: The Ohio State University and Council of Supply Chain Management Professionals.</w:t>
      </w:r>
    </w:p>
    <w:p w14:paraId="6551DB4E" w14:textId="77777777" w:rsidR="006D297E" w:rsidRPr="004613A4" w:rsidRDefault="006D297E" w:rsidP="00931EE4">
      <w:pPr>
        <w:pStyle w:val="ListParagraph"/>
        <w:numPr>
          <w:ilvl w:val="0"/>
          <w:numId w:val="5"/>
        </w:numPr>
        <w:spacing w:before="0" w:after="160"/>
        <w:rPr>
          <w:rFonts w:cs="Calibri"/>
        </w:rPr>
      </w:pPr>
      <w:r w:rsidRPr="004613A4">
        <w:rPr>
          <w:rFonts w:cs="Calibri"/>
        </w:rPr>
        <w:t>Widdifield, David, S., Lingham, Tony, Pierce, Gene, Cooper, Martha (2012) Understanding Supply Chain Resiliency: Identification of the Factors Contribution to Performance (Doctoral Dissertation). Case Western Reserve University. EDM Research Paper Archive. (http://intranet.weatherhead.case.edu/edmResearch/details?id=14349).</w:t>
      </w:r>
    </w:p>
    <w:p w14:paraId="105726F7" w14:textId="05175D64" w:rsidR="006D297E" w:rsidRPr="004613A4" w:rsidRDefault="006D297E" w:rsidP="00931EE4">
      <w:pPr>
        <w:pStyle w:val="ListParagraph"/>
        <w:numPr>
          <w:ilvl w:val="0"/>
          <w:numId w:val="5"/>
        </w:numPr>
        <w:spacing w:before="0" w:after="160"/>
        <w:rPr>
          <w:rFonts w:cs="Calibri"/>
        </w:rPr>
      </w:pPr>
      <w:r w:rsidRPr="004613A4">
        <w:rPr>
          <w:rFonts w:cs="Calibri"/>
        </w:rPr>
        <w:t>Widdifield, David, S.</w:t>
      </w:r>
      <w:r w:rsidR="00A430D7">
        <w:rPr>
          <w:rFonts w:cs="Calibri"/>
        </w:rPr>
        <w:t xml:space="preserve"> </w:t>
      </w:r>
      <w:r w:rsidRPr="004613A4">
        <w:rPr>
          <w:rFonts w:cs="Calibri"/>
        </w:rPr>
        <w:t>Cooper, Martha, Lingham, Toni, Somers, Antoinette (2013) A Deciding Factor: How Managerial Decision Making Relates to Supply Chain Team Performance and Resiliency (Doctoral Dissertation). Case Western Reserve University. EDM Research Paper Archive. (http://intranet.weatherhead.case.edu/edmResearch/details?id=14958).</w:t>
      </w:r>
    </w:p>
    <w:p w14:paraId="7A7E8D38" w14:textId="77777777" w:rsidR="006D297E" w:rsidRPr="004613A4" w:rsidRDefault="006D297E" w:rsidP="00931EE4">
      <w:pPr>
        <w:pStyle w:val="ListParagraph"/>
        <w:numPr>
          <w:ilvl w:val="0"/>
          <w:numId w:val="5"/>
        </w:numPr>
        <w:spacing w:before="0" w:after="160"/>
        <w:rPr>
          <w:rFonts w:cs="Calibri"/>
        </w:rPr>
      </w:pPr>
      <w:r w:rsidRPr="004613A4">
        <w:rPr>
          <w:rFonts w:cs="Calibri"/>
        </w:rPr>
        <w:t>Widdifield, David, S., Lingham, Tony, and Lyytinen, Kalle (2014) Supply Chain Management Performance: Factors Contributing to Successful Risk Mitigation &amp; Resiliency (Doctoral Dissertation). Cleveland, OH 44106: Case Western Reserve University, Weatherhead School of Management.</w:t>
      </w:r>
    </w:p>
    <w:p w14:paraId="63FCA616" w14:textId="77777777" w:rsidR="006D297E" w:rsidRPr="004613A4" w:rsidRDefault="006D297E" w:rsidP="00931EE4">
      <w:pPr>
        <w:pStyle w:val="ListParagraph"/>
        <w:numPr>
          <w:ilvl w:val="0"/>
          <w:numId w:val="5"/>
        </w:numPr>
        <w:spacing w:before="0" w:after="160"/>
        <w:rPr>
          <w:rFonts w:cs="Calibri"/>
        </w:rPr>
      </w:pPr>
      <w:r w:rsidRPr="004613A4">
        <w:rPr>
          <w:rFonts w:cs="Calibri"/>
        </w:rPr>
        <w:t>Cooper, Martha, C., Santosa, John, Hurst, Deborah, C., Sanders, Nada, R., Cichosz, Marzenna, Andic, Esen, Polyviou, Mikaella, Haugtvedt, Curtis, P., and Widdifield, David. (2014) 2014 Career Patterns of Women in Logistics (Council of Supply Management Professionals). Columbus, OH 43210: The Ohio State University and Council of Supply Chain Management</w:t>
      </w:r>
    </w:p>
    <w:p w14:paraId="6E7C86DC" w14:textId="77777777" w:rsidR="006D297E" w:rsidRPr="004613A4" w:rsidRDefault="006D297E" w:rsidP="00931EE4">
      <w:pPr>
        <w:pStyle w:val="ListParagraph"/>
        <w:numPr>
          <w:ilvl w:val="0"/>
          <w:numId w:val="5"/>
        </w:numPr>
        <w:spacing w:before="0" w:after="160"/>
        <w:rPr>
          <w:rFonts w:cs="Calibri"/>
        </w:rPr>
      </w:pPr>
      <w:r w:rsidRPr="004613A4">
        <w:rPr>
          <w:rFonts w:cs="Calibri"/>
        </w:rPr>
        <w:t>Knemeyer, A.M., Croxton, K., Wan, S., Widdifield. D.S. and Taylor, D.F. (2017). Ship From Store – Omnichannel Logistics Strategy. White Paper, The Ohio State University.</w:t>
      </w:r>
    </w:p>
    <w:p w14:paraId="3A4EA334" w14:textId="77777777" w:rsidR="006D297E" w:rsidRPr="004613A4" w:rsidRDefault="006D297E" w:rsidP="00931EE4">
      <w:pPr>
        <w:pStyle w:val="ListParagraph"/>
        <w:numPr>
          <w:ilvl w:val="0"/>
          <w:numId w:val="5"/>
        </w:numPr>
        <w:spacing w:before="0" w:after="160"/>
        <w:rPr>
          <w:rFonts w:cs="Calibri"/>
        </w:rPr>
      </w:pPr>
      <w:r w:rsidRPr="004613A4">
        <w:rPr>
          <w:rFonts w:cs="Calibri"/>
        </w:rPr>
        <w:t>Okorie, O., Subramoniam, R., Charnley, F., Patsavellas, J., Widdifield, D., &amp; Salonitis, K. (2020). Manufacturing in the time of COVID-19: An Assessment of Barriers and Enablers. IEEE Engineering Management Review, 48(3), 167-175.</w:t>
      </w:r>
    </w:p>
    <w:p w14:paraId="75D7D056" w14:textId="77777777" w:rsidR="006D297E" w:rsidRPr="004613A4" w:rsidRDefault="006D297E" w:rsidP="006D297E">
      <w:pPr>
        <w:rPr>
          <w:rFonts w:ascii="Calibri" w:hAnsi="Calibri" w:cs="Calibri"/>
          <w:i/>
        </w:rPr>
      </w:pPr>
      <w:r w:rsidRPr="004613A4">
        <w:rPr>
          <w:rFonts w:ascii="Calibri" w:hAnsi="Calibri" w:cs="Calibri"/>
          <w:i/>
        </w:rPr>
        <w:t>Conference proceedings</w:t>
      </w:r>
    </w:p>
    <w:p w14:paraId="73607A43" w14:textId="77777777" w:rsidR="006D297E" w:rsidRPr="004613A4" w:rsidRDefault="006D297E" w:rsidP="00931EE4">
      <w:pPr>
        <w:pStyle w:val="ListParagraph"/>
        <w:numPr>
          <w:ilvl w:val="0"/>
          <w:numId w:val="7"/>
        </w:numPr>
        <w:spacing w:before="0" w:after="160"/>
        <w:rPr>
          <w:rFonts w:cs="Calibri"/>
        </w:rPr>
      </w:pPr>
      <w:r w:rsidRPr="004613A4">
        <w:rPr>
          <w:rFonts w:cs="Calibri"/>
        </w:rPr>
        <w:t>Zinn, W. and Widdifield, D. (2010). “2010 Survey of Career Patterns in Logistics”. CSCMP Annual Conference, San Diego, California, USA, September 27, 2010.</w:t>
      </w:r>
    </w:p>
    <w:p w14:paraId="573F4277"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(2012). “Rise of Modern Supply Chain Management”. DHL Supply Chain Operations Managers Meeting (North America), Westerville, Ohio, USA, September 12, 2012.</w:t>
      </w:r>
    </w:p>
    <w:p w14:paraId="30E5BF40" w14:textId="77777777" w:rsidR="006D297E" w:rsidRPr="004613A4" w:rsidRDefault="006D297E" w:rsidP="00931EE4">
      <w:pPr>
        <w:pStyle w:val="ListParagraph"/>
        <w:numPr>
          <w:ilvl w:val="0"/>
          <w:numId w:val="7"/>
        </w:numPr>
        <w:spacing w:before="0" w:after="160"/>
        <w:rPr>
          <w:rFonts w:cs="Calibri"/>
        </w:rPr>
      </w:pPr>
      <w:r w:rsidRPr="004613A4">
        <w:rPr>
          <w:rFonts w:cs="Calibri"/>
        </w:rPr>
        <w:t>Cooper, M.C., Santosa, J., Hurst, D.C., Sanders, N.R., Cichosz, M., Andic, E., Polyviou, M., Haugtvedt, C.P., and Widdifield, D. (2013) “2013 Career Patterns of Women in Logistics”. CSCMP Annual Conference, Denver, Colorado, USA, October 23, 2013.</w:t>
      </w:r>
    </w:p>
    <w:p w14:paraId="78E6C2ED"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(2014) “Strategies in Omnichannel Logistics”. FedEx Annual Operations Management Meeting, Memphis, Tennessee, USA, March 24, 2014.</w:t>
      </w:r>
    </w:p>
    <w:p w14:paraId="47D105A5" w14:textId="4C3C89A5" w:rsidR="006D297E" w:rsidRPr="004613A4" w:rsidRDefault="00A430D7" w:rsidP="00931EE4">
      <w:pPr>
        <w:pStyle w:val="ListParagraph"/>
        <w:numPr>
          <w:ilvl w:val="0"/>
          <w:numId w:val="7"/>
        </w:numPr>
        <w:spacing w:before="0" w:after="160"/>
        <w:rPr>
          <w:rFonts w:cs="Calibri"/>
        </w:rPr>
      </w:pPr>
      <w:r w:rsidRPr="004613A4">
        <w:rPr>
          <w:rFonts w:cs="Calibri"/>
        </w:rPr>
        <w:t>Widdifield</w:t>
      </w:r>
      <w:r w:rsidR="006D297E" w:rsidRPr="004613A4">
        <w:rPr>
          <w:rFonts w:cs="Calibri"/>
        </w:rPr>
        <w:t>, D. and Gray, D. (2014) “IBM and OSU Partnership: Building the Future of the Supply Chain”. IBM Smarter Commerce Global Summit, Tampa, Florida, USA, May 14, 2014.</w:t>
      </w:r>
    </w:p>
    <w:p w14:paraId="38D2550C"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(2015). “Master’s in Business Logistics Engineering”. DHL Supply Chain Integrated Logistics Design Managers Meeting (North America), Columbus, Ohio, USA, February 24, 2015.</w:t>
      </w:r>
    </w:p>
    <w:p w14:paraId="7815797C" w14:textId="77777777" w:rsidR="006D297E" w:rsidRPr="004613A4" w:rsidRDefault="006D297E" w:rsidP="00931EE4">
      <w:pPr>
        <w:pStyle w:val="ListParagraph"/>
        <w:numPr>
          <w:ilvl w:val="0"/>
          <w:numId w:val="7"/>
        </w:numPr>
        <w:spacing w:before="0" w:after="160"/>
        <w:rPr>
          <w:rFonts w:cs="Calibri"/>
        </w:rPr>
      </w:pPr>
      <w:r w:rsidRPr="004613A4">
        <w:rPr>
          <w:rFonts w:cs="Calibri"/>
        </w:rPr>
        <w:t>Cooper, M.C., Santosa, J., Hurst, D.C., Sanders, N.R., Cichosz, M., Andic, E., Polyviou, M., Haugtvedt, C.P., and Widdifield, D. (2015) “2014 Career Patterns of Women in Logistics”. CSCMP Annual Conference, San Diego, California, USA, September 28, 2015.</w:t>
      </w:r>
    </w:p>
    <w:p w14:paraId="6AE278DD" w14:textId="54CBF6DD" w:rsidR="006D297E" w:rsidRPr="004613A4" w:rsidRDefault="00A430D7" w:rsidP="00931EE4">
      <w:pPr>
        <w:pStyle w:val="ListParagraph"/>
        <w:numPr>
          <w:ilvl w:val="0"/>
          <w:numId w:val="7"/>
        </w:numPr>
        <w:spacing w:before="0" w:after="160"/>
        <w:rPr>
          <w:rFonts w:cs="Calibri"/>
        </w:rPr>
      </w:pPr>
      <w:r w:rsidRPr="004613A4">
        <w:rPr>
          <w:rFonts w:cs="Calibri"/>
        </w:rPr>
        <w:t>Widdifield</w:t>
      </w:r>
      <w:r w:rsidR="006D297E" w:rsidRPr="004613A4">
        <w:rPr>
          <w:rFonts w:cs="Calibri"/>
        </w:rPr>
        <w:t>, D. (2015) “Importance of Transportation and Warehouse Interface on Performance and Service” Journal of Commerce North American Port Performance Conference, Iselin, New Jersey, USA, December, 9, 2015.</w:t>
      </w:r>
    </w:p>
    <w:p w14:paraId="0D43A901" w14:textId="77777777" w:rsidR="006D297E" w:rsidRPr="004613A4" w:rsidRDefault="006D297E" w:rsidP="00931EE4">
      <w:pPr>
        <w:pStyle w:val="ListParagraph"/>
        <w:numPr>
          <w:ilvl w:val="0"/>
          <w:numId w:val="7"/>
        </w:numPr>
        <w:spacing w:before="0" w:after="160"/>
        <w:rPr>
          <w:rFonts w:cs="Calibri"/>
        </w:rPr>
      </w:pPr>
      <w:r w:rsidRPr="004613A4">
        <w:rPr>
          <w:rFonts w:cs="Calibri"/>
        </w:rPr>
        <w:lastRenderedPageBreak/>
        <w:t>Widdifield, D. (2017). Retail Logistics Today: A Focus on Innovation and Possibilities, not Limitations. Ohio State University Fisher of College of Business Undergraduate Program. Columbus, OH, USA, January 27, 2017.</w:t>
      </w:r>
    </w:p>
    <w:p w14:paraId="77B7426F" w14:textId="77777777" w:rsidR="006D297E" w:rsidRPr="004613A4" w:rsidRDefault="006D297E" w:rsidP="00931EE4">
      <w:pPr>
        <w:pStyle w:val="ListParagraph"/>
        <w:numPr>
          <w:ilvl w:val="0"/>
          <w:numId w:val="7"/>
        </w:numPr>
        <w:spacing w:before="0" w:after="160"/>
        <w:rPr>
          <w:rFonts w:cs="Calibri"/>
        </w:rPr>
      </w:pPr>
      <w:r w:rsidRPr="004613A4">
        <w:rPr>
          <w:rFonts w:cs="Calibri"/>
        </w:rPr>
        <w:t>Ross, S., Titare, N., Kinsella, B. and Widdifield, D. (2017) “Omichannel Analytics – Measuring Effectiveness Of Retailers’ Omnichannel Strategies”. CSCMP Edge Annual Conference, Atlanta, Georgia, USA, September 26, 2017.</w:t>
      </w:r>
    </w:p>
    <w:p w14:paraId="4C7C8992" w14:textId="46389B9C" w:rsidR="006D297E" w:rsidRPr="004613A4" w:rsidRDefault="00A430D7" w:rsidP="00931EE4">
      <w:pPr>
        <w:pStyle w:val="ListParagraph"/>
        <w:numPr>
          <w:ilvl w:val="0"/>
          <w:numId w:val="7"/>
        </w:numPr>
        <w:spacing w:before="0" w:after="160"/>
        <w:rPr>
          <w:rFonts w:cs="Calibri"/>
        </w:rPr>
      </w:pPr>
      <w:r w:rsidRPr="004613A4">
        <w:rPr>
          <w:rFonts w:cs="Calibri"/>
        </w:rPr>
        <w:t>Widdifield</w:t>
      </w:r>
      <w:r w:rsidR="006D297E" w:rsidRPr="004613A4">
        <w:rPr>
          <w:rFonts w:cs="Calibri"/>
        </w:rPr>
        <w:t xml:space="preserve">, D. (2017) “Importance of Visibility in the Transportation and Warehouse Interface” Journal of Commerce North American Port Performance Conference, Newark, New Jersey, USA, </w:t>
      </w:r>
      <w:r w:rsidR="00674648" w:rsidRPr="004613A4">
        <w:rPr>
          <w:rFonts w:cs="Calibri"/>
        </w:rPr>
        <w:t>December</w:t>
      </w:r>
      <w:r w:rsidR="006D297E" w:rsidRPr="004613A4">
        <w:rPr>
          <w:rFonts w:cs="Calibri"/>
        </w:rPr>
        <w:t xml:space="preserve"> 13, 2017.</w:t>
      </w:r>
    </w:p>
    <w:p w14:paraId="60B67995"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and Pfeiffer, B. (2018). “The Distribution Center: A critical link in today’s omnichannel environment – Redefinition and role of distribution center’s operational scope to extend the digital and physical storefront.” Dallas Baptist University (DBU) Supply Chain Lunch &amp; Learn Industry seminar, Plano, Texas. October 23, 2018.</w:t>
      </w:r>
    </w:p>
    <w:p w14:paraId="53633746"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(2019). “NAFTA/China Tariffs.” DFW Roundtable Council of Supply Chain Management Professionals Supply Chain Conference, Las Colinas, Texas. March 21, 2019.</w:t>
      </w:r>
    </w:p>
    <w:p w14:paraId="204C52B8" w14:textId="77777777" w:rsidR="006D297E" w:rsidRPr="004613A4" w:rsidRDefault="006D297E" w:rsidP="00931EE4">
      <w:pPr>
        <w:pStyle w:val="ListParagraph"/>
        <w:numPr>
          <w:ilvl w:val="0"/>
          <w:numId w:val="7"/>
        </w:numPr>
        <w:spacing w:before="0" w:after="160"/>
        <w:rPr>
          <w:rFonts w:cs="Calibri"/>
        </w:rPr>
      </w:pPr>
      <w:r w:rsidRPr="004613A4">
        <w:rPr>
          <w:rFonts w:cs="Calibri"/>
        </w:rPr>
        <w:t>Widdifield, D. (2019). “Texas Instruments Logistics Roadmap – Finished product distribution Strategies.” Texas Instruments Global Operations Meeting, Richardson, Texas June 4, 2019.</w:t>
      </w:r>
    </w:p>
    <w:p w14:paraId="2B0E31F7" w14:textId="77777777" w:rsidR="006D297E" w:rsidRPr="004613A4" w:rsidRDefault="006D297E" w:rsidP="006D297E">
      <w:pPr>
        <w:rPr>
          <w:rFonts w:ascii="Calibri" w:hAnsi="Calibri" w:cs="Calibri"/>
          <w:i/>
        </w:rPr>
      </w:pPr>
      <w:r w:rsidRPr="004613A4">
        <w:rPr>
          <w:rFonts w:ascii="Calibri" w:hAnsi="Calibri" w:cs="Calibri"/>
          <w:i/>
        </w:rPr>
        <w:t>Professional publications</w:t>
      </w:r>
    </w:p>
    <w:p w14:paraId="5A9F9164" w14:textId="46646BB0" w:rsidR="006D297E" w:rsidRPr="004613A4" w:rsidRDefault="006D297E" w:rsidP="00931EE4">
      <w:pPr>
        <w:pStyle w:val="ListParagraph"/>
        <w:numPr>
          <w:ilvl w:val="0"/>
          <w:numId w:val="6"/>
        </w:numPr>
        <w:spacing w:before="0" w:after="160"/>
        <w:rPr>
          <w:rFonts w:cs="Calibri"/>
        </w:rPr>
      </w:pPr>
      <w:r w:rsidRPr="004613A4">
        <w:rPr>
          <w:rFonts w:cs="Calibri"/>
        </w:rPr>
        <w:t>McCrea, B. and Widdifield, D. (Supply Chain Management Review, January/</w:t>
      </w:r>
      <w:r w:rsidR="00674648" w:rsidRPr="004613A4">
        <w:rPr>
          <w:rFonts w:cs="Calibri"/>
        </w:rPr>
        <w:t>February</w:t>
      </w:r>
      <w:r w:rsidRPr="004613A4">
        <w:rPr>
          <w:rFonts w:cs="Calibri"/>
        </w:rPr>
        <w:t xml:space="preserve"> 2011), “Taking a Global Approach to Education”. Retrieved from </w:t>
      </w:r>
      <w:hyperlink r:id="rId71" w:history="1">
        <w:r w:rsidRPr="004613A4">
          <w:rPr>
            <w:rStyle w:val="Hyperlink"/>
            <w:rFonts w:cs="Calibri"/>
          </w:rPr>
          <w:t>http://www.scmr.com/article/taking_a_global_approach_to_education</w:t>
        </w:r>
      </w:hyperlink>
      <w:r w:rsidRPr="004613A4">
        <w:rPr>
          <w:rFonts w:cs="Calibri"/>
        </w:rPr>
        <w:t>.</w:t>
      </w:r>
    </w:p>
    <w:p w14:paraId="3699A02A"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Bowman, B. and Widdifield, D. (SupplyChainBrain, February 21, 2012), “Here’s One Way to Close the Supply-Chain Talent Gap”. Retrieved from </w:t>
      </w:r>
      <w:hyperlink r:id="rId72" w:history="1">
        <w:r w:rsidRPr="004613A4">
          <w:rPr>
            <w:rStyle w:val="Hyperlink"/>
            <w:rFonts w:cs="Calibri"/>
          </w:rPr>
          <w:t>http://www.supplychainbrain.com/content/blogs/think-tank/blog/article/font-size2heres-one-way-to-close-the-supply-chain-talent-gapfont</w:t>
        </w:r>
      </w:hyperlink>
      <w:r w:rsidRPr="004613A4">
        <w:rPr>
          <w:rFonts w:cs="Calibri"/>
        </w:rPr>
        <w:t>.</w:t>
      </w:r>
    </w:p>
    <w:p w14:paraId="3EA2483F"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and Trebilcock, B. (Modern Materials Handling, March 24, 2014), “What’s your talent strategy?” Retrieved from </w:t>
      </w:r>
      <w:hyperlink r:id="rId73" w:history="1">
        <w:r w:rsidRPr="004613A4">
          <w:rPr>
            <w:rStyle w:val="Hyperlink"/>
            <w:rFonts w:cs="Calibri"/>
          </w:rPr>
          <w:t>http://www.mmh.com/article/whats_your_talent_strategy</w:t>
        </w:r>
      </w:hyperlink>
      <w:r w:rsidRPr="004613A4">
        <w:rPr>
          <w:rFonts w:cs="Calibri"/>
        </w:rPr>
        <w:t>.</w:t>
      </w:r>
    </w:p>
    <w:p w14:paraId="72BA5C52"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and Trebilcock, B. (Supply Chain Management Review, July 29, 2014), “Nothing Academic About This initiative: IBM and OSU Partnership”. Retrieved from </w:t>
      </w:r>
      <w:hyperlink r:id="rId74" w:history="1">
        <w:r w:rsidRPr="004613A4">
          <w:rPr>
            <w:rStyle w:val="Hyperlink"/>
            <w:rFonts w:cs="Calibri"/>
          </w:rPr>
          <w:t>http://www.scmr.com/article/nothing_academic_about_this_initiative_ibm_and_osu_partnership</w:t>
        </w:r>
      </w:hyperlink>
      <w:r w:rsidRPr="004613A4">
        <w:rPr>
          <w:rFonts w:cs="Calibri"/>
        </w:rPr>
        <w:t>.</w:t>
      </w:r>
    </w:p>
    <w:p w14:paraId="7274A1E8" w14:textId="3E4132FA" w:rsidR="006D297E" w:rsidRPr="004613A4" w:rsidRDefault="006D297E" w:rsidP="00931EE4">
      <w:pPr>
        <w:pStyle w:val="ListParagraph"/>
        <w:numPr>
          <w:ilvl w:val="0"/>
          <w:numId w:val="6"/>
        </w:numPr>
        <w:spacing w:before="0" w:after="160"/>
        <w:rPr>
          <w:rFonts w:cs="Calibri"/>
        </w:rPr>
      </w:pPr>
      <w:r w:rsidRPr="004613A4">
        <w:rPr>
          <w:rFonts w:cs="Calibri"/>
        </w:rPr>
        <w:t xml:space="preserve">McCurry, J. and Widdifield, D. (Inbound Logistics, </w:t>
      </w:r>
      <w:r w:rsidR="00674648" w:rsidRPr="004613A4">
        <w:rPr>
          <w:rFonts w:cs="Calibri"/>
        </w:rPr>
        <w:t>March</w:t>
      </w:r>
      <w:r w:rsidRPr="004613A4">
        <w:rPr>
          <w:rFonts w:cs="Calibri"/>
        </w:rPr>
        <w:t xml:space="preserve"> 2015) "Site Selection &amp; E-Commerce: Tapping Regional Excellence". Retrieved from </w:t>
      </w:r>
      <w:hyperlink r:id="rId75" w:history="1">
        <w:r w:rsidRPr="004613A4">
          <w:rPr>
            <w:rStyle w:val="Hyperlink"/>
            <w:rFonts w:cs="Calibri"/>
          </w:rPr>
          <w:t>http://www.inboundlogistics.com/cms/article/site-selection-e-commerce-tapping-regional-excellence</w:t>
        </w:r>
      </w:hyperlink>
      <w:r w:rsidRPr="004613A4">
        <w:rPr>
          <w:rFonts w:cs="Calibri"/>
        </w:rPr>
        <w:t>.</w:t>
      </w:r>
    </w:p>
    <w:p w14:paraId="7F7445AD" w14:textId="050B3AC0" w:rsidR="006D297E" w:rsidRPr="004613A4" w:rsidRDefault="006D297E" w:rsidP="00931EE4">
      <w:pPr>
        <w:pStyle w:val="ListParagraph"/>
        <w:numPr>
          <w:ilvl w:val="0"/>
          <w:numId w:val="6"/>
        </w:numPr>
        <w:spacing w:before="0" w:after="160"/>
        <w:rPr>
          <w:rFonts w:cs="Calibri"/>
        </w:rPr>
      </w:pPr>
      <w:r w:rsidRPr="004613A4">
        <w:rPr>
          <w:rFonts w:cs="Calibri"/>
        </w:rPr>
        <w:t xml:space="preserve">Mongelluzzo, B. and Widdifield, D. (Journal of Commerce, </w:t>
      </w:r>
      <w:r w:rsidR="00674648" w:rsidRPr="004613A4">
        <w:rPr>
          <w:rFonts w:cs="Calibri"/>
        </w:rPr>
        <w:t>October</w:t>
      </w:r>
      <w:r w:rsidRPr="004613A4">
        <w:rPr>
          <w:rFonts w:cs="Calibri"/>
        </w:rPr>
        <w:t xml:space="preserve"> 2015). “Disabled workers thrive in distribution centers”. Retrieved from </w:t>
      </w:r>
      <w:hyperlink r:id="rId76" w:history="1">
        <w:r w:rsidRPr="004613A4">
          <w:rPr>
            <w:rStyle w:val="Hyperlink"/>
            <w:rFonts w:cs="Calibri"/>
          </w:rPr>
          <w:t>http://www.joc.com/international-logistics/disabled-workers-thrive-distribution-centers_20151019.html</w:t>
        </w:r>
      </w:hyperlink>
      <w:r w:rsidRPr="004613A4">
        <w:rPr>
          <w:rFonts w:cs="Calibri"/>
        </w:rPr>
        <w:t>.</w:t>
      </w:r>
    </w:p>
    <w:p w14:paraId="2AA1FC8E"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(Lloyd’s Loading List, April, 2016). “The Hidden Risk: Supply Chain Slavery”. Retrieved from </w:t>
      </w:r>
      <w:hyperlink r:id="rId77" w:history="1">
        <w:r w:rsidRPr="004613A4">
          <w:rPr>
            <w:rStyle w:val="Hyperlink"/>
            <w:rFonts w:cs="Calibri"/>
          </w:rPr>
          <w:t>http://www.lloydsloadinglist.com/freight-directory/adviceandinsight/Hidden-risks-in-logistics/66058.htm?utm_source=Lloyd%27s+Loading+List+Daily+News+Bulletin&amp;utm_campaign=e91329f9bc-Wed_30_July7_30_2014&amp;utm_medium=email&amp;utm_term=0_1a5c244239-e91329f9bc-257569997#.V-cHtvkrLIU</w:t>
        </w:r>
      </w:hyperlink>
      <w:r w:rsidRPr="004613A4">
        <w:rPr>
          <w:rFonts w:cs="Calibri"/>
        </w:rPr>
        <w:t>.</w:t>
      </w:r>
    </w:p>
    <w:p w14:paraId="23628D0F" w14:textId="3F9DC185" w:rsidR="006D297E" w:rsidRPr="004613A4" w:rsidRDefault="006D297E" w:rsidP="00931EE4">
      <w:pPr>
        <w:pStyle w:val="ListParagraph"/>
        <w:numPr>
          <w:ilvl w:val="0"/>
          <w:numId w:val="6"/>
        </w:numPr>
        <w:spacing w:before="0" w:after="160"/>
        <w:rPr>
          <w:rFonts w:cs="Calibri"/>
        </w:rPr>
      </w:pPr>
      <w:r w:rsidRPr="004613A4">
        <w:rPr>
          <w:rFonts w:cs="Calibri"/>
        </w:rPr>
        <w:lastRenderedPageBreak/>
        <w:t xml:space="preserve">Widdifield, D. (Logistics Insights Asia, </w:t>
      </w:r>
      <w:r w:rsidR="00674648" w:rsidRPr="004613A4">
        <w:rPr>
          <w:rFonts w:cs="Calibri"/>
        </w:rPr>
        <w:t>April</w:t>
      </w:r>
      <w:r w:rsidRPr="004613A4">
        <w:rPr>
          <w:rFonts w:cs="Calibri"/>
        </w:rPr>
        <w:t xml:space="preserve"> 2016). “Supply Chain Resiliency: Developing a Strong Posture.” Retrieved from </w:t>
      </w:r>
      <w:hyperlink r:id="rId78" w:history="1">
        <w:r w:rsidRPr="004613A4">
          <w:rPr>
            <w:rStyle w:val="Hyperlink"/>
            <w:rFonts w:cs="Calibri"/>
          </w:rPr>
          <w:t>http://www.logasiamag.com/2016/04/supply-chain-resiliency-developing-strong-posture/4</w:t>
        </w:r>
      </w:hyperlink>
      <w:r w:rsidRPr="004613A4">
        <w:rPr>
          <w:rFonts w:cs="Calibri"/>
        </w:rPr>
        <w:t>.</w:t>
      </w:r>
    </w:p>
    <w:p w14:paraId="16CA3824" w14:textId="57716D61"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(Industry Insights, </w:t>
      </w:r>
      <w:r w:rsidR="00674648" w:rsidRPr="004613A4">
        <w:rPr>
          <w:rFonts w:cs="Calibri"/>
        </w:rPr>
        <w:t>September</w:t>
      </w:r>
      <w:r w:rsidRPr="004613A4">
        <w:rPr>
          <w:rFonts w:cs="Calibri"/>
        </w:rPr>
        <w:t xml:space="preserve"> 2016). “Establishing an Omnichannel Service Level: Using Moments of Truth to Define Success”. Retrieved from </w:t>
      </w:r>
      <w:hyperlink r:id="rId79" w:history="1">
        <w:r w:rsidRPr="004613A4">
          <w:rPr>
            <w:rStyle w:val="Hyperlink"/>
            <w:rFonts w:cs="Calibri"/>
          </w:rPr>
          <w:t>http://www.craneww.com/industry-insight-september-19-2016</w:t>
        </w:r>
      </w:hyperlink>
      <w:r w:rsidRPr="004613A4">
        <w:rPr>
          <w:rFonts w:cs="Calibri"/>
        </w:rPr>
        <w:t>.</w:t>
      </w:r>
    </w:p>
    <w:p w14:paraId="66D87FB0" w14:textId="77777777" w:rsidR="006D297E" w:rsidRPr="004613A4" w:rsidRDefault="006D297E" w:rsidP="00931EE4">
      <w:pPr>
        <w:pStyle w:val="ListParagraph"/>
        <w:numPr>
          <w:ilvl w:val="0"/>
          <w:numId w:val="6"/>
        </w:numPr>
        <w:spacing w:before="0" w:after="160"/>
        <w:rPr>
          <w:rFonts w:cs="Calibri"/>
        </w:rPr>
      </w:pPr>
      <w:r w:rsidRPr="004613A4">
        <w:rPr>
          <w:rFonts w:cs="Calibri"/>
        </w:rPr>
        <w:t xml:space="preserve">Widdifield, D. (Supply Chain Management Review, December 2017). The last mile, history repeating. Last Mile. Retrieved from </w:t>
      </w:r>
      <w:hyperlink r:id="rId80" w:history="1">
        <w:r w:rsidRPr="004613A4">
          <w:rPr>
            <w:rStyle w:val="Hyperlink"/>
            <w:rFonts w:cs="Calibri"/>
          </w:rPr>
          <w:t>http://www.scmr.com/article/transportation_trends_the_last_mile_history_repeating</w:t>
        </w:r>
      </w:hyperlink>
      <w:r w:rsidRPr="004613A4">
        <w:rPr>
          <w:rFonts w:cs="Calibri"/>
        </w:rPr>
        <w:t>.</w:t>
      </w:r>
    </w:p>
    <w:p w14:paraId="1AA76F23" w14:textId="77777777" w:rsidR="006D297E" w:rsidRPr="004613A4" w:rsidRDefault="006D297E" w:rsidP="006D297E">
      <w:pPr>
        <w:rPr>
          <w:rFonts w:ascii="Calibri" w:hAnsi="Calibri" w:cs="Calibri"/>
          <w:i/>
        </w:rPr>
      </w:pPr>
      <w:r w:rsidRPr="004613A4">
        <w:rPr>
          <w:rFonts w:ascii="Calibri" w:hAnsi="Calibri" w:cs="Calibri"/>
          <w:i/>
        </w:rPr>
        <w:t>Military Commendations</w:t>
      </w:r>
    </w:p>
    <w:p w14:paraId="245F5048"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Air Force Patriot Award, Ohio Air National Guard 2008</w:t>
      </w:r>
    </w:p>
    <w:p w14:paraId="7797A754"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Distinguished Military Graduate 1992</w:t>
      </w:r>
    </w:p>
    <w:p w14:paraId="0FFB452B"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 xml:space="preserve">National Defense </w:t>
      </w:r>
      <w:r w:rsidRPr="004613A4">
        <w:rPr>
          <w:rFonts w:ascii="Calibri" w:hAnsi="Calibri" w:cs="Calibri"/>
          <w:sz w:val="22"/>
          <w:szCs w:val="22"/>
        </w:rPr>
        <w:t>Medal</w:t>
      </w:r>
      <w:r w:rsidRPr="004613A4">
        <w:rPr>
          <w:rFonts w:ascii="Calibri" w:hAnsi="Calibri" w:cs="Calibri"/>
          <w:color w:val="222222"/>
          <w:sz w:val="22"/>
          <w:szCs w:val="22"/>
        </w:rPr>
        <w:t xml:space="preserve"> 1991</w:t>
      </w:r>
    </w:p>
    <w:p w14:paraId="35993BA4"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Good Conduct Medal 1988</w:t>
      </w:r>
    </w:p>
    <w:p w14:paraId="5291E52F"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Accommodation Medal 1988</w:t>
      </w:r>
    </w:p>
    <w:p w14:paraId="42121769"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Expert Marksman Badge 1985, 1988, 1991</w:t>
      </w:r>
    </w:p>
    <w:p w14:paraId="4B190118" w14:textId="77777777" w:rsidR="006D297E" w:rsidRPr="004613A4" w:rsidRDefault="006D297E" w:rsidP="00931EE4">
      <w:pPr>
        <w:pStyle w:val="NormalWeb"/>
        <w:numPr>
          <w:ilvl w:val="0"/>
          <w:numId w:val="6"/>
        </w:numPr>
        <w:shd w:val="clear" w:color="auto" w:fill="FFFFFF"/>
        <w:spacing w:before="0" w:beforeAutospacing="0" w:after="12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US Army Achievement Medal 1985</w:t>
      </w:r>
    </w:p>
    <w:p w14:paraId="194BC96B" w14:textId="77777777" w:rsidR="006D297E" w:rsidRPr="004613A4" w:rsidRDefault="006D297E" w:rsidP="006D297E">
      <w:pPr>
        <w:rPr>
          <w:rFonts w:ascii="Calibri" w:hAnsi="Calibri" w:cs="Calibri"/>
          <w:i/>
        </w:rPr>
      </w:pPr>
      <w:r w:rsidRPr="004613A4">
        <w:rPr>
          <w:rFonts w:ascii="Calibri" w:hAnsi="Calibri" w:cs="Calibri"/>
          <w:i/>
        </w:rPr>
        <w:t>Professional Certifications and Training</w:t>
      </w:r>
    </w:p>
    <w:p w14:paraId="0B7ABD3B"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Lean Six Sigma, Villanova University, Philadelphia, PA 2007</w:t>
      </w:r>
    </w:p>
    <w:p w14:paraId="7EBA2C1D"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EDI Message Mapping and Translator Administration, IBM/Sterling Commerce, Dublin, OH 2001</w:t>
      </w:r>
    </w:p>
    <w:p w14:paraId="473B50C4"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Access, Columbus State Community College and L Brands, Columbus, OH 1998</w:t>
      </w:r>
    </w:p>
    <w:p w14:paraId="49964F56"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MS Excel, Columbus State Community College and L Brands, Columbus, OH 1997</w:t>
      </w:r>
    </w:p>
    <w:p w14:paraId="266E71CE"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Defense Transportation Management, US Army, Ft. Eustis, VA 1993</w:t>
      </w:r>
    </w:p>
    <w:p w14:paraId="7610C453"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Joint Services Personal Property Course, US Army, Ft. Eustis, VA 1993</w:t>
      </w:r>
    </w:p>
    <w:p w14:paraId="7C4891D8"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Freight Traffic Course • US Army, Ft. Eustis, VA 1993</w:t>
      </w:r>
    </w:p>
    <w:p w14:paraId="071008AD"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Unit Movement Officer Deployment Planning Course, US Army, Ft. Eustis, VA 1993</w:t>
      </w:r>
    </w:p>
    <w:p w14:paraId="0D299C68"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Army Management in Logistics, US Army, Ft. Lee, VA 1993</w:t>
      </w:r>
    </w:p>
    <w:p w14:paraId="1062072B" w14:textId="77777777" w:rsidR="006D297E" w:rsidRPr="004613A4" w:rsidRDefault="006D297E" w:rsidP="00931EE4">
      <w:pPr>
        <w:pStyle w:val="NormalWeb"/>
        <w:numPr>
          <w:ilvl w:val="0"/>
          <w:numId w:val="6"/>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Transportation Officer Basic Course, US Army, Ft. Eustis, VA 1993</w:t>
      </w:r>
    </w:p>
    <w:p w14:paraId="1BB9B7BE" w14:textId="77777777" w:rsidR="006D297E" w:rsidRPr="004613A4" w:rsidRDefault="006D297E" w:rsidP="00931EE4">
      <w:pPr>
        <w:pStyle w:val="NormalWeb"/>
        <w:numPr>
          <w:ilvl w:val="0"/>
          <w:numId w:val="6"/>
        </w:numPr>
        <w:shd w:val="clear" w:color="auto" w:fill="FFFFFF"/>
        <w:spacing w:before="0" w:beforeAutospacing="0" w:after="0" w:afterAutospacing="0" w:line="360" w:lineRule="auto"/>
        <w:jc w:val="left"/>
        <w:rPr>
          <w:rFonts w:ascii="Calibri" w:hAnsi="Calibri" w:cs="Calibri"/>
          <w:color w:val="222222"/>
          <w:sz w:val="22"/>
          <w:szCs w:val="22"/>
        </w:rPr>
      </w:pPr>
      <w:r w:rsidRPr="004613A4">
        <w:rPr>
          <w:rFonts w:ascii="Calibri" w:hAnsi="Calibri" w:cs="Calibri"/>
          <w:color w:val="222222"/>
          <w:sz w:val="22"/>
          <w:szCs w:val="22"/>
        </w:rPr>
        <w:t>Quartermaster Officer Basic Course, US Army, Ft. Lee, VA 1992</w:t>
      </w:r>
    </w:p>
    <w:p w14:paraId="3ECAB390" w14:textId="77777777" w:rsidR="006D297E" w:rsidRPr="004613A4" w:rsidRDefault="006D297E" w:rsidP="006D297E">
      <w:pPr>
        <w:rPr>
          <w:rFonts w:ascii="Calibri" w:hAnsi="Calibri" w:cs="Calibri"/>
          <w:i/>
        </w:rPr>
      </w:pPr>
      <w:r w:rsidRPr="004613A4">
        <w:rPr>
          <w:rFonts w:ascii="Calibri" w:hAnsi="Calibri" w:cs="Calibri"/>
          <w:i/>
        </w:rPr>
        <w:t>Professional Affiliations &amp; Memberships</w:t>
      </w:r>
    </w:p>
    <w:p w14:paraId="0157765B" w14:textId="7162C6B4"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A</w:t>
      </w:r>
      <w:r w:rsidR="00674648">
        <w:rPr>
          <w:rFonts w:ascii="Calibri" w:hAnsi="Calibri" w:cs="Calibri"/>
          <w:color w:val="222222"/>
          <w:sz w:val="22"/>
          <w:szCs w:val="22"/>
        </w:rPr>
        <w:t>SCM</w:t>
      </w:r>
      <w:r w:rsidRPr="004613A4">
        <w:rPr>
          <w:rFonts w:ascii="Calibri" w:hAnsi="Calibri" w:cs="Calibri"/>
          <w:color w:val="222222"/>
          <w:sz w:val="22"/>
          <w:szCs w:val="22"/>
        </w:rPr>
        <w:t xml:space="preserve">, </w:t>
      </w:r>
      <w:r w:rsidR="00674648">
        <w:rPr>
          <w:rFonts w:ascii="Calibri" w:hAnsi="Calibri" w:cs="Calibri"/>
          <w:color w:val="222222"/>
          <w:sz w:val="22"/>
          <w:szCs w:val="22"/>
        </w:rPr>
        <w:t>Dallas, Texas</w:t>
      </w:r>
      <w:r w:rsidRPr="004613A4">
        <w:rPr>
          <w:rFonts w:ascii="Calibri" w:hAnsi="Calibri" w:cs="Calibri"/>
          <w:color w:val="222222"/>
          <w:sz w:val="22"/>
          <w:szCs w:val="22"/>
        </w:rPr>
        <w:t>, member 2</w:t>
      </w:r>
      <w:r w:rsidR="00674648">
        <w:rPr>
          <w:rFonts w:ascii="Calibri" w:hAnsi="Calibri" w:cs="Calibri"/>
          <w:color w:val="222222"/>
          <w:sz w:val="22"/>
          <w:szCs w:val="22"/>
        </w:rPr>
        <w:t>023-Present</w:t>
      </w:r>
    </w:p>
    <w:p w14:paraId="136428C6"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Beta Gamma Sigma, Cleveland, Ohio, member 2014-Present</w:t>
      </w:r>
    </w:p>
    <w:p w14:paraId="047CF1C0" w14:textId="77777777" w:rsidR="006D297E" w:rsidRPr="004613A4" w:rsidRDefault="006D297E" w:rsidP="00931EE4">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Council of Supply Chain Management Professionals, Columbus, Ohio;</w:t>
      </w:r>
    </w:p>
    <w:p w14:paraId="48530C1C" w14:textId="1767CA22" w:rsidR="006D297E" w:rsidRPr="004613A4" w:rsidRDefault="00A85D4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Pr>
          <w:rFonts w:ascii="Calibri" w:hAnsi="Calibri" w:cs="Calibri"/>
          <w:color w:val="222222"/>
          <w:sz w:val="20"/>
          <w:szCs w:val="20"/>
        </w:rPr>
        <w:t>Board M</w:t>
      </w:r>
      <w:r w:rsidR="006D297E" w:rsidRPr="004613A4">
        <w:rPr>
          <w:rFonts w:ascii="Calibri" w:hAnsi="Calibri" w:cs="Calibri"/>
          <w:color w:val="222222"/>
          <w:sz w:val="20"/>
          <w:szCs w:val="20"/>
        </w:rPr>
        <w:t>ember 201</w:t>
      </w:r>
      <w:r>
        <w:rPr>
          <w:rFonts w:ascii="Calibri" w:hAnsi="Calibri" w:cs="Calibri"/>
          <w:color w:val="222222"/>
          <w:sz w:val="20"/>
          <w:szCs w:val="20"/>
        </w:rPr>
        <w:t>0</w:t>
      </w:r>
      <w:r w:rsidR="006D297E" w:rsidRPr="004613A4">
        <w:rPr>
          <w:rFonts w:ascii="Calibri" w:hAnsi="Calibri" w:cs="Calibri"/>
          <w:color w:val="222222"/>
          <w:sz w:val="20"/>
          <w:szCs w:val="20"/>
        </w:rPr>
        <w:t>-</w:t>
      </w:r>
      <w:r>
        <w:rPr>
          <w:rFonts w:ascii="Calibri" w:hAnsi="Calibri" w:cs="Calibri"/>
          <w:color w:val="222222"/>
          <w:sz w:val="20"/>
          <w:szCs w:val="20"/>
        </w:rPr>
        <w:t>Present</w:t>
      </w:r>
    </w:p>
    <w:p w14:paraId="35045697" w14:textId="77777777" w:rsidR="006D297E" w:rsidRPr="004613A4" w:rsidRDefault="006D297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Roundtable President 2016-2017</w:t>
      </w:r>
    </w:p>
    <w:p w14:paraId="027ABADF" w14:textId="77777777" w:rsidR="006D297E" w:rsidRPr="004613A4" w:rsidRDefault="006D297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Education Co-Chair 2010-2016</w:t>
      </w:r>
    </w:p>
    <w:p w14:paraId="395FB296" w14:textId="77777777" w:rsidR="006D297E" w:rsidRPr="004613A4" w:rsidRDefault="006D297E" w:rsidP="00931EE4">
      <w:pPr>
        <w:pStyle w:val="NormalWeb"/>
        <w:numPr>
          <w:ilvl w:val="1"/>
          <w:numId w:val="9"/>
        </w:numPr>
        <w:spacing w:before="0" w:beforeAutospacing="0" w:after="0" w:afterAutospacing="0" w:line="276" w:lineRule="auto"/>
        <w:jc w:val="left"/>
        <w:rPr>
          <w:rFonts w:ascii="Calibri" w:hAnsi="Calibri" w:cs="Calibri"/>
          <w:color w:val="222222"/>
          <w:sz w:val="20"/>
          <w:szCs w:val="20"/>
        </w:rPr>
      </w:pPr>
      <w:r w:rsidRPr="004613A4">
        <w:rPr>
          <w:rFonts w:ascii="Calibri" w:hAnsi="Calibri" w:cs="Calibri"/>
          <w:color w:val="222222"/>
          <w:sz w:val="20"/>
          <w:szCs w:val="20"/>
        </w:rPr>
        <w:t>Technology Chair 2005-2009</w:t>
      </w:r>
    </w:p>
    <w:p w14:paraId="2752F977"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Delta Epsilon Iota, Columbus, Ohio, member 2004-Present</w:t>
      </w:r>
    </w:p>
    <w:p w14:paraId="69BF9404" w14:textId="77777777" w:rsidR="006D297E" w:rsidRPr="004613A4" w:rsidRDefault="006D297E" w:rsidP="00931EE4">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Journal of Business Logistics, The Ohio State University, Columbus, Ohio member, Practitioners’ Advisory Board and Reviewer 2017-2021</w:t>
      </w:r>
    </w:p>
    <w:p w14:paraId="759E3A83" w14:textId="77777777" w:rsidR="006D297E" w:rsidRPr="004613A4" w:rsidRDefault="006D297E" w:rsidP="00931EE4">
      <w:pPr>
        <w:pStyle w:val="NormalWeb"/>
        <w:numPr>
          <w:ilvl w:val="0"/>
          <w:numId w:val="9"/>
        </w:numPr>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lastRenderedPageBreak/>
        <w:t>Project Search, Columbus, Ohio member, Franklin County Developmental Disabilities Jobs in Logistics Board 2014-2017</w:t>
      </w:r>
    </w:p>
    <w:p w14:paraId="5237A45B"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Retail Value Chain Federation, Columbus, Ohio, member 2004-2015</w:t>
      </w:r>
    </w:p>
    <w:p w14:paraId="3BA91F22" w14:textId="77777777" w:rsidR="006D297E" w:rsidRPr="004613A4" w:rsidRDefault="006D297E" w:rsidP="00931EE4">
      <w:pPr>
        <w:pStyle w:val="NormalWeb"/>
        <w:numPr>
          <w:ilvl w:val="0"/>
          <w:numId w:val="9"/>
        </w:numPr>
        <w:shd w:val="clear" w:color="auto" w:fill="FFFFFF"/>
        <w:spacing w:before="0" w:beforeAutospacing="0" w:after="0" w:afterAutospacing="0" w:line="276" w:lineRule="auto"/>
        <w:jc w:val="left"/>
        <w:rPr>
          <w:rFonts w:ascii="Calibri" w:hAnsi="Calibri" w:cs="Calibri"/>
          <w:color w:val="222222"/>
          <w:sz w:val="22"/>
          <w:szCs w:val="22"/>
        </w:rPr>
      </w:pPr>
      <w:r w:rsidRPr="004613A4">
        <w:rPr>
          <w:rFonts w:ascii="Calibri" w:hAnsi="Calibri" w:cs="Calibri"/>
          <w:color w:val="222222"/>
          <w:sz w:val="22"/>
          <w:szCs w:val="22"/>
        </w:rPr>
        <w:t>Reverse Logistics Association, Columbus Ohio, member 2010-Present</w:t>
      </w:r>
    </w:p>
    <w:p w14:paraId="621C40A7" w14:textId="77777777" w:rsidR="006D297E" w:rsidRPr="004613A4" w:rsidRDefault="006D297E" w:rsidP="00931EE4">
      <w:pPr>
        <w:pStyle w:val="NoSpacing"/>
        <w:numPr>
          <w:ilvl w:val="0"/>
          <w:numId w:val="9"/>
        </w:numPr>
        <w:rPr>
          <w:rFonts w:cs="Calibri"/>
        </w:rPr>
      </w:pPr>
      <w:r w:rsidRPr="004613A4">
        <w:rPr>
          <w:rFonts w:cs="Calibri"/>
        </w:rPr>
        <w:t>Tau Pi Phi, Columbus Ohio, member 1992-Present</w:t>
      </w:r>
    </w:p>
    <w:p w14:paraId="00A4615E" w14:textId="58A8034A" w:rsidR="00A430D7" w:rsidRDefault="006D297E" w:rsidP="00931EE4">
      <w:pPr>
        <w:pStyle w:val="NoSpacing"/>
        <w:numPr>
          <w:ilvl w:val="0"/>
          <w:numId w:val="9"/>
        </w:numPr>
        <w:rPr>
          <w:rFonts w:cs="Calibri"/>
        </w:rPr>
      </w:pPr>
      <w:r w:rsidRPr="004613A4">
        <w:rPr>
          <w:rFonts w:cs="Calibri"/>
        </w:rPr>
        <w:t>Vista Packaging and Logistics, Columbus, Ohio, member, Executive Board – Operations &amp; Systems 2010-Present</w:t>
      </w:r>
    </w:p>
    <w:p w14:paraId="22569A9B" w14:textId="77777777" w:rsidR="002E2350" w:rsidRDefault="002E2350" w:rsidP="002E2350">
      <w:pPr>
        <w:pStyle w:val="NoSpacing"/>
        <w:rPr>
          <w:rFonts w:cs="Calibri"/>
        </w:rPr>
      </w:pPr>
    </w:p>
    <w:p w14:paraId="1A027D94" w14:textId="6C986211" w:rsidR="002E2350" w:rsidRDefault="002E2350">
      <w:pPr>
        <w:rPr>
          <w:rFonts w:ascii="Calibri" w:eastAsia="Calibri" w:hAnsi="Calibri" w:cs="Calibri"/>
        </w:rPr>
      </w:pPr>
      <w:r>
        <w:rPr>
          <w:rFonts w:cs="Calibri"/>
        </w:rPr>
        <w:br w:type="page"/>
      </w:r>
    </w:p>
    <w:p w14:paraId="38362E1A" w14:textId="77777777" w:rsidR="00453F5A" w:rsidRPr="00D6294A" w:rsidRDefault="00453F5A" w:rsidP="00453F5A">
      <w:pPr>
        <w:keepNext/>
        <w:keepLines/>
        <w:spacing w:before="480"/>
        <w:outlineLvl w:val="0"/>
        <w:rPr>
          <w:rFonts w:ascii="Calibri" w:hAnsi="Calibri" w:cs="Calibri"/>
          <w:bCs/>
          <w:sz w:val="28"/>
          <w:szCs w:val="28"/>
          <w:lang w:bidi="en-US"/>
        </w:rPr>
      </w:pPr>
      <w:r w:rsidRPr="00D6294A">
        <w:rPr>
          <w:rFonts w:ascii="Calibri" w:hAnsi="Calibri" w:cs="Calibri"/>
          <w:bCs/>
          <w:sz w:val="28"/>
          <w:szCs w:val="28"/>
          <w:lang w:bidi="en-US"/>
        </w:rPr>
        <w:lastRenderedPageBreak/>
        <w:t>Course Syllabus Acknowledgement Form</w:t>
      </w:r>
    </w:p>
    <w:p w14:paraId="1193719E" w14:textId="77777777" w:rsidR="00453F5A" w:rsidRDefault="00453F5A" w:rsidP="00453F5A">
      <w:pPr>
        <w:rPr>
          <w:rFonts w:cs="Calibri"/>
        </w:rPr>
      </w:pPr>
    </w:p>
    <w:p w14:paraId="607A6987" w14:textId="77777777" w:rsidR="00453F5A" w:rsidRDefault="00453F5A" w:rsidP="00453F5A">
      <w:pPr>
        <w:rPr>
          <w:rFonts w:cs="Calibri"/>
        </w:rPr>
      </w:pPr>
      <w:r>
        <w:rPr>
          <w:rFonts w:cs="Calibri"/>
        </w:rPr>
        <w:t>I acknowledge that I have reviewed and understand the guidelines, policies, and procedures within this course document. I understand it is my responsibility to adhere and comply with all OSU, FCOB, and course guidelines, policies and procedures specified in this document.</w:t>
      </w:r>
    </w:p>
    <w:p w14:paraId="532F438C" w14:textId="77777777" w:rsidR="00453F5A" w:rsidRDefault="00453F5A" w:rsidP="00453F5A">
      <w:pPr>
        <w:rPr>
          <w:rFonts w:cs="Calibri"/>
        </w:rPr>
      </w:pPr>
    </w:p>
    <w:p w14:paraId="573F3417" w14:textId="77777777" w:rsidR="00453F5A" w:rsidRDefault="00453F5A" w:rsidP="00453F5A">
      <w:pPr>
        <w:rPr>
          <w:rFonts w:cs="Calibri"/>
        </w:rPr>
      </w:pPr>
    </w:p>
    <w:p w14:paraId="2EBE3537" w14:textId="77777777" w:rsidR="00453F5A" w:rsidRDefault="00453F5A" w:rsidP="00453F5A">
      <w:pPr>
        <w:rPr>
          <w:rFonts w:cs="Calibri"/>
        </w:rPr>
      </w:pPr>
    </w:p>
    <w:p w14:paraId="520C572C" w14:textId="77777777" w:rsidR="00453F5A" w:rsidRDefault="00453F5A" w:rsidP="00453F5A">
      <w:pPr>
        <w:rPr>
          <w:rFonts w:cs="Calibri"/>
        </w:rPr>
      </w:pPr>
      <w:r>
        <w:rPr>
          <w:rFonts w:cs="Calibri"/>
        </w:rPr>
        <w:t>Student Name (Printed):</w:t>
      </w:r>
      <w:r>
        <w:rPr>
          <w:rFonts w:cs="Calibri"/>
        </w:rPr>
        <w:tab/>
        <w:t>______________________________</w:t>
      </w:r>
    </w:p>
    <w:p w14:paraId="3E7904CE" w14:textId="77777777" w:rsidR="00453F5A" w:rsidRDefault="00453F5A" w:rsidP="00453F5A">
      <w:pPr>
        <w:rPr>
          <w:rFonts w:cs="Calibri"/>
        </w:rPr>
      </w:pPr>
    </w:p>
    <w:p w14:paraId="43BA3A2A" w14:textId="77777777" w:rsidR="00453F5A" w:rsidRDefault="00453F5A" w:rsidP="00453F5A">
      <w:pPr>
        <w:rPr>
          <w:rFonts w:cs="Calibri"/>
        </w:rPr>
      </w:pPr>
    </w:p>
    <w:p w14:paraId="5A56233D" w14:textId="77777777" w:rsidR="00453F5A" w:rsidRDefault="00453F5A" w:rsidP="00453F5A">
      <w:pPr>
        <w:rPr>
          <w:rFonts w:cs="Calibri"/>
        </w:rPr>
      </w:pPr>
    </w:p>
    <w:p w14:paraId="3592CE07" w14:textId="77777777" w:rsidR="00453F5A" w:rsidRDefault="00453F5A" w:rsidP="00453F5A">
      <w:pPr>
        <w:rPr>
          <w:rFonts w:cs="Calibri"/>
        </w:rPr>
      </w:pPr>
      <w:r>
        <w:rPr>
          <w:rFonts w:cs="Calibri"/>
        </w:rPr>
        <w:t>Student Id#:</w:t>
      </w:r>
      <w:r>
        <w:rPr>
          <w:rFonts w:cs="Calibri"/>
        </w:rPr>
        <w:tab/>
      </w:r>
      <w:r>
        <w:rPr>
          <w:rFonts w:cs="Calibri"/>
        </w:rPr>
        <w:tab/>
      </w:r>
      <w:r>
        <w:rPr>
          <w:rFonts w:cs="Calibri"/>
        </w:rPr>
        <w:tab/>
        <w:t>______________________________</w:t>
      </w:r>
    </w:p>
    <w:p w14:paraId="5BF6A77A" w14:textId="77777777" w:rsidR="00453F5A" w:rsidRDefault="00453F5A" w:rsidP="00453F5A">
      <w:pPr>
        <w:rPr>
          <w:rFonts w:cs="Calibri"/>
        </w:rPr>
      </w:pPr>
    </w:p>
    <w:p w14:paraId="2083D15C" w14:textId="77777777" w:rsidR="00453F5A" w:rsidRDefault="00453F5A" w:rsidP="00453F5A">
      <w:pPr>
        <w:rPr>
          <w:rFonts w:cs="Calibri"/>
        </w:rPr>
      </w:pPr>
    </w:p>
    <w:p w14:paraId="7C036852" w14:textId="77777777" w:rsidR="00453F5A" w:rsidRPr="006312D4" w:rsidRDefault="00453F5A" w:rsidP="00453F5A">
      <w:pPr>
        <w:rPr>
          <w:rFonts w:cs="Calibri"/>
        </w:rPr>
      </w:pPr>
    </w:p>
    <w:p w14:paraId="29C610F2" w14:textId="77777777" w:rsidR="00453F5A" w:rsidRDefault="00453F5A" w:rsidP="00453F5A">
      <w:pPr>
        <w:rPr>
          <w:rFonts w:cs="Calibri"/>
        </w:rPr>
      </w:pPr>
      <w:r w:rsidRPr="006312D4">
        <w:rPr>
          <w:rFonts w:cs="Calibri"/>
        </w:rPr>
        <w:t>Date:</w:t>
      </w:r>
      <w:r w:rsidRPr="006312D4">
        <w:rPr>
          <w:rFonts w:cs="Calibri"/>
        </w:rPr>
        <w:tab/>
      </w:r>
      <w:r w:rsidRPr="006312D4">
        <w:rPr>
          <w:rFonts w:cs="Calibri"/>
        </w:rPr>
        <w:tab/>
      </w:r>
      <w:r w:rsidRPr="006312D4">
        <w:rPr>
          <w:rFonts w:cs="Calibri"/>
        </w:rPr>
        <w:tab/>
      </w:r>
      <w:r w:rsidRPr="006312D4">
        <w:rPr>
          <w:rFonts w:cs="Calibri"/>
        </w:rPr>
        <w:tab/>
        <w:t>______________________________</w:t>
      </w:r>
    </w:p>
    <w:p w14:paraId="2E84D0D5" w14:textId="77777777" w:rsidR="00453F5A" w:rsidRDefault="00453F5A" w:rsidP="00453F5A">
      <w:pPr>
        <w:rPr>
          <w:rFonts w:cs="Calibri"/>
        </w:rPr>
      </w:pPr>
    </w:p>
    <w:p w14:paraId="384C48B5" w14:textId="77777777" w:rsidR="00453F5A" w:rsidRDefault="00453F5A" w:rsidP="00453F5A">
      <w:pPr>
        <w:rPr>
          <w:rFonts w:cs="Calibri"/>
        </w:rPr>
      </w:pPr>
    </w:p>
    <w:p w14:paraId="618E0C9C" w14:textId="77777777" w:rsidR="00453F5A" w:rsidRPr="004860E1" w:rsidRDefault="00453F5A" w:rsidP="00453F5A">
      <w:pPr>
        <w:rPr>
          <w:rFonts w:cs="Calibri"/>
        </w:rPr>
      </w:pPr>
    </w:p>
    <w:p w14:paraId="2186BA1B" w14:textId="77777777" w:rsidR="00453F5A" w:rsidRDefault="00453F5A" w:rsidP="00453F5A">
      <w:pPr>
        <w:rPr>
          <w:rFonts w:ascii="Calibri" w:hAnsi="Calibri" w:cs="Calibri"/>
          <w:color w:val="000000"/>
        </w:rPr>
      </w:pPr>
    </w:p>
    <w:p w14:paraId="489E53D5" w14:textId="77777777" w:rsidR="00453F5A" w:rsidRDefault="00453F5A" w:rsidP="00453F5A">
      <w:pPr>
        <w:rPr>
          <w:rFonts w:ascii="Calibri" w:hAnsi="Calibri" w:cs="Calibri"/>
          <w:color w:val="000000"/>
        </w:rPr>
      </w:pPr>
    </w:p>
    <w:p w14:paraId="7D02EACA" w14:textId="77777777" w:rsidR="00453F5A" w:rsidRDefault="00453F5A" w:rsidP="00453F5A">
      <w:pPr>
        <w:rPr>
          <w:rFonts w:ascii="Calibri" w:hAnsi="Calibri" w:cs="Calibri"/>
          <w:color w:val="000000"/>
        </w:rPr>
      </w:pPr>
    </w:p>
    <w:p w14:paraId="73F65478" w14:textId="77777777" w:rsidR="00453F5A" w:rsidRDefault="00453F5A" w:rsidP="00453F5A">
      <w:pPr>
        <w:rPr>
          <w:rFonts w:ascii="Calibri" w:hAnsi="Calibri" w:cs="Calibri"/>
          <w:color w:val="000000"/>
        </w:rPr>
      </w:pPr>
    </w:p>
    <w:p w14:paraId="4C1380FF" w14:textId="77777777" w:rsidR="00453F5A" w:rsidRDefault="00453F5A" w:rsidP="00453F5A">
      <w:pPr>
        <w:rPr>
          <w:rFonts w:ascii="Calibri" w:hAnsi="Calibri" w:cs="Calibri"/>
          <w:color w:val="000000"/>
        </w:rPr>
      </w:pPr>
    </w:p>
    <w:p w14:paraId="234884CA" w14:textId="77777777" w:rsidR="00453F5A" w:rsidRDefault="00453F5A" w:rsidP="00453F5A">
      <w:pPr>
        <w:rPr>
          <w:rFonts w:ascii="Calibri" w:hAnsi="Calibri" w:cs="Calibri"/>
          <w:color w:val="000000"/>
        </w:rPr>
      </w:pPr>
      <w:r>
        <w:rPr>
          <w:rFonts w:ascii="Calibri" w:hAnsi="Calibri" w:cs="Calibri"/>
          <w:color w:val="000000"/>
        </w:rPr>
        <w:br w:type="page"/>
      </w:r>
    </w:p>
    <w:p w14:paraId="0C2DC32D" w14:textId="77777777" w:rsidR="00453F5A" w:rsidRPr="00453F5A" w:rsidRDefault="00453F5A" w:rsidP="00453F5A">
      <w:pPr>
        <w:keepNext/>
        <w:keepLines/>
        <w:spacing w:before="480"/>
        <w:outlineLvl w:val="0"/>
        <w:rPr>
          <w:rFonts w:ascii="Calibri" w:hAnsi="Calibri" w:cs="Calibri"/>
          <w:bCs/>
          <w:sz w:val="28"/>
          <w:szCs w:val="28"/>
          <w:lang w:bidi="en-US"/>
        </w:rPr>
      </w:pPr>
      <w:r w:rsidRPr="00453F5A">
        <w:rPr>
          <w:rFonts w:ascii="Calibri" w:hAnsi="Calibri" w:cs="Calibri"/>
          <w:bCs/>
          <w:sz w:val="28"/>
          <w:szCs w:val="28"/>
          <w:lang w:bidi="en-US"/>
        </w:rPr>
        <w:lastRenderedPageBreak/>
        <w:t>Course Virtual Industry Speaker Form</w:t>
      </w:r>
    </w:p>
    <w:p w14:paraId="52A552F0" w14:textId="77777777" w:rsidR="00453F5A" w:rsidRDefault="00453F5A" w:rsidP="00453F5A">
      <w:pPr>
        <w:rPr>
          <w:rFonts w:ascii="Calibri" w:hAnsi="Calibri" w:cs="Calibri"/>
          <w:color w:val="000000"/>
        </w:rPr>
      </w:pPr>
    </w:p>
    <w:p w14:paraId="2B6BA6DE" w14:textId="4CC0240A" w:rsidR="00453F5A" w:rsidRPr="00453F5A" w:rsidRDefault="00453F5A" w:rsidP="00453F5A">
      <w:pPr>
        <w:pStyle w:val="CompanyName"/>
        <w:rPr>
          <w:rFonts w:asciiTheme="minorHAnsi" w:hAnsiTheme="minorHAnsi" w:cstheme="minorHAnsi"/>
        </w:rPr>
      </w:pPr>
      <w:r w:rsidRPr="00453F5A">
        <w:rPr>
          <w:rFonts w:asciiTheme="minorHAnsi" w:hAnsiTheme="minorHAnsi" w:cstheme="minorHAnsi"/>
          <w:noProof/>
        </w:rPr>
        <w:drawing>
          <wp:anchor distT="0" distB="0" distL="114300" distR="114300" simplePos="0" relativeHeight="251687424" behindDoc="0" locked="0" layoutInCell="1" allowOverlap="1" wp14:anchorId="4048CF80" wp14:editId="444D35A5">
            <wp:simplePos x="0" y="0"/>
            <wp:positionH relativeFrom="column">
              <wp:posOffset>-424283</wp:posOffset>
            </wp:positionH>
            <wp:positionV relativeFrom="paragraph">
              <wp:posOffset>20116</wp:posOffset>
            </wp:positionV>
            <wp:extent cx="3025627" cy="431597"/>
            <wp:effectExtent l="0" t="0" r="3810" b="6985"/>
            <wp:wrapNone/>
            <wp:docPr id="214030876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08767" name="Picture 1" descr="A black and white sign with white text&#10;&#10;Description automatically generated"/>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037949" cy="433355"/>
                    </a:xfrm>
                    <a:prstGeom prst="rect">
                      <a:avLst/>
                    </a:prstGeom>
                    <a:noFill/>
                  </pic:spPr>
                </pic:pic>
              </a:graphicData>
            </a:graphic>
            <wp14:sizeRelH relativeFrom="margin">
              <wp14:pctWidth>0</wp14:pctWidth>
            </wp14:sizeRelH>
            <wp14:sizeRelV relativeFrom="margin">
              <wp14:pctHeight>0</wp14:pctHeight>
            </wp14:sizeRelV>
          </wp:anchor>
        </w:drawing>
      </w:r>
      <w:r w:rsidRPr="00453F5A">
        <w:rPr>
          <w:rFonts w:asciiTheme="minorHAnsi" w:hAnsiTheme="minorHAnsi" w:cstheme="minorHAnsi"/>
        </w:rPr>
        <w:t xml:space="preserve">BUSML </w:t>
      </w:r>
      <w:r w:rsidR="00144AD0">
        <w:rPr>
          <w:rFonts w:asciiTheme="minorHAnsi" w:hAnsiTheme="minorHAnsi" w:cstheme="minorHAnsi"/>
        </w:rPr>
        <w:t>7</w:t>
      </w:r>
      <w:r w:rsidRPr="00453F5A">
        <w:rPr>
          <w:rFonts w:asciiTheme="minorHAnsi" w:hAnsiTheme="minorHAnsi" w:cstheme="minorHAnsi"/>
        </w:rPr>
        <w:t>38</w:t>
      </w:r>
      <w:r w:rsidR="00233634">
        <w:rPr>
          <w:rFonts w:asciiTheme="minorHAnsi" w:hAnsiTheme="minorHAnsi" w:cstheme="minorHAnsi"/>
        </w:rPr>
        <w:t>2</w:t>
      </w:r>
      <w:r w:rsidRPr="00453F5A">
        <w:rPr>
          <w:rFonts w:asciiTheme="minorHAnsi" w:hAnsiTheme="minorHAnsi" w:cstheme="minorHAnsi"/>
        </w:rPr>
        <w:t xml:space="preserve"> </w:t>
      </w:r>
      <w:r w:rsidR="00233634">
        <w:rPr>
          <w:rFonts w:asciiTheme="minorHAnsi" w:hAnsiTheme="minorHAnsi" w:cstheme="minorHAnsi"/>
        </w:rPr>
        <w:t>Logistics Analytics</w:t>
      </w:r>
    </w:p>
    <w:p w14:paraId="5BED58C8" w14:textId="77777777" w:rsidR="00453F5A" w:rsidRPr="00453F5A" w:rsidRDefault="00453F5A" w:rsidP="00453F5A">
      <w:pPr>
        <w:pStyle w:val="Title"/>
        <w:jc w:val="left"/>
        <w:rPr>
          <w:rFonts w:asciiTheme="minorHAnsi" w:hAnsiTheme="minorHAnsi" w:cstheme="minorHAnsi"/>
          <w:sz w:val="28"/>
          <w:szCs w:val="28"/>
        </w:rPr>
      </w:pPr>
      <w:r w:rsidRPr="00453F5A">
        <w:rPr>
          <w:rFonts w:asciiTheme="minorHAnsi" w:hAnsiTheme="minorHAnsi" w:cstheme="minorHAnsi"/>
          <w:sz w:val="28"/>
          <w:szCs w:val="28"/>
        </w:rPr>
        <w:t>Virtual Industry Speaker Submission</w:t>
      </w:r>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980"/>
        <w:gridCol w:w="7380"/>
      </w:tblGrid>
      <w:tr w:rsidR="00453F5A" w:rsidRPr="00453F5A" w14:paraId="02329CB8" w14:textId="77777777" w:rsidTr="00176790">
        <w:sdt>
          <w:sdtPr>
            <w:rPr>
              <w:rFonts w:asciiTheme="minorHAnsi" w:hAnsiTheme="minorHAnsi" w:cstheme="minorHAnsi"/>
              <w:sz w:val="24"/>
              <w:szCs w:val="24"/>
            </w:rPr>
            <w:alias w:val="To:"/>
            <w:tag w:val="To:"/>
            <w:id w:val="1015413264"/>
            <w:placeholder>
              <w:docPart w:val="185B73C5E967458880D0677CD2539B08"/>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3B73CB18"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To:</w:t>
                </w:r>
              </w:p>
            </w:tc>
          </w:sdtContent>
        </w:sdt>
        <w:tc>
          <w:tcPr>
            <w:tcW w:w="7380" w:type="dxa"/>
            <w:vAlign w:val="bottom"/>
          </w:tcPr>
          <w:p w14:paraId="64433AC6"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Fonts w:asciiTheme="minorHAnsi" w:hAnsiTheme="minorHAnsi" w:cstheme="minorHAnsi"/>
              </w:rPr>
              <w:t>Dr. David Widdifield</w:t>
            </w:r>
          </w:p>
        </w:tc>
      </w:tr>
      <w:tr w:rsidR="00453F5A" w:rsidRPr="00453F5A" w14:paraId="14C7DED6" w14:textId="77777777" w:rsidTr="00176790">
        <w:sdt>
          <w:sdtPr>
            <w:rPr>
              <w:rFonts w:asciiTheme="minorHAnsi" w:hAnsiTheme="minorHAnsi" w:cstheme="minorHAnsi"/>
              <w:sz w:val="24"/>
              <w:szCs w:val="24"/>
            </w:rPr>
            <w:alias w:val="From:"/>
            <w:tag w:val="From:"/>
            <w:id w:val="21141888"/>
            <w:placeholder>
              <w:docPart w:val="A320FF4DD5FC4C0288D79C017E8B9D40"/>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6AB2E9B3"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From:</w:t>
                </w:r>
              </w:p>
            </w:tc>
          </w:sdtContent>
        </w:sdt>
        <w:tc>
          <w:tcPr>
            <w:tcW w:w="7380" w:type="dxa"/>
            <w:vAlign w:val="bottom"/>
          </w:tcPr>
          <w:sdt>
            <w:sdtPr>
              <w:rPr>
                <w:rFonts w:asciiTheme="minorHAnsi" w:hAnsiTheme="minorHAnsi" w:cstheme="minorHAnsi"/>
              </w:rPr>
              <w:id w:val="-1716193140"/>
              <w:placeholder>
                <w:docPart w:val="19F6AE05B1804AA3BC1A4831F7BCC75A"/>
              </w:placeholder>
              <w:showingPlcHdr/>
              <w:text/>
            </w:sdtPr>
            <w:sdtContent>
              <w:p w14:paraId="6CBC7455"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71910CD1"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52BC7841"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Industry Speaker</w:t>
            </w:r>
          </w:p>
        </w:tc>
        <w:sdt>
          <w:sdtPr>
            <w:rPr>
              <w:rFonts w:asciiTheme="minorHAnsi" w:hAnsiTheme="minorHAnsi" w:cstheme="minorHAnsi"/>
            </w:rPr>
            <w:id w:val="2020119645"/>
            <w:placeholder>
              <w:docPart w:val="19F6AE05B1804AA3BC1A4831F7BCC75A"/>
            </w:placeholder>
            <w:showingPlcHdr/>
            <w:text/>
          </w:sdtPr>
          <w:sdtContent>
            <w:tc>
              <w:tcPr>
                <w:tcW w:w="7380" w:type="dxa"/>
                <w:vAlign w:val="bottom"/>
              </w:tcPr>
              <w:p w14:paraId="235E3E84"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221F9150"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4A596F9"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Title</w:t>
            </w:r>
          </w:p>
        </w:tc>
        <w:tc>
          <w:tcPr>
            <w:tcW w:w="7380" w:type="dxa"/>
            <w:vAlign w:val="bottom"/>
          </w:tcPr>
          <w:sdt>
            <w:sdtPr>
              <w:rPr>
                <w:rFonts w:asciiTheme="minorHAnsi" w:hAnsiTheme="minorHAnsi" w:cstheme="minorHAnsi"/>
              </w:rPr>
              <w:id w:val="-459575737"/>
              <w:placeholder>
                <w:docPart w:val="19F6AE05B1804AA3BC1A4831F7BCC75A"/>
              </w:placeholder>
              <w:showingPlcHdr/>
              <w:text/>
            </w:sdtPr>
            <w:sdtContent>
              <w:p w14:paraId="3F9DC1C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1BDF5235"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30166F5F"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Company</w:t>
            </w:r>
          </w:p>
        </w:tc>
        <w:tc>
          <w:tcPr>
            <w:tcW w:w="7380" w:type="dxa"/>
            <w:vAlign w:val="bottom"/>
          </w:tcPr>
          <w:sdt>
            <w:sdtPr>
              <w:rPr>
                <w:rFonts w:asciiTheme="minorHAnsi" w:hAnsiTheme="minorHAnsi" w:cstheme="minorHAnsi"/>
              </w:rPr>
              <w:id w:val="-722297361"/>
              <w:placeholder>
                <w:docPart w:val="19F6AE05B1804AA3BC1A4831F7BCC75A"/>
              </w:placeholder>
              <w:showingPlcHdr/>
              <w:text/>
            </w:sdtPr>
            <w:sdtContent>
              <w:p w14:paraId="67BB6A06" w14:textId="77777777" w:rsidR="00453F5A" w:rsidRPr="00453F5A" w:rsidRDefault="00453F5A" w:rsidP="001767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r w:rsidR="00453F5A" w:rsidRPr="00453F5A" w14:paraId="3BA0197F" w14:textId="77777777" w:rsidTr="00176790">
        <w:tc>
          <w:tcPr>
            <w:cnfStyle w:val="001000000000" w:firstRow="0" w:lastRow="0" w:firstColumn="1" w:lastColumn="0" w:oddVBand="0" w:evenVBand="0" w:oddHBand="0" w:evenHBand="0" w:firstRowFirstColumn="0" w:firstRowLastColumn="0" w:lastRowFirstColumn="0" w:lastRowLastColumn="0"/>
            <w:tcW w:w="1980" w:type="dxa"/>
            <w:vAlign w:val="bottom"/>
          </w:tcPr>
          <w:p w14:paraId="61616F8D" w14:textId="77777777" w:rsidR="00453F5A" w:rsidRPr="00453F5A" w:rsidRDefault="00453F5A" w:rsidP="00176790">
            <w:pPr>
              <w:pStyle w:val="Heading1"/>
              <w:rPr>
                <w:rFonts w:asciiTheme="minorHAnsi" w:hAnsiTheme="minorHAnsi" w:cstheme="minorHAnsi"/>
                <w:sz w:val="24"/>
                <w:szCs w:val="24"/>
              </w:rPr>
            </w:pPr>
            <w:r w:rsidRPr="00453F5A">
              <w:rPr>
                <w:rFonts w:asciiTheme="minorHAnsi" w:hAnsiTheme="minorHAnsi" w:cstheme="minorHAnsi"/>
                <w:sz w:val="24"/>
                <w:szCs w:val="24"/>
              </w:rPr>
              <w:t>Speaker Topic</w:t>
            </w:r>
          </w:p>
        </w:tc>
        <w:sdt>
          <w:sdtPr>
            <w:rPr>
              <w:rFonts w:asciiTheme="minorHAnsi" w:hAnsiTheme="minorHAnsi" w:cstheme="minorHAnsi"/>
            </w:rPr>
            <w:id w:val="220714307"/>
            <w:placeholder>
              <w:docPart w:val="B0A0ADF4E27A487B8BF0017ECCC90E00"/>
            </w:placeholder>
            <w:showingPlcHdr/>
            <w:text/>
          </w:sdtPr>
          <w:sdtContent>
            <w:tc>
              <w:tcPr>
                <w:tcW w:w="7380" w:type="dxa"/>
                <w:vAlign w:val="bottom"/>
              </w:tcPr>
              <w:p w14:paraId="72016C2E" w14:textId="77777777" w:rsidR="00453F5A" w:rsidRPr="00453F5A" w:rsidRDefault="00453F5A" w:rsidP="00176790">
                <w:pPr>
                  <w:spacing w:before="28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tc>
          </w:sdtContent>
        </w:sdt>
      </w:tr>
      <w:tr w:rsidR="00453F5A" w:rsidRPr="00453F5A" w14:paraId="6C5FAC18" w14:textId="77777777" w:rsidTr="00176790">
        <w:sdt>
          <w:sdtPr>
            <w:rPr>
              <w:rFonts w:asciiTheme="minorHAnsi" w:hAnsiTheme="minorHAnsi" w:cstheme="minorHAnsi"/>
              <w:sz w:val="24"/>
              <w:szCs w:val="24"/>
            </w:rPr>
            <w:alias w:val="Date:"/>
            <w:tag w:val="Date:"/>
            <w:id w:val="-2052519928"/>
            <w:placeholder>
              <w:docPart w:val="D725C0488D984AC8BE04BA46F590D6F1"/>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980" w:type="dxa"/>
                <w:vAlign w:val="bottom"/>
              </w:tcPr>
              <w:p w14:paraId="07FEEF7D" w14:textId="77777777" w:rsidR="00453F5A" w:rsidRPr="00453F5A" w:rsidRDefault="00453F5A" w:rsidP="00176790">
                <w:pPr>
                  <w:pStyle w:val="Heading1"/>
                  <w:contextualSpacing w:val="0"/>
                  <w:rPr>
                    <w:rFonts w:asciiTheme="minorHAnsi" w:hAnsiTheme="minorHAnsi" w:cstheme="minorHAnsi"/>
                    <w:sz w:val="24"/>
                    <w:szCs w:val="24"/>
                  </w:rPr>
                </w:pPr>
                <w:r w:rsidRPr="00453F5A">
                  <w:rPr>
                    <w:rFonts w:asciiTheme="minorHAnsi" w:hAnsiTheme="minorHAnsi" w:cstheme="minorHAnsi"/>
                    <w:sz w:val="24"/>
                    <w:szCs w:val="24"/>
                  </w:rPr>
                  <w:t>Date:</w:t>
                </w:r>
              </w:p>
            </w:tc>
          </w:sdtContent>
        </w:sdt>
        <w:tc>
          <w:tcPr>
            <w:tcW w:w="7380" w:type="dxa"/>
            <w:vAlign w:val="bottom"/>
          </w:tcPr>
          <w:sdt>
            <w:sdtPr>
              <w:rPr>
                <w:rFonts w:asciiTheme="minorHAnsi" w:hAnsiTheme="minorHAnsi" w:cstheme="minorHAnsi"/>
              </w:rPr>
              <w:id w:val="-376159727"/>
              <w:placeholder>
                <w:docPart w:val="19F6AE05B1804AA3BC1A4831F7BCC75A"/>
              </w:placeholder>
              <w:showingPlcHdr/>
              <w:text/>
            </w:sdtPr>
            <w:sdtContent>
              <w:p w14:paraId="5A36336C" w14:textId="77777777" w:rsidR="00453F5A" w:rsidRPr="00453F5A" w:rsidRDefault="00453F5A" w:rsidP="00176790">
                <w:pPr>
                  <w:spacing w:before="28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3F5A">
                  <w:rPr>
                    <w:rStyle w:val="PlaceholderText"/>
                    <w:rFonts w:asciiTheme="minorHAnsi" w:hAnsiTheme="minorHAnsi" w:cstheme="minorHAnsi"/>
                  </w:rPr>
                  <w:t>Click or tap here to enter text.</w:t>
                </w:r>
              </w:p>
            </w:sdtContent>
          </w:sdt>
        </w:tc>
      </w:tr>
    </w:tbl>
    <w:p w14:paraId="2D5A0A35"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22216698"/>
        <w:placeholder>
          <w:docPart w:val="B0A0ADF4E27A487B8BF0017ECCC90E00"/>
        </w:placeholder>
        <w:text/>
      </w:sdtPr>
      <w:sdtContent>
        <w:p w14:paraId="724665E6"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1</w:t>
          </w:r>
        </w:p>
      </w:sdtContent>
    </w:sdt>
    <w:p w14:paraId="11C00FCF"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1462562494"/>
        <w:placeholder>
          <w:docPart w:val="B0A0ADF4E27A487B8BF0017ECCC90E00"/>
        </w:placeholder>
        <w:text/>
      </w:sdtPr>
      <w:sdtContent>
        <w:p w14:paraId="102B375E"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2</w:t>
          </w:r>
        </w:p>
      </w:sdtContent>
    </w:sdt>
    <w:p w14:paraId="64F7C958" w14:textId="77777777" w:rsidR="00453F5A" w:rsidRPr="00453F5A" w:rsidRDefault="00453F5A" w:rsidP="00453F5A">
      <w:pPr>
        <w:rPr>
          <w:rFonts w:asciiTheme="minorHAnsi" w:hAnsiTheme="minorHAnsi" w:cstheme="minorHAnsi"/>
        </w:rPr>
      </w:pPr>
    </w:p>
    <w:sdt>
      <w:sdtPr>
        <w:rPr>
          <w:rFonts w:asciiTheme="minorHAnsi" w:hAnsiTheme="minorHAnsi" w:cstheme="minorHAnsi"/>
        </w:rPr>
        <w:id w:val="907732942"/>
        <w:placeholder>
          <w:docPart w:val="B0A0ADF4E27A487B8BF0017ECCC90E00"/>
        </w:placeholder>
        <w:text/>
      </w:sdtPr>
      <w:sdtContent>
        <w:p w14:paraId="10F417A7" w14:textId="77777777" w:rsidR="00453F5A" w:rsidRPr="00453F5A" w:rsidRDefault="00453F5A" w:rsidP="00453F5A">
          <w:pPr>
            <w:rPr>
              <w:rFonts w:asciiTheme="minorHAnsi" w:hAnsiTheme="minorHAnsi" w:cstheme="minorHAnsi"/>
            </w:rPr>
          </w:pPr>
          <w:r w:rsidRPr="00453F5A">
            <w:rPr>
              <w:rFonts w:asciiTheme="minorHAnsi" w:hAnsiTheme="minorHAnsi" w:cstheme="minorHAnsi"/>
            </w:rPr>
            <w:t>Paragraph 3</w:t>
          </w:r>
        </w:p>
      </w:sdtContent>
    </w:sdt>
    <w:p w14:paraId="7F3C1D9B" w14:textId="77777777" w:rsidR="00453F5A" w:rsidRPr="00453F5A" w:rsidRDefault="00453F5A" w:rsidP="00453F5A">
      <w:pPr>
        <w:rPr>
          <w:rFonts w:asciiTheme="minorHAnsi" w:hAnsiTheme="minorHAnsi" w:cstheme="minorHAnsi"/>
          <w:color w:val="000000"/>
        </w:rPr>
      </w:pPr>
    </w:p>
    <w:sectPr w:rsidR="00453F5A" w:rsidRPr="00453F5A" w:rsidSect="009D2EE8">
      <w:headerReference w:type="default" r:id="rId82"/>
      <w:foot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5E87" w14:textId="77777777" w:rsidR="00E73AEF" w:rsidRDefault="00E73AEF">
      <w:r>
        <w:separator/>
      </w:r>
    </w:p>
  </w:endnote>
  <w:endnote w:type="continuationSeparator" w:id="0">
    <w:p w14:paraId="535F36CC" w14:textId="77777777" w:rsidR="00E73AEF" w:rsidRDefault="00E7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CE0E" w14:textId="749729D6" w:rsidR="00CE5CE7" w:rsidRPr="0064171E" w:rsidRDefault="00CE5CE7" w:rsidP="00731AD0">
    <w:pPr>
      <w:pBdr>
        <w:top w:val="single" w:sz="4" w:space="1" w:color="BDD6EE"/>
      </w:pBdr>
      <w:tabs>
        <w:tab w:val="center" w:pos="4320"/>
        <w:tab w:val="left" w:pos="5818"/>
      </w:tabs>
      <w:ind w:right="260"/>
      <w:jc w:val="right"/>
      <w:rPr>
        <w:color w:val="8496B0"/>
        <w:spacing w:val="60"/>
        <w:sz w:val="18"/>
        <w:szCs w:val="18"/>
      </w:rPr>
    </w:pPr>
    <w:r w:rsidRPr="0064171E">
      <w:rPr>
        <w:color w:val="8496B0"/>
        <w:spacing w:val="60"/>
        <w:sz w:val="18"/>
        <w:szCs w:val="18"/>
      </w:rPr>
      <w:t xml:space="preserve">Page </w:t>
    </w:r>
    <w:r w:rsidRPr="0064171E">
      <w:rPr>
        <w:color w:val="8496B0"/>
        <w:spacing w:val="60"/>
        <w:sz w:val="18"/>
        <w:szCs w:val="18"/>
      </w:rPr>
      <w:fldChar w:fldCharType="begin"/>
    </w:r>
    <w:r w:rsidRPr="0064171E">
      <w:rPr>
        <w:color w:val="8496B0"/>
        <w:spacing w:val="60"/>
        <w:sz w:val="18"/>
        <w:szCs w:val="18"/>
      </w:rPr>
      <w:instrText xml:space="preserve"> PAGE   \* MERGEFORMAT </w:instrText>
    </w:r>
    <w:r w:rsidRPr="0064171E">
      <w:rPr>
        <w:color w:val="8496B0"/>
        <w:spacing w:val="60"/>
        <w:sz w:val="18"/>
        <w:szCs w:val="18"/>
      </w:rPr>
      <w:fldChar w:fldCharType="separate"/>
    </w:r>
    <w:r>
      <w:rPr>
        <w:noProof/>
        <w:color w:val="8496B0"/>
        <w:spacing w:val="60"/>
        <w:sz w:val="18"/>
        <w:szCs w:val="18"/>
      </w:rPr>
      <w:t>1</w:t>
    </w:r>
    <w:r w:rsidRPr="0064171E">
      <w:rPr>
        <w:color w:val="8496B0"/>
        <w:spacing w:val="60"/>
        <w:sz w:val="18"/>
        <w:szCs w:val="18"/>
      </w:rPr>
      <w:fldChar w:fldCharType="end"/>
    </w:r>
    <w:r w:rsidRPr="0064171E">
      <w:rPr>
        <w:color w:val="8496B0"/>
        <w:spacing w:val="60"/>
        <w:sz w:val="18"/>
        <w:szCs w:val="18"/>
      </w:rPr>
      <w:t xml:space="preserve"> | </w:t>
    </w:r>
    <w:r w:rsidRPr="0064171E">
      <w:rPr>
        <w:color w:val="8496B0"/>
        <w:spacing w:val="60"/>
        <w:sz w:val="18"/>
        <w:szCs w:val="18"/>
      </w:rPr>
      <w:fldChar w:fldCharType="begin"/>
    </w:r>
    <w:r w:rsidRPr="0064171E">
      <w:rPr>
        <w:color w:val="8496B0"/>
        <w:spacing w:val="60"/>
        <w:sz w:val="18"/>
        <w:szCs w:val="18"/>
      </w:rPr>
      <w:instrText xml:space="preserve"> NUMPAGES  \* Arabic  \* MERGEFORMAT </w:instrText>
    </w:r>
    <w:r w:rsidRPr="0064171E">
      <w:rPr>
        <w:color w:val="8496B0"/>
        <w:spacing w:val="60"/>
        <w:sz w:val="18"/>
        <w:szCs w:val="18"/>
      </w:rPr>
      <w:fldChar w:fldCharType="separate"/>
    </w:r>
    <w:r>
      <w:rPr>
        <w:noProof/>
        <w:color w:val="8496B0"/>
        <w:spacing w:val="60"/>
        <w:sz w:val="18"/>
        <w:szCs w:val="18"/>
      </w:rPr>
      <w:t>20</w:t>
    </w:r>
    <w:r w:rsidRPr="0064171E">
      <w:rPr>
        <w:color w:val="8496B0"/>
        <w:spacing w:val="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22666" w14:textId="77777777" w:rsidR="00E73AEF" w:rsidRDefault="00E73AEF">
      <w:r>
        <w:separator/>
      </w:r>
    </w:p>
  </w:footnote>
  <w:footnote w:type="continuationSeparator" w:id="0">
    <w:p w14:paraId="3AB72329" w14:textId="77777777" w:rsidR="00E73AEF" w:rsidRDefault="00E73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BA33C" w14:textId="73B6F2B3" w:rsidR="00CE5CE7" w:rsidRDefault="007F61A0" w:rsidP="008821AC">
    <w:pPr>
      <w:pStyle w:val="Header"/>
    </w:pPr>
    <w:r>
      <w:rPr>
        <w:noProof/>
      </w:rPr>
      <w:drawing>
        <wp:inline distT="0" distB="0" distL="0" distR="0" wp14:anchorId="0B076E85" wp14:editId="17CAD93B">
          <wp:extent cx="2295525" cy="327450"/>
          <wp:effectExtent l="0" t="0" r="0" b="0"/>
          <wp:docPr id="1939184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270" cy="339253"/>
                  </a:xfrm>
                  <a:prstGeom prst="rect">
                    <a:avLst/>
                  </a:prstGeom>
                  <a:noFill/>
                </pic:spPr>
              </pic:pic>
            </a:graphicData>
          </a:graphic>
        </wp:inline>
      </w:drawing>
    </w:r>
  </w:p>
  <w:p w14:paraId="2F920353" w14:textId="77777777" w:rsidR="00CE5CE7" w:rsidRPr="0064171E" w:rsidRDefault="00CE5CE7" w:rsidP="008821AC">
    <w:pPr>
      <w:pStyle w:val="Header"/>
      <w:rPr>
        <w:sz w:val="18"/>
        <w:szCs w:val="18"/>
      </w:rPr>
    </w:pPr>
  </w:p>
  <w:p w14:paraId="0F96486B" w14:textId="7CE1E0F4" w:rsidR="00CE5CE7" w:rsidRPr="000A4CF0" w:rsidRDefault="007F61A0" w:rsidP="000A4CF0">
    <w:pPr>
      <w:pBdr>
        <w:bottom w:val="single" w:sz="4" w:space="1" w:color="BDD6EE"/>
      </w:pBdr>
      <w:tabs>
        <w:tab w:val="center" w:pos="4320"/>
        <w:tab w:val="left" w:pos="5818"/>
      </w:tabs>
      <w:ind w:right="260"/>
      <w:jc w:val="center"/>
      <w:rPr>
        <w:color w:val="8496B0"/>
        <w:spacing w:val="60"/>
        <w:sz w:val="16"/>
        <w:szCs w:val="16"/>
      </w:rPr>
    </w:pPr>
    <w:r>
      <w:rPr>
        <w:color w:val="8496B0"/>
        <w:spacing w:val="60"/>
        <w:sz w:val="16"/>
        <w:szCs w:val="16"/>
      </w:rPr>
      <w:t xml:space="preserve">BUSML </w:t>
    </w:r>
    <w:r w:rsidR="009440F4">
      <w:rPr>
        <w:color w:val="8496B0"/>
        <w:spacing w:val="60"/>
        <w:sz w:val="16"/>
        <w:szCs w:val="16"/>
      </w:rPr>
      <w:t>7</w:t>
    </w:r>
    <w:r>
      <w:rPr>
        <w:color w:val="8496B0"/>
        <w:spacing w:val="60"/>
        <w:sz w:val="16"/>
        <w:szCs w:val="16"/>
      </w:rPr>
      <w:t>38</w:t>
    </w:r>
    <w:r w:rsidR="00AE39C3">
      <w:rPr>
        <w:color w:val="8496B0"/>
        <w:spacing w:val="60"/>
        <w:sz w:val="16"/>
        <w:szCs w:val="16"/>
      </w:rPr>
      <w:t>2</w:t>
    </w:r>
    <w:r>
      <w:rPr>
        <w:color w:val="8496B0"/>
        <w:spacing w:val="60"/>
        <w:sz w:val="16"/>
        <w:szCs w:val="16"/>
      </w:rPr>
      <w:tab/>
    </w:r>
    <w:r w:rsidRPr="007F61A0">
      <w:rPr>
        <w:color w:val="8496B0"/>
        <w:spacing w:val="60"/>
        <w:sz w:val="16"/>
        <w:szCs w:val="16"/>
      </w:rPr>
      <w:t>L</w:t>
    </w:r>
    <w:r w:rsidR="009F4412">
      <w:rPr>
        <w:color w:val="8496B0"/>
        <w:spacing w:val="60"/>
        <w:sz w:val="16"/>
        <w:szCs w:val="16"/>
      </w:rPr>
      <w:t>OGISTICS</w:t>
    </w:r>
    <w:r w:rsidR="00AE39C3">
      <w:rPr>
        <w:color w:val="8496B0"/>
        <w:spacing w:val="60"/>
        <w:sz w:val="16"/>
        <w:szCs w:val="16"/>
      </w:rPr>
      <w:t xml:space="preserve"> ANALYTICS</w:t>
    </w:r>
    <w:r w:rsidR="00AE39C3">
      <w:rPr>
        <w:color w:val="8496B0"/>
        <w:spacing w:val="60"/>
        <w:sz w:val="16"/>
        <w:szCs w:val="16"/>
      </w:rPr>
      <w:tab/>
    </w:r>
    <w:r>
      <w:rPr>
        <w:color w:val="8496B0"/>
        <w:spacing w:val="60"/>
        <w:sz w:val="16"/>
        <w:szCs w:val="16"/>
      </w:rPr>
      <w:tab/>
    </w:r>
    <w:r w:rsidR="009440F4">
      <w:rPr>
        <w:color w:val="8496B0"/>
        <w:spacing w:val="60"/>
        <w:sz w:val="16"/>
        <w:szCs w:val="16"/>
      </w:rPr>
      <w:t>FALL</w:t>
    </w:r>
    <w:r w:rsidR="00CE5CE7" w:rsidRPr="000A4CF0">
      <w:rPr>
        <w:color w:val="8496B0"/>
        <w:spacing w:val="60"/>
        <w:sz w:val="16"/>
        <w:szCs w:val="16"/>
      </w:rPr>
      <w:t xml:space="preserve"> 20</w:t>
    </w:r>
    <w:r w:rsidR="00CE5CE7">
      <w:rPr>
        <w:color w:val="8496B0"/>
        <w:spacing w:val="60"/>
        <w:sz w:val="16"/>
        <w:szCs w:val="16"/>
      </w:rPr>
      <w:t>2</w:t>
    </w:r>
    <w:r>
      <w:rPr>
        <w:color w:val="8496B0"/>
        <w:spacing w:val="60"/>
        <w:sz w:val="16"/>
        <w:szCs w:val="16"/>
      </w:rPr>
      <w:t>5</w:t>
    </w:r>
  </w:p>
  <w:p w14:paraId="1364EC5E" w14:textId="77777777" w:rsidR="00CE5CE7" w:rsidRPr="0061696B" w:rsidRDefault="00CE5CE7" w:rsidP="0064171E">
    <w:pPr>
      <w:tabs>
        <w:tab w:val="center" w:pos="4550"/>
        <w:tab w:val="left" w:pos="5818"/>
      </w:tabs>
      <w:ind w:right="260"/>
      <w:rPr>
        <w:color w:val="8496B0"/>
        <w:spacing w:val="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789"/>
    <w:multiLevelType w:val="multilevel"/>
    <w:tmpl w:val="EBA2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94961"/>
    <w:multiLevelType w:val="hybridMultilevel"/>
    <w:tmpl w:val="AEEE76F6"/>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08763EC"/>
    <w:multiLevelType w:val="hybridMultilevel"/>
    <w:tmpl w:val="3E8CD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C75EE"/>
    <w:multiLevelType w:val="hybridMultilevel"/>
    <w:tmpl w:val="12105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130FB8"/>
    <w:multiLevelType w:val="hybridMultilevel"/>
    <w:tmpl w:val="6248E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BD5EEE"/>
    <w:multiLevelType w:val="hybridMultilevel"/>
    <w:tmpl w:val="4080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67471"/>
    <w:multiLevelType w:val="hybridMultilevel"/>
    <w:tmpl w:val="E8A8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030BAB"/>
    <w:multiLevelType w:val="hybridMultilevel"/>
    <w:tmpl w:val="E6F02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A5C5C"/>
    <w:multiLevelType w:val="hybridMultilevel"/>
    <w:tmpl w:val="DE680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C21C3C"/>
    <w:multiLevelType w:val="hybridMultilevel"/>
    <w:tmpl w:val="A9F6F244"/>
    <w:lvl w:ilvl="0" w:tplc="04090001">
      <w:start w:val="1"/>
      <w:numFmt w:val="bullet"/>
      <w:lvlText w:val=""/>
      <w:lvlJc w:val="left"/>
      <w:pPr>
        <w:tabs>
          <w:tab w:val="num" w:pos="720"/>
        </w:tabs>
        <w:ind w:left="720" w:hanging="360"/>
      </w:pPr>
      <w:rPr>
        <w:rFonts w:ascii="Symbol" w:hAnsi="Symbol" w:hint="default"/>
      </w:rPr>
    </w:lvl>
    <w:lvl w:ilvl="1" w:tplc="AFECA25E">
      <w:start w:val="1"/>
      <w:numFmt w:val="bullet"/>
      <w:lvlText w:val="•"/>
      <w:lvlJc w:val="left"/>
      <w:pPr>
        <w:tabs>
          <w:tab w:val="num" w:pos="1440"/>
        </w:tabs>
        <w:ind w:left="1440" w:hanging="360"/>
      </w:pPr>
      <w:rPr>
        <w:rFonts w:ascii="Arial" w:hAnsi="Arial"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1E529C1"/>
    <w:multiLevelType w:val="hybridMultilevel"/>
    <w:tmpl w:val="1ADC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1555D4"/>
    <w:multiLevelType w:val="hybridMultilevel"/>
    <w:tmpl w:val="BD64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5749D"/>
    <w:multiLevelType w:val="hybridMultilevel"/>
    <w:tmpl w:val="A8401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03A4A"/>
    <w:multiLevelType w:val="hybridMultilevel"/>
    <w:tmpl w:val="6BC26A96"/>
    <w:lvl w:ilvl="0" w:tplc="04090001">
      <w:start w:val="1"/>
      <w:numFmt w:val="bullet"/>
      <w:lvlText w:val=""/>
      <w:lvlJc w:val="left"/>
      <w:pPr>
        <w:tabs>
          <w:tab w:val="num" w:pos="720"/>
        </w:tabs>
        <w:ind w:left="720" w:hanging="360"/>
      </w:pPr>
      <w:rPr>
        <w:rFonts w:ascii="Symbol" w:hAnsi="Symbol" w:hint="default"/>
      </w:rPr>
    </w:lvl>
    <w:lvl w:ilvl="1" w:tplc="30EAC6EA">
      <w:start w:val="46"/>
      <w:numFmt w:val="bullet"/>
      <w:lvlText w:val="–"/>
      <w:lvlJc w:val="left"/>
      <w:pPr>
        <w:tabs>
          <w:tab w:val="num" w:pos="1440"/>
        </w:tabs>
        <w:ind w:left="1440" w:hanging="360"/>
      </w:pPr>
      <w:rPr>
        <w:rFonts w:ascii="Century Gothic" w:hAnsi="Century Gothic" w:hint="default"/>
      </w:rPr>
    </w:lvl>
    <w:lvl w:ilvl="2" w:tplc="7988D9FE" w:tentative="1">
      <w:start w:val="1"/>
      <w:numFmt w:val="bullet"/>
      <w:lvlText w:val="•"/>
      <w:lvlJc w:val="left"/>
      <w:pPr>
        <w:tabs>
          <w:tab w:val="num" w:pos="2160"/>
        </w:tabs>
        <w:ind w:left="2160" w:hanging="360"/>
      </w:pPr>
      <w:rPr>
        <w:rFonts w:ascii="Arial" w:hAnsi="Arial" w:hint="default"/>
      </w:rPr>
    </w:lvl>
    <w:lvl w:ilvl="3" w:tplc="8326DD66" w:tentative="1">
      <w:start w:val="1"/>
      <w:numFmt w:val="bullet"/>
      <w:lvlText w:val="•"/>
      <w:lvlJc w:val="left"/>
      <w:pPr>
        <w:tabs>
          <w:tab w:val="num" w:pos="2880"/>
        </w:tabs>
        <w:ind w:left="2880" w:hanging="360"/>
      </w:pPr>
      <w:rPr>
        <w:rFonts w:ascii="Arial" w:hAnsi="Arial" w:hint="default"/>
      </w:rPr>
    </w:lvl>
    <w:lvl w:ilvl="4" w:tplc="42425D2A" w:tentative="1">
      <w:start w:val="1"/>
      <w:numFmt w:val="bullet"/>
      <w:lvlText w:val="•"/>
      <w:lvlJc w:val="left"/>
      <w:pPr>
        <w:tabs>
          <w:tab w:val="num" w:pos="3600"/>
        </w:tabs>
        <w:ind w:left="3600" w:hanging="360"/>
      </w:pPr>
      <w:rPr>
        <w:rFonts w:ascii="Arial" w:hAnsi="Arial" w:hint="default"/>
      </w:rPr>
    </w:lvl>
    <w:lvl w:ilvl="5" w:tplc="981CD440" w:tentative="1">
      <w:start w:val="1"/>
      <w:numFmt w:val="bullet"/>
      <w:lvlText w:val="•"/>
      <w:lvlJc w:val="left"/>
      <w:pPr>
        <w:tabs>
          <w:tab w:val="num" w:pos="4320"/>
        </w:tabs>
        <w:ind w:left="4320" w:hanging="360"/>
      </w:pPr>
      <w:rPr>
        <w:rFonts w:ascii="Arial" w:hAnsi="Arial" w:hint="default"/>
      </w:rPr>
    </w:lvl>
    <w:lvl w:ilvl="6" w:tplc="419AFD5A" w:tentative="1">
      <w:start w:val="1"/>
      <w:numFmt w:val="bullet"/>
      <w:lvlText w:val="•"/>
      <w:lvlJc w:val="left"/>
      <w:pPr>
        <w:tabs>
          <w:tab w:val="num" w:pos="5040"/>
        </w:tabs>
        <w:ind w:left="5040" w:hanging="360"/>
      </w:pPr>
      <w:rPr>
        <w:rFonts w:ascii="Arial" w:hAnsi="Arial" w:hint="default"/>
      </w:rPr>
    </w:lvl>
    <w:lvl w:ilvl="7" w:tplc="2C6EDF5A" w:tentative="1">
      <w:start w:val="1"/>
      <w:numFmt w:val="bullet"/>
      <w:lvlText w:val="•"/>
      <w:lvlJc w:val="left"/>
      <w:pPr>
        <w:tabs>
          <w:tab w:val="num" w:pos="5760"/>
        </w:tabs>
        <w:ind w:left="5760" w:hanging="360"/>
      </w:pPr>
      <w:rPr>
        <w:rFonts w:ascii="Arial" w:hAnsi="Arial" w:hint="default"/>
      </w:rPr>
    </w:lvl>
    <w:lvl w:ilvl="8" w:tplc="3E3859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2D74AA1"/>
    <w:multiLevelType w:val="hybridMultilevel"/>
    <w:tmpl w:val="2E000264"/>
    <w:lvl w:ilvl="0" w:tplc="39EC8A0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76F290" w:tentative="1">
      <w:start w:val="1"/>
      <w:numFmt w:val="bullet"/>
      <w:lvlText w:val="•"/>
      <w:lvlJc w:val="left"/>
      <w:pPr>
        <w:tabs>
          <w:tab w:val="num" w:pos="2160"/>
        </w:tabs>
        <w:ind w:left="2160" w:hanging="360"/>
      </w:pPr>
      <w:rPr>
        <w:rFonts w:ascii="Arial" w:hAnsi="Arial" w:hint="default"/>
      </w:rPr>
    </w:lvl>
    <w:lvl w:ilvl="3" w:tplc="30F0EDB0" w:tentative="1">
      <w:start w:val="1"/>
      <w:numFmt w:val="bullet"/>
      <w:lvlText w:val="•"/>
      <w:lvlJc w:val="left"/>
      <w:pPr>
        <w:tabs>
          <w:tab w:val="num" w:pos="2880"/>
        </w:tabs>
        <w:ind w:left="2880" w:hanging="360"/>
      </w:pPr>
      <w:rPr>
        <w:rFonts w:ascii="Arial" w:hAnsi="Arial" w:hint="default"/>
      </w:rPr>
    </w:lvl>
    <w:lvl w:ilvl="4" w:tplc="3864C832" w:tentative="1">
      <w:start w:val="1"/>
      <w:numFmt w:val="bullet"/>
      <w:lvlText w:val="•"/>
      <w:lvlJc w:val="left"/>
      <w:pPr>
        <w:tabs>
          <w:tab w:val="num" w:pos="3600"/>
        </w:tabs>
        <w:ind w:left="3600" w:hanging="360"/>
      </w:pPr>
      <w:rPr>
        <w:rFonts w:ascii="Arial" w:hAnsi="Arial" w:hint="default"/>
      </w:rPr>
    </w:lvl>
    <w:lvl w:ilvl="5" w:tplc="D8F24590" w:tentative="1">
      <w:start w:val="1"/>
      <w:numFmt w:val="bullet"/>
      <w:lvlText w:val="•"/>
      <w:lvlJc w:val="left"/>
      <w:pPr>
        <w:tabs>
          <w:tab w:val="num" w:pos="4320"/>
        </w:tabs>
        <w:ind w:left="4320" w:hanging="360"/>
      </w:pPr>
      <w:rPr>
        <w:rFonts w:ascii="Arial" w:hAnsi="Arial" w:hint="default"/>
      </w:rPr>
    </w:lvl>
    <w:lvl w:ilvl="6" w:tplc="3768ED38" w:tentative="1">
      <w:start w:val="1"/>
      <w:numFmt w:val="bullet"/>
      <w:lvlText w:val="•"/>
      <w:lvlJc w:val="left"/>
      <w:pPr>
        <w:tabs>
          <w:tab w:val="num" w:pos="5040"/>
        </w:tabs>
        <w:ind w:left="5040" w:hanging="360"/>
      </w:pPr>
      <w:rPr>
        <w:rFonts w:ascii="Arial" w:hAnsi="Arial" w:hint="default"/>
      </w:rPr>
    </w:lvl>
    <w:lvl w:ilvl="7" w:tplc="1F4624CE" w:tentative="1">
      <w:start w:val="1"/>
      <w:numFmt w:val="bullet"/>
      <w:lvlText w:val="•"/>
      <w:lvlJc w:val="left"/>
      <w:pPr>
        <w:tabs>
          <w:tab w:val="num" w:pos="5760"/>
        </w:tabs>
        <w:ind w:left="5760" w:hanging="360"/>
      </w:pPr>
      <w:rPr>
        <w:rFonts w:ascii="Arial" w:hAnsi="Arial" w:hint="default"/>
      </w:rPr>
    </w:lvl>
    <w:lvl w:ilvl="8" w:tplc="4676700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22637F"/>
    <w:multiLevelType w:val="hybridMultilevel"/>
    <w:tmpl w:val="8FECF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D245B"/>
    <w:multiLevelType w:val="hybridMultilevel"/>
    <w:tmpl w:val="C7DA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55D78"/>
    <w:multiLevelType w:val="multilevel"/>
    <w:tmpl w:val="433E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800A74"/>
    <w:multiLevelType w:val="hybridMultilevel"/>
    <w:tmpl w:val="6310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9353C"/>
    <w:multiLevelType w:val="hybridMultilevel"/>
    <w:tmpl w:val="078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44D2B"/>
    <w:multiLevelType w:val="hybridMultilevel"/>
    <w:tmpl w:val="83E67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BC3698"/>
    <w:multiLevelType w:val="hybridMultilevel"/>
    <w:tmpl w:val="5B3EF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636B4"/>
    <w:multiLevelType w:val="multilevel"/>
    <w:tmpl w:val="CE0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D13CD"/>
    <w:multiLevelType w:val="hybridMultilevel"/>
    <w:tmpl w:val="8588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32D37"/>
    <w:multiLevelType w:val="hybridMultilevel"/>
    <w:tmpl w:val="B01A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C46C2"/>
    <w:multiLevelType w:val="hybridMultilevel"/>
    <w:tmpl w:val="6726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B76AF"/>
    <w:multiLevelType w:val="hybridMultilevel"/>
    <w:tmpl w:val="DB5A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22545D"/>
    <w:multiLevelType w:val="hybridMultilevel"/>
    <w:tmpl w:val="F916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E1B54"/>
    <w:multiLevelType w:val="hybridMultilevel"/>
    <w:tmpl w:val="3F5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73A3A"/>
    <w:multiLevelType w:val="hybridMultilevel"/>
    <w:tmpl w:val="F7D2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27553"/>
    <w:multiLevelType w:val="hybridMultilevel"/>
    <w:tmpl w:val="67CA206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DC6C51"/>
    <w:multiLevelType w:val="hybridMultilevel"/>
    <w:tmpl w:val="325A2AC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2E66938"/>
    <w:multiLevelType w:val="hybridMultilevel"/>
    <w:tmpl w:val="E8A818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42DBD"/>
    <w:multiLevelType w:val="hybridMultilevel"/>
    <w:tmpl w:val="C00A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B137D"/>
    <w:multiLevelType w:val="hybridMultilevel"/>
    <w:tmpl w:val="6ACE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D2D57"/>
    <w:multiLevelType w:val="hybridMultilevel"/>
    <w:tmpl w:val="38801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BF3B37"/>
    <w:multiLevelType w:val="hybridMultilevel"/>
    <w:tmpl w:val="CC0A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F3C1E"/>
    <w:multiLevelType w:val="hybridMultilevel"/>
    <w:tmpl w:val="AFD4C820"/>
    <w:lvl w:ilvl="0" w:tplc="0409000F">
      <w:start w:val="1"/>
      <w:numFmt w:val="decimal"/>
      <w:lvlText w:val="%1."/>
      <w:lvlJc w:val="left"/>
      <w:pPr>
        <w:ind w:left="720" w:hanging="360"/>
      </w:pPr>
      <w:rPr>
        <w:rFonts w:hint="default"/>
      </w:rPr>
    </w:lvl>
    <w:lvl w:ilvl="1" w:tplc="22D6BE78">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3408D"/>
    <w:multiLevelType w:val="hybridMultilevel"/>
    <w:tmpl w:val="6688C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D15DB"/>
    <w:multiLevelType w:val="hybridMultilevel"/>
    <w:tmpl w:val="3F226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826712"/>
    <w:multiLevelType w:val="hybridMultilevel"/>
    <w:tmpl w:val="D132FD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081608221">
    <w:abstractNumId w:val="31"/>
  </w:num>
  <w:num w:numId="2" w16cid:durableId="2040080583">
    <w:abstractNumId w:val="14"/>
  </w:num>
  <w:num w:numId="3" w16cid:durableId="1253972470">
    <w:abstractNumId w:val="9"/>
  </w:num>
  <w:num w:numId="4" w16cid:durableId="592663717">
    <w:abstractNumId w:val="1"/>
  </w:num>
  <w:num w:numId="5" w16cid:durableId="735516866">
    <w:abstractNumId w:val="13"/>
  </w:num>
  <w:num w:numId="6" w16cid:durableId="1603100680">
    <w:abstractNumId w:val="29"/>
  </w:num>
  <w:num w:numId="7" w16cid:durableId="946153550">
    <w:abstractNumId w:val="10"/>
  </w:num>
  <w:num w:numId="8" w16cid:durableId="673579723">
    <w:abstractNumId w:val="11"/>
  </w:num>
  <w:num w:numId="9" w16cid:durableId="205266578">
    <w:abstractNumId w:val="4"/>
  </w:num>
  <w:num w:numId="10" w16cid:durableId="1698966139">
    <w:abstractNumId w:val="7"/>
  </w:num>
  <w:num w:numId="11" w16cid:durableId="1666939194">
    <w:abstractNumId w:val="12"/>
  </w:num>
  <w:num w:numId="12" w16cid:durableId="1905603899">
    <w:abstractNumId w:val="2"/>
  </w:num>
  <w:num w:numId="13" w16cid:durableId="1320884917">
    <w:abstractNumId w:val="26"/>
  </w:num>
  <w:num w:numId="14" w16cid:durableId="2170274">
    <w:abstractNumId w:val="38"/>
  </w:num>
  <w:num w:numId="15" w16cid:durableId="608468003">
    <w:abstractNumId w:val="39"/>
  </w:num>
  <w:num w:numId="16" w16cid:durableId="1050880797">
    <w:abstractNumId w:val="21"/>
  </w:num>
  <w:num w:numId="17" w16cid:durableId="298385767">
    <w:abstractNumId w:val="30"/>
  </w:num>
  <w:num w:numId="18" w16cid:durableId="1741519473">
    <w:abstractNumId w:val="6"/>
  </w:num>
  <w:num w:numId="19" w16cid:durableId="816410516">
    <w:abstractNumId w:val="25"/>
  </w:num>
  <w:num w:numId="20" w16cid:durableId="1925675577">
    <w:abstractNumId w:val="8"/>
  </w:num>
  <w:num w:numId="21" w16cid:durableId="483162663">
    <w:abstractNumId w:val="15"/>
  </w:num>
  <w:num w:numId="22" w16cid:durableId="1159267726">
    <w:abstractNumId w:val="34"/>
  </w:num>
  <w:num w:numId="23" w16cid:durableId="1908566362">
    <w:abstractNumId w:val="35"/>
  </w:num>
  <w:num w:numId="24" w16cid:durableId="1064252932">
    <w:abstractNumId w:val="36"/>
  </w:num>
  <w:num w:numId="25" w16cid:durableId="346832460">
    <w:abstractNumId w:val="20"/>
  </w:num>
  <w:num w:numId="26" w16cid:durableId="1173104929">
    <w:abstractNumId w:val="37"/>
  </w:num>
  <w:num w:numId="27" w16cid:durableId="1161196213">
    <w:abstractNumId w:val="33"/>
  </w:num>
  <w:num w:numId="28" w16cid:durableId="1306548050">
    <w:abstractNumId w:val="23"/>
  </w:num>
  <w:num w:numId="29" w16cid:durableId="883518205">
    <w:abstractNumId w:val="19"/>
  </w:num>
  <w:num w:numId="30" w16cid:durableId="511337689">
    <w:abstractNumId w:val="17"/>
  </w:num>
  <w:num w:numId="31" w16cid:durableId="454838085">
    <w:abstractNumId w:val="22"/>
  </w:num>
  <w:num w:numId="32" w16cid:durableId="812597664">
    <w:abstractNumId w:val="0"/>
  </w:num>
  <w:num w:numId="33" w16cid:durableId="1361395078">
    <w:abstractNumId w:val="40"/>
  </w:num>
  <w:num w:numId="34" w16cid:durableId="1352757200">
    <w:abstractNumId w:val="28"/>
  </w:num>
  <w:num w:numId="35" w16cid:durableId="1397046600">
    <w:abstractNumId w:val="16"/>
  </w:num>
  <w:num w:numId="36" w16cid:durableId="352657553">
    <w:abstractNumId w:val="3"/>
  </w:num>
  <w:num w:numId="37" w16cid:durableId="228544193">
    <w:abstractNumId w:val="5"/>
  </w:num>
  <w:num w:numId="38" w16cid:durableId="2082409784">
    <w:abstractNumId w:val="27"/>
  </w:num>
  <w:num w:numId="39" w16cid:durableId="40440840">
    <w:abstractNumId w:val="18"/>
  </w:num>
  <w:num w:numId="40" w16cid:durableId="1355964546">
    <w:abstractNumId w:val="32"/>
  </w:num>
  <w:num w:numId="41" w16cid:durableId="1339887524">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51"/>
    <w:rsid w:val="00002CCF"/>
    <w:rsid w:val="00004ADE"/>
    <w:rsid w:val="00005251"/>
    <w:rsid w:val="00015181"/>
    <w:rsid w:val="00016CE6"/>
    <w:rsid w:val="00020467"/>
    <w:rsid w:val="000217A5"/>
    <w:rsid w:val="000276B7"/>
    <w:rsid w:val="00030FA1"/>
    <w:rsid w:val="00032080"/>
    <w:rsid w:val="0003224B"/>
    <w:rsid w:val="00036A0A"/>
    <w:rsid w:val="000371F7"/>
    <w:rsid w:val="000378DC"/>
    <w:rsid w:val="00037D65"/>
    <w:rsid w:val="0004038E"/>
    <w:rsid w:val="000421B2"/>
    <w:rsid w:val="00043BD9"/>
    <w:rsid w:val="00045AC9"/>
    <w:rsid w:val="00045D1E"/>
    <w:rsid w:val="0004767F"/>
    <w:rsid w:val="00052C24"/>
    <w:rsid w:val="000531CA"/>
    <w:rsid w:val="0005444B"/>
    <w:rsid w:val="00055085"/>
    <w:rsid w:val="00055716"/>
    <w:rsid w:val="0005612A"/>
    <w:rsid w:val="000602EC"/>
    <w:rsid w:val="00061424"/>
    <w:rsid w:val="00061A51"/>
    <w:rsid w:val="000667C5"/>
    <w:rsid w:val="00066CC3"/>
    <w:rsid w:val="0007459D"/>
    <w:rsid w:val="00074D31"/>
    <w:rsid w:val="000772CF"/>
    <w:rsid w:val="00077DB6"/>
    <w:rsid w:val="00082199"/>
    <w:rsid w:val="0008222D"/>
    <w:rsid w:val="00084674"/>
    <w:rsid w:val="0009325F"/>
    <w:rsid w:val="00093724"/>
    <w:rsid w:val="000A0A71"/>
    <w:rsid w:val="000A0AF4"/>
    <w:rsid w:val="000A0B6A"/>
    <w:rsid w:val="000A1F39"/>
    <w:rsid w:val="000A4CB2"/>
    <w:rsid w:val="000A4CF0"/>
    <w:rsid w:val="000B0BE1"/>
    <w:rsid w:val="000B0C04"/>
    <w:rsid w:val="000B10E8"/>
    <w:rsid w:val="000B144A"/>
    <w:rsid w:val="000B2E44"/>
    <w:rsid w:val="000C0268"/>
    <w:rsid w:val="000C3B59"/>
    <w:rsid w:val="000D385E"/>
    <w:rsid w:val="000D678F"/>
    <w:rsid w:val="000D6C4B"/>
    <w:rsid w:val="000D7480"/>
    <w:rsid w:val="000E1BD1"/>
    <w:rsid w:val="000E5A25"/>
    <w:rsid w:val="000E5F67"/>
    <w:rsid w:val="000E6DFF"/>
    <w:rsid w:val="000E7049"/>
    <w:rsid w:val="000E761C"/>
    <w:rsid w:val="000F0178"/>
    <w:rsid w:val="000F16F5"/>
    <w:rsid w:val="000F4E90"/>
    <w:rsid w:val="000F624F"/>
    <w:rsid w:val="000F656D"/>
    <w:rsid w:val="000F7A9F"/>
    <w:rsid w:val="000F7D31"/>
    <w:rsid w:val="00100181"/>
    <w:rsid w:val="0010107E"/>
    <w:rsid w:val="00101339"/>
    <w:rsid w:val="001032B5"/>
    <w:rsid w:val="0010592D"/>
    <w:rsid w:val="001111E6"/>
    <w:rsid w:val="00113787"/>
    <w:rsid w:val="001159EA"/>
    <w:rsid w:val="00120CFB"/>
    <w:rsid w:val="00122820"/>
    <w:rsid w:val="0012299F"/>
    <w:rsid w:val="00123CA8"/>
    <w:rsid w:val="00124DCF"/>
    <w:rsid w:val="00125A79"/>
    <w:rsid w:val="00125D43"/>
    <w:rsid w:val="0012607F"/>
    <w:rsid w:val="00131CF6"/>
    <w:rsid w:val="00132E5C"/>
    <w:rsid w:val="001337A2"/>
    <w:rsid w:val="00133896"/>
    <w:rsid w:val="001338F1"/>
    <w:rsid w:val="00133DB2"/>
    <w:rsid w:val="001371F9"/>
    <w:rsid w:val="00137BE0"/>
    <w:rsid w:val="00137F0B"/>
    <w:rsid w:val="00140BC6"/>
    <w:rsid w:val="00142635"/>
    <w:rsid w:val="00144AD0"/>
    <w:rsid w:val="00146E84"/>
    <w:rsid w:val="0015099E"/>
    <w:rsid w:val="00153E54"/>
    <w:rsid w:val="00155BC2"/>
    <w:rsid w:val="00160C56"/>
    <w:rsid w:val="00160DCC"/>
    <w:rsid w:val="00161405"/>
    <w:rsid w:val="00164EDF"/>
    <w:rsid w:val="001651C7"/>
    <w:rsid w:val="00165AF6"/>
    <w:rsid w:val="001678B4"/>
    <w:rsid w:val="00171D26"/>
    <w:rsid w:val="00172AB8"/>
    <w:rsid w:val="00172F78"/>
    <w:rsid w:val="00172F8F"/>
    <w:rsid w:val="00176D05"/>
    <w:rsid w:val="00177905"/>
    <w:rsid w:val="001804DD"/>
    <w:rsid w:val="00180931"/>
    <w:rsid w:val="0018698C"/>
    <w:rsid w:val="00190007"/>
    <w:rsid w:val="001912B2"/>
    <w:rsid w:val="001A1963"/>
    <w:rsid w:val="001A1E99"/>
    <w:rsid w:val="001A3FE9"/>
    <w:rsid w:val="001A6024"/>
    <w:rsid w:val="001A6F02"/>
    <w:rsid w:val="001A6F46"/>
    <w:rsid w:val="001B0EFD"/>
    <w:rsid w:val="001B380F"/>
    <w:rsid w:val="001B5342"/>
    <w:rsid w:val="001B540B"/>
    <w:rsid w:val="001B6719"/>
    <w:rsid w:val="001C0B98"/>
    <w:rsid w:val="001C1441"/>
    <w:rsid w:val="001C1FC7"/>
    <w:rsid w:val="001C5F24"/>
    <w:rsid w:val="001C6B34"/>
    <w:rsid w:val="001C6F0D"/>
    <w:rsid w:val="001D0980"/>
    <w:rsid w:val="001D0C56"/>
    <w:rsid w:val="001D106E"/>
    <w:rsid w:val="001D1071"/>
    <w:rsid w:val="001E61EE"/>
    <w:rsid w:val="001F0D69"/>
    <w:rsid w:val="001F222C"/>
    <w:rsid w:val="001F5041"/>
    <w:rsid w:val="002014A0"/>
    <w:rsid w:val="00202637"/>
    <w:rsid w:val="00204459"/>
    <w:rsid w:val="00205B90"/>
    <w:rsid w:val="00211943"/>
    <w:rsid w:val="002127E2"/>
    <w:rsid w:val="00215C71"/>
    <w:rsid w:val="00215E95"/>
    <w:rsid w:val="00216B5C"/>
    <w:rsid w:val="00217403"/>
    <w:rsid w:val="00217967"/>
    <w:rsid w:val="00221CA2"/>
    <w:rsid w:val="00222E4E"/>
    <w:rsid w:val="002272D9"/>
    <w:rsid w:val="0023300F"/>
    <w:rsid w:val="00233634"/>
    <w:rsid w:val="002341F0"/>
    <w:rsid w:val="00234D93"/>
    <w:rsid w:val="00235D02"/>
    <w:rsid w:val="00236498"/>
    <w:rsid w:val="00240943"/>
    <w:rsid w:val="00243342"/>
    <w:rsid w:val="00243B95"/>
    <w:rsid w:val="00243F4B"/>
    <w:rsid w:val="00244DB4"/>
    <w:rsid w:val="00246044"/>
    <w:rsid w:val="00247613"/>
    <w:rsid w:val="0025060F"/>
    <w:rsid w:val="00253734"/>
    <w:rsid w:val="00255F4B"/>
    <w:rsid w:val="00257141"/>
    <w:rsid w:val="002577CF"/>
    <w:rsid w:val="00261F50"/>
    <w:rsid w:val="002622F3"/>
    <w:rsid w:val="00262C8B"/>
    <w:rsid w:val="00262DE3"/>
    <w:rsid w:val="0026372C"/>
    <w:rsid w:val="0027028D"/>
    <w:rsid w:val="00270FB0"/>
    <w:rsid w:val="002717F2"/>
    <w:rsid w:val="00272235"/>
    <w:rsid w:val="00273549"/>
    <w:rsid w:val="002763FA"/>
    <w:rsid w:val="00276EA0"/>
    <w:rsid w:val="0028480C"/>
    <w:rsid w:val="00286B1D"/>
    <w:rsid w:val="00287D86"/>
    <w:rsid w:val="00291C9E"/>
    <w:rsid w:val="0029364D"/>
    <w:rsid w:val="00294CAC"/>
    <w:rsid w:val="00295542"/>
    <w:rsid w:val="002A1D7A"/>
    <w:rsid w:val="002A3E6E"/>
    <w:rsid w:val="002A4857"/>
    <w:rsid w:val="002A4F15"/>
    <w:rsid w:val="002B0A1E"/>
    <w:rsid w:val="002B710C"/>
    <w:rsid w:val="002C420A"/>
    <w:rsid w:val="002C42B3"/>
    <w:rsid w:val="002C55D2"/>
    <w:rsid w:val="002C7AAE"/>
    <w:rsid w:val="002D2EA7"/>
    <w:rsid w:val="002D3229"/>
    <w:rsid w:val="002D43C7"/>
    <w:rsid w:val="002E0657"/>
    <w:rsid w:val="002E14C3"/>
    <w:rsid w:val="002E21FA"/>
    <w:rsid w:val="002E2350"/>
    <w:rsid w:val="002E32D3"/>
    <w:rsid w:val="002E3CE5"/>
    <w:rsid w:val="002E7CDB"/>
    <w:rsid w:val="002F2341"/>
    <w:rsid w:val="003004FC"/>
    <w:rsid w:val="00300646"/>
    <w:rsid w:val="00302EAC"/>
    <w:rsid w:val="00303746"/>
    <w:rsid w:val="00306419"/>
    <w:rsid w:val="0030661D"/>
    <w:rsid w:val="003104BE"/>
    <w:rsid w:val="00312122"/>
    <w:rsid w:val="0031505D"/>
    <w:rsid w:val="003165CE"/>
    <w:rsid w:val="00316FAD"/>
    <w:rsid w:val="00321A57"/>
    <w:rsid w:val="00321C9D"/>
    <w:rsid w:val="00324329"/>
    <w:rsid w:val="00331101"/>
    <w:rsid w:val="00331572"/>
    <w:rsid w:val="00331F54"/>
    <w:rsid w:val="00335237"/>
    <w:rsid w:val="00336D81"/>
    <w:rsid w:val="00337565"/>
    <w:rsid w:val="00340BFA"/>
    <w:rsid w:val="003431A2"/>
    <w:rsid w:val="00343526"/>
    <w:rsid w:val="00345A32"/>
    <w:rsid w:val="003466C8"/>
    <w:rsid w:val="003531F8"/>
    <w:rsid w:val="003538AA"/>
    <w:rsid w:val="00357A22"/>
    <w:rsid w:val="00364499"/>
    <w:rsid w:val="00365B9B"/>
    <w:rsid w:val="00365DA0"/>
    <w:rsid w:val="00367F5F"/>
    <w:rsid w:val="003757C9"/>
    <w:rsid w:val="00377A65"/>
    <w:rsid w:val="00384FFD"/>
    <w:rsid w:val="00386B23"/>
    <w:rsid w:val="00386FEB"/>
    <w:rsid w:val="00390A24"/>
    <w:rsid w:val="00390AF6"/>
    <w:rsid w:val="00390FBB"/>
    <w:rsid w:val="00391BC0"/>
    <w:rsid w:val="003A0C87"/>
    <w:rsid w:val="003A1E13"/>
    <w:rsid w:val="003A306B"/>
    <w:rsid w:val="003A6933"/>
    <w:rsid w:val="003A7623"/>
    <w:rsid w:val="003A787C"/>
    <w:rsid w:val="003A7A0A"/>
    <w:rsid w:val="003A7EC3"/>
    <w:rsid w:val="003B0D7D"/>
    <w:rsid w:val="003B2C46"/>
    <w:rsid w:val="003B43A6"/>
    <w:rsid w:val="003B45D8"/>
    <w:rsid w:val="003D0048"/>
    <w:rsid w:val="003D0AEC"/>
    <w:rsid w:val="003D2236"/>
    <w:rsid w:val="003D2E6D"/>
    <w:rsid w:val="003D6F73"/>
    <w:rsid w:val="003E2023"/>
    <w:rsid w:val="003E3470"/>
    <w:rsid w:val="003E535C"/>
    <w:rsid w:val="003E62E2"/>
    <w:rsid w:val="003E6D37"/>
    <w:rsid w:val="003F015C"/>
    <w:rsid w:val="00401B8D"/>
    <w:rsid w:val="00401FD6"/>
    <w:rsid w:val="00402A36"/>
    <w:rsid w:val="004043F6"/>
    <w:rsid w:val="004056A5"/>
    <w:rsid w:val="0040713A"/>
    <w:rsid w:val="00407C56"/>
    <w:rsid w:val="00410DF5"/>
    <w:rsid w:val="004145AC"/>
    <w:rsid w:val="0041462C"/>
    <w:rsid w:val="00416256"/>
    <w:rsid w:val="004171DD"/>
    <w:rsid w:val="0042002D"/>
    <w:rsid w:val="00420FF7"/>
    <w:rsid w:val="00421855"/>
    <w:rsid w:val="00421AC2"/>
    <w:rsid w:val="00426558"/>
    <w:rsid w:val="00437053"/>
    <w:rsid w:val="00441E6F"/>
    <w:rsid w:val="00451568"/>
    <w:rsid w:val="00452BB7"/>
    <w:rsid w:val="00452CF9"/>
    <w:rsid w:val="00453AE3"/>
    <w:rsid w:val="00453D3B"/>
    <w:rsid w:val="00453F5A"/>
    <w:rsid w:val="00454A10"/>
    <w:rsid w:val="004634F7"/>
    <w:rsid w:val="00463FA8"/>
    <w:rsid w:val="004654AD"/>
    <w:rsid w:val="00465B90"/>
    <w:rsid w:val="00466377"/>
    <w:rsid w:val="00466480"/>
    <w:rsid w:val="00471069"/>
    <w:rsid w:val="004735D4"/>
    <w:rsid w:val="00473EC6"/>
    <w:rsid w:val="0047441E"/>
    <w:rsid w:val="00474660"/>
    <w:rsid w:val="00475FB6"/>
    <w:rsid w:val="0047600B"/>
    <w:rsid w:val="00477E3F"/>
    <w:rsid w:val="00480D03"/>
    <w:rsid w:val="00490A76"/>
    <w:rsid w:val="00491204"/>
    <w:rsid w:val="00491C52"/>
    <w:rsid w:val="00491D8C"/>
    <w:rsid w:val="00494F3E"/>
    <w:rsid w:val="004953C8"/>
    <w:rsid w:val="004A0040"/>
    <w:rsid w:val="004A17C2"/>
    <w:rsid w:val="004A223C"/>
    <w:rsid w:val="004A4C0D"/>
    <w:rsid w:val="004A5EEB"/>
    <w:rsid w:val="004A70DC"/>
    <w:rsid w:val="004A79CE"/>
    <w:rsid w:val="004B14F4"/>
    <w:rsid w:val="004B35EA"/>
    <w:rsid w:val="004B4BF1"/>
    <w:rsid w:val="004B5136"/>
    <w:rsid w:val="004B6597"/>
    <w:rsid w:val="004C026F"/>
    <w:rsid w:val="004C0B04"/>
    <w:rsid w:val="004C4997"/>
    <w:rsid w:val="004C52CB"/>
    <w:rsid w:val="004D2415"/>
    <w:rsid w:val="004D2639"/>
    <w:rsid w:val="004D2A5B"/>
    <w:rsid w:val="004D3C2E"/>
    <w:rsid w:val="004D525D"/>
    <w:rsid w:val="004E3654"/>
    <w:rsid w:val="004E3C56"/>
    <w:rsid w:val="004E4022"/>
    <w:rsid w:val="004E4FD7"/>
    <w:rsid w:val="004E5D89"/>
    <w:rsid w:val="004F183F"/>
    <w:rsid w:val="004F57BF"/>
    <w:rsid w:val="004F5844"/>
    <w:rsid w:val="004F5C38"/>
    <w:rsid w:val="004F6150"/>
    <w:rsid w:val="004F6AF8"/>
    <w:rsid w:val="004F72B0"/>
    <w:rsid w:val="00500C02"/>
    <w:rsid w:val="00502AEE"/>
    <w:rsid w:val="00507CE1"/>
    <w:rsid w:val="00511BA2"/>
    <w:rsid w:val="00512B92"/>
    <w:rsid w:val="00513357"/>
    <w:rsid w:val="00513525"/>
    <w:rsid w:val="00513881"/>
    <w:rsid w:val="00514CEB"/>
    <w:rsid w:val="00516A6A"/>
    <w:rsid w:val="00516C4C"/>
    <w:rsid w:val="005174A0"/>
    <w:rsid w:val="00520B3D"/>
    <w:rsid w:val="005212F5"/>
    <w:rsid w:val="00521BC4"/>
    <w:rsid w:val="00522AC6"/>
    <w:rsid w:val="005237A9"/>
    <w:rsid w:val="00525150"/>
    <w:rsid w:val="00525BD6"/>
    <w:rsid w:val="00527A87"/>
    <w:rsid w:val="00527BF4"/>
    <w:rsid w:val="00530E7A"/>
    <w:rsid w:val="005366ED"/>
    <w:rsid w:val="00541789"/>
    <w:rsid w:val="00544468"/>
    <w:rsid w:val="00545D90"/>
    <w:rsid w:val="00550726"/>
    <w:rsid w:val="00550907"/>
    <w:rsid w:val="005569C8"/>
    <w:rsid w:val="00560FEB"/>
    <w:rsid w:val="00561BF6"/>
    <w:rsid w:val="00562729"/>
    <w:rsid w:val="00562A99"/>
    <w:rsid w:val="00564DAC"/>
    <w:rsid w:val="00566972"/>
    <w:rsid w:val="005703C6"/>
    <w:rsid w:val="00570C3B"/>
    <w:rsid w:val="00573E1D"/>
    <w:rsid w:val="005742A1"/>
    <w:rsid w:val="00574BDB"/>
    <w:rsid w:val="00577FC9"/>
    <w:rsid w:val="005805ED"/>
    <w:rsid w:val="00580E72"/>
    <w:rsid w:val="005810DD"/>
    <w:rsid w:val="00582061"/>
    <w:rsid w:val="0058388E"/>
    <w:rsid w:val="005840C2"/>
    <w:rsid w:val="00584672"/>
    <w:rsid w:val="005853EA"/>
    <w:rsid w:val="00586373"/>
    <w:rsid w:val="00586E75"/>
    <w:rsid w:val="0059008C"/>
    <w:rsid w:val="005930BD"/>
    <w:rsid w:val="00596657"/>
    <w:rsid w:val="00596701"/>
    <w:rsid w:val="00597A39"/>
    <w:rsid w:val="00597F5F"/>
    <w:rsid w:val="005A0830"/>
    <w:rsid w:val="005A0FA7"/>
    <w:rsid w:val="005A3586"/>
    <w:rsid w:val="005A3711"/>
    <w:rsid w:val="005A3F61"/>
    <w:rsid w:val="005B00E7"/>
    <w:rsid w:val="005B0BF2"/>
    <w:rsid w:val="005B518B"/>
    <w:rsid w:val="005C47AB"/>
    <w:rsid w:val="005C757F"/>
    <w:rsid w:val="005D268A"/>
    <w:rsid w:val="005D3786"/>
    <w:rsid w:val="005E0D9D"/>
    <w:rsid w:val="005E1764"/>
    <w:rsid w:val="005E29EA"/>
    <w:rsid w:val="005E5FCD"/>
    <w:rsid w:val="005E603C"/>
    <w:rsid w:val="005E7404"/>
    <w:rsid w:val="005F05B8"/>
    <w:rsid w:val="005F2211"/>
    <w:rsid w:val="005F22B3"/>
    <w:rsid w:val="005F7040"/>
    <w:rsid w:val="00603DD0"/>
    <w:rsid w:val="006067B9"/>
    <w:rsid w:val="00607DDC"/>
    <w:rsid w:val="006104BB"/>
    <w:rsid w:val="006138DE"/>
    <w:rsid w:val="006160B1"/>
    <w:rsid w:val="0061696B"/>
    <w:rsid w:val="00616AA4"/>
    <w:rsid w:val="00621264"/>
    <w:rsid w:val="0062193D"/>
    <w:rsid w:val="00622F16"/>
    <w:rsid w:val="006230EF"/>
    <w:rsid w:val="006258C5"/>
    <w:rsid w:val="00625A74"/>
    <w:rsid w:val="00626016"/>
    <w:rsid w:val="00626151"/>
    <w:rsid w:val="00626FB2"/>
    <w:rsid w:val="0063064C"/>
    <w:rsid w:val="00631127"/>
    <w:rsid w:val="0064171E"/>
    <w:rsid w:val="00642DF8"/>
    <w:rsid w:val="00643BF6"/>
    <w:rsid w:val="006456B6"/>
    <w:rsid w:val="00650E0E"/>
    <w:rsid w:val="006550C4"/>
    <w:rsid w:val="00663759"/>
    <w:rsid w:val="00664FD7"/>
    <w:rsid w:val="00665C4D"/>
    <w:rsid w:val="00666D93"/>
    <w:rsid w:val="006730AA"/>
    <w:rsid w:val="006738A2"/>
    <w:rsid w:val="00674648"/>
    <w:rsid w:val="006752D2"/>
    <w:rsid w:val="00676381"/>
    <w:rsid w:val="00677392"/>
    <w:rsid w:val="006814AC"/>
    <w:rsid w:val="00684D40"/>
    <w:rsid w:val="00690209"/>
    <w:rsid w:val="006935F8"/>
    <w:rsid w:val="00694DF5"/>
    <w:rsid w:val="00695674"/>
    <w:rsid w:val="006A4F2D"/>
    <w:rsid w:val="006A6E70"/>
    <w:rsid w:val="006A6F1B"/>
    <w:rsid w:val="006B0014"/>
    <w:rsid w:val="006B3155"/>
    <w:rsid w:val="006C17B1"/>
    <w:rsid w:val="006C17BA"/>
    <w:rsid w:val="006C3174"/>
    <w:rsid w:val="006C3967"/>
    <w:rsid w:val="006C5657"/>
    <w:rsid w:val="006C5944"/>
    <w:rsid w:val="006D0406"/>
    <w:rsid w:val="006D265F"/>
    <w:rsid w:val="006D297E"/>
    <w:rsid w:val="006D37DC"/>
    <w:rsid w:val="006D75A7"/>
    <w:rsid w:val="006E18DE"/>
    <w:rsid w:val="006E2606"/>
    <w:rsid w:val="006F1495"/>
    <w:rsid w:val="006F19E1"/>
    <w:rsid w:val="006F3D5B"/>
    <w:rsid w:val="006F59F0"/>
    <w:rsid w:val="006F5E4F"/>
    <w:rsid w:val="006F63FB"/>
    <w:rsid w:val="00701148"/>
    <w:rsid w:val="007064BA"/>
    <w:rsid w:val="0071093E"/>
    <w:rsid w:val="007114DD"/>
    <w:rsid w:val="00711C89"/>
    <w:rsid w:val="00713C31"/>
    <w:rsid w:val="00714645"/>
    <w:rsid w:val="00714661"/>
    <w:rsid w:val="00716B8F"/>
    <w:rsid w:val="0072059B"/>
    <w:rsid w:val="00720D02"/>
    <w:rsid w:val="007233FB"/>
    <w:rsid w:val="00730FA9"/>
    <w:rsid w:val="00731AD0"/>
    <w:rsid w:val="00732A7E"/>
    <w:rsid w:val="00733307"/>
    <w:rsid w:val="00733BA5"/>
    <w:rsid w:val="00733F38"/>
    <w:rsid w:val="00735957"/>
    <w:rsid w:val="00735F91"/>
    <w:rsid w:val="00742792"/>
    <w:rsid w:val="00742A61"/>
    <w:rsid w:val="00750B6C"/>
    <w:rsid w:val="007568B6"/>
    <w:rsid w:val="0076218E"/>
    <w:rsid w:val="00762777"/>
    <w:rsid w:val="00772254"/>
    <w:rsid w:val="007731C0"/>
    <w:rsid w:val="00775ED4"/>
    <w:rsid w:val="007765B6"/>
    <w:rsid w:val="00776920"/>
    <w:rsid w:val="0077752B"/>
    <w:rsid w:val="00780169"/>
    <w:rsid w:val="007801A9"/>
    <w:rsid w:val="0078061F"/>
    <w:rsid w:val="007810DD"/>
    <w:rsid w:val="00784827"/>
    <w:rsid w:val="00784CE9"/>
    <w:rsid w:val="007857BF"/>
    <w:rsid w:val="00785F80"/>
    <w:rsid w:val="00786CEC"/>
    <w:rsid w:val="00787372"/>
    <w:rsid w:val="00787604"/>
    <w:rsid w:val="00787A6F"/>
    <w:rsid w:val="00787F0B"/>
    <w:rsid w:val="00790902"/>
    <w:rsid w:val="0079137A"/>
    <w:rsid w:val="00792B5F"/>
    <w:rsid w:val="007937C9"/>
    <w:rsid w:val="00794411"/>
    <w:rsid w:val="0079603F"/>
    <w:rsid w:val="007960C5"/>
    <w:rsid w:val="007A055C"/>
    <w:rsid w:val="007A38D8"/>
    <w:rsid w:val="007A3E39"/>
    <w:rsid w:val="007A4B76"/>
    <w:rsid w:val="007A5A93"/>
    <w:rsid w:val="007A709A"/>
    <w:rsid w:val="007B1AA7"/>
    <w:rsid w:val="007B2215"/>
    <w:rsid w:val="007B3A2A"/>
    <w:rsid w:val="007B403B"/>
    <w:rsid w:val="007B5B40"/>
    <w:rsid w:val="007B6017"/>
    <w:rsid w:val="007B635B"/>
    <w:rsid w:val="007B6ADA"/>
    <w:rsid w:val="007B7912"/>
    <w:rsid w:val="007B79C9"/>
    <w:rsid w:val="007C037F"/>
    <w:rsid w:val="007C0CBA"/>
    <w:rsid w:val="007C12AF"/>
    <w:rsid w:val="007C4204"/>
    <w:rsid w:val="007C4F47"/>
    <w:rsid w:val="007C7109"/>
    <w:rsid w:val="007D2070"/>
    <w:rsid w:val="007D29CD"/>
    <w:rsid w:val="007D5D03"/>
    <w:rsid w:val="007D5E40"/>
    <w:rsid w:val="007E1378"/>
    <w:rsid w:val="007E2704"/>
    <w:rsid w:val="007E4310"/>
    <w:rsid w:val="007E50F1"/>
    <w:rsid w:val="007E52B0"/>
    <w:rsid w:val="007E591E"/>
    <w:rsid w:val="007F38AF"/>
    <w:rsid w:val="007F38C3"/>
    <w:rsid w:val="007F42D9"/>
    <w:rsid w:val="007F4C7E"/>
    <w:rsid w:val="007F61A0"/>
    <w:rsid w:val="00800C07"/>
    <w:rsid w:val="00804383"/>
    <w:rsid w:val="00804A0B"/>
    <w:rsid w:val="00805E42"/>
    <w:rsid w:val="00806803"/>
    <w:rsid w:val="008075B0"/>
    <w:rsid w:val="00807845"/>
    <w:rsid w:val="00812241"/>
    <w:rsid w:val="008147B5"/>
    <w:rsid w:val="0081541C"/>
    <w:rsid w:val="00821F26"/>
    <w:rsid w:val="008259C8"/>
    <w:rsid w:val="00831A58"/>
    <w:rsid w:val="00834D7E"/>
    <w:rsid w:val="0083504C"/>
    <w:rsid w:val="00836432"/>
    <w:rsid w:val="008367C2"/>
    <w:rsid w:val="008371E8"/>
    <w:rsid w:val="008377B1"/>
    <w:rsid w:val="008407CC"/>
    <w:rsid w:val="00843E95"/>
    <w:rsid w:val="00847E47"/>
    <w:rsid w:val="00850741"/>
    <w:rsid w:val="008529AC"/>
    <w:rsid w:val="00853133"/>
    <w:rsid w:val="00856141"/>
    <w:rsid w:val="00856D1E"/>
    <w:rsid w:val="00857502"/>
    <w:rsid w:val="00857BE6"/>
    <w:rsid w:val="008626D5"/>
    <w:rsid w:val="00863EC4"/>
    <w:rsid w:val="00870F8A"/>
    <w:rsid w:val="008729C4"/>
    <w:rsid w:val="00872F2A"/>
    <w:rsid w:val="00874180"/>
    <w:rsid w:val="0088114B"/>
    <w:rsid w:val="008821AC"/>
    <w:rsid w:val="00883CD8"/>
    <w:rsid w:val="00883FA3"/>
    <w:rsid w:val="008849A6"/>
    <w:rsid w:val="00884E7B"/>
    <w:rsid w:val="0088537D"/>
    <w:rsid w:val="0088552D"/>
    <w:rsid w:val="00886E98"/>
    <w:rsid w:val="008919D8"/>
    <w:rsid w:val="00891E0C"/>
    <w:rsid w:val="00892A25"/>
    <w:rsid w:val="00892A48"/>
    <w:rsid w:val="00892CAD"/>
    <w:rsid w:val="00893580"/>
    <w:rsid w:val="00897D69"/>
    <w:rsid w:val="008A14B9"/>
    <w:rsid w:val="008A4BD0"/>
    <w:rsid w:val="008A60D0"/>
    <w:rsid w:val="008A6153"/>
    <w:rsid w:val="008B1D43"/>
    <w:rsid w:val="008B4CC4"/>
    <w:rsid w:val="008B71F5"/>
    <w:rsid w:val="008C0CCA"/>
    <w:rsid w:val="008C1AF9"/>
    <w:rsid w:val="008C3A6F"/>
    <w:rsid w:val="008C7D31"/>
    <w:rsid w:val="008D1E34"/>
    <w:rsid w:val="008D231D"/>
    <w:rsid w:val="008D2C2D"/>
    <w:rsid w:val="008D398C"/>
    <w:rsid w:val="008D42CE"/>
    <w:rsid w:val="008D67A0"/>
    <w:rsid w:val="008E069B"/>
    <w:rsid w:val="008E0947"/>
    <w:rsid w:val="008E1BA8"/>
    <w:rsid w:val="008E223D"/>
    <w:rsid w:val="008E5C46"/>
    <w:rsid w:val="008F1EC9"/>
    <w:rsid w:val="008F2287"/>
    <w:rsid w:val="008F6986"/>
    <w:rsid w:val="00900A83"/>
    <w:rsid w:val="00903468"/>
    <w:rsid w:val="00904365"/>
    <w:rsid w:val="00904674"/>
    <w:rsid w:val="00904AAE"/>
    <w:rsid w:val="009064A1"/>
    <w:rsid w:val="009102DB"/>
    <w:rsid w:val="00910993"/>
    <w:rsid w:val="00910CF1"/>
    <w:rsid w:val="00911CCC"/>
    <w:rsid w:val="00920D36"/>
    <w:rsid w:val="0092199F"/>
    <w:rsid w:val="00922644"/>
    <w:rsid w:val="00924C81"/>
    <w:rsid w:val="00925AE5"/>
    <w:rsid w:val="00930379"/>
    <w:rsid w:val="009310BA"/>
    <w:rsid w:val="00931EE4"/>
    <w:rsid w:val="00932376"/>
    <w:rsid w:val="0093791D"/>
    <w:rsid w:val="00941073"/>
    <w:rsid w:val="009440F4"/>
    <w:rsid w:val="00945627"/>
    <w:rsid w:val="00947219"/>
    <w:rsid w:val="00952E06"/>
    <w:rsid w:val="0095339A"/>
    <w:rsid w:val="009557AD"/>
    <w:rsid w:val="0095593D"/>
    <w:rsid w:val="00957495"/>
    <w:rsid w:val="00961BD1"/>
    <w:rsid w:val="00962A46"/>
    <w:rsid w:val="009632DC"/>
    <w:rsid w:val="00963D58"/>
    <w:rsid w:val="00963FFE"/>
    <w:rsid w:val="00964141"/>
    <w:rsid w:val="00966792"/>
    <w:rsid w:val="0096689D"/>
    <w:rsid w:val="00967A0E"/>
    <w:rsid w:val="00970A61"/>
    <w:rsid w:val="0097488A"/>
    <w:rsid w:val="0097549A"/>
    <w:rsid w:val="00976360"/>
    <w:rsid w:val="009813EA"/>
    <w:rsid w:val="00983CB9"/>
    <w:rsid w:val="009909D9"/>
    <w:rsid w:val="00991ABC"/>
    <w:rsid w:val="00993875"/>
    <w:rsid w:val="00994EF0"/>
    <w:rsid w:val="009A0926"/>
    <w:rsid w:val="009A58CD"/>
    <w:rsid w:val="009A6E8C"/>
    <w:rsid w:val="009B40B6"/>
    <w:rsid w:val="009B4F3B"/>
    <w:rsid w:val="009B5DB0"/>
    <w:rsid w:val="009B6CCB"/>
    <w:rsid w:val="009B6E70"/>
    <w:rsid w:val="009B7DC3"/>
    <w:rsid w:val="009C1F0E"/>
    <w:rsid w:val="009C219F"/>
    <w:rsid w:val="009C4F99"/>
    <w:rsid w:val="009C6972"/>
    <w:rsid w:val="009C6990"/>
    <w:rsid w:val="009D0579"/>
    <w:rsid w:val="009D12E0"/>
    <w:rsid w:val="009D2EE8"/>
    <w:rsid w:val="009D2F94"/>
    <w:rsid w:val="009D397D"/>
    <w:rsid w:val="009D49EE"/>
    <w:rsid w:val="009D4E66"/>
    <w:rsid w:val="009D5301"/>
    <w:rsid w:val="009D7232"/>
    <w:rsid w:val="009E1D48"/>
    <w:rsid w:val="009E4485"/>
    <w:rsid w:val="009E4863"/>
    <w:rsid w:val="009E4BBD"/>
    <w:rsid w:val="009F042A"/>
    <w:rsid w:val="009F11C2"/>
    <w:rsid w:val="009F4412"/>
    <w:rsid w:val="009F6C3A"/>
    <w:rsid w:val="00A001F4"/>
    <w:rsid w:val="00A00B7F"/>
    <w:rsid w:val="00A01B61"/>
    <w:rsid w:val="00A03C41"/>
    <w:rsid w:val="00A04847"/>
    <w:rsid w:val="00A06A85"/>
    <w:rsid w:val="00A070B9"/>
    <w:rsid w:val="00A13F93"/>
    <w:rsid w:val="00A1483B"/>
    <w:rsid w:val="00A17B40"/>
    <w:rsid w:val="00A20C88"/>
    <w:rsid w:val="00A3716C"/>
    <w:rsid w:val="00A3767A"/>
    <w:rsid w:val="00A430D7"/>
    <w:rsid w:val="00A448B9"/>
    <w:rsid w:val="00A45843"/>
    <w:rsid w:val="00A45A5E"/>
    <w:rsid w:val="00A4694A"/>
    <w:rsid w:val="00A50B02"/>
    <w:rsid w:val="00A52289"/>
    <w:rsid w:val="00A5269A"/>
    <w:rsid w:val="00A539ED"/>
    <w:rsid w:val="00A56B21"/>
    <w:rsid w:val="00A574C5"/>
    <w:rsid w:val="00A579D7"/>
    <w:rsid w:val="00A6037C"/>
    <w:rsid w:val="00A60422"/>
    <w:rsid w:val="00A607ED"/>
    <w:rsid w:val="00A60CEC"/>
    <w:rsid w:val="00A60F40"/>
    <w:rsid w:val="00A6185D"/>
    <w:rsid w:val="00A62975"/>
    <w:rsid w:val="00A62F27"/>
    <w:rsid w:val="00A76DDF"/>
    <w:rsid w:val="00A823E9"/>
    <w:rsid w:val="00A83307"/>
    <w:rsid w:val="00A85987"/>
    <w:rsid w:val="00A85D4E"/>
    <w:rsid w:val="00A86C50"/>
    <w:rsid w:val="00A878B5"/>
    <w:rsid w:val="00A95DC0"/>
    <w:rsid w:val="00AA0D63"/>
    <w:rsid w:val="00AA37B5"/>
    <w:rsid w:val="00AA3ADF"/>
    <w:rsid w:val="00AA4556"/>
    <w:rsid w:val="00AA72C8"/>
    <w:rsid w:val="00AB5BAF"/>
    <w:rsid w:val="00AB6BD1"/>
    <w:rsid w:val="00AB7FBF"/>
    <w:rsid w:val="00AC03EB"/>
    <w:rsid w:val="00AC0DA9"/>
    <w:rsid w:val="00AD04EA"/>
    <w:rsid w:val="00AD195A"/>
    <w:rsid w:val="00AD41D2"/>
    <w:rsid w:val="00AE39C3"/>
    <w:rsid w:val="00AE45A3"/>
    <w:rsid w:val="00AF18C3"/>
    <w:rsid w:val="00AF5518"/>
    <w:rsid w:val="00AF5E73"/>
    <w:rsid w:val="00AF69FF"/>
    <w:rsid w:val="00B02C6B"/>
    <w:rsid w:val="00B03FF2"/>
    <w:rsid w:val="00B06008"/>
    <w:rsid w:val="00B10250"/>
    <w:rsid w:val="00B11BA7"/>
    <w:rsid w:val="00B12BD7"/>
    <w:rsid w:val="00B1531A"/>
    <w:rsid w:val="00B2120C"/>
    <w:rsid w:val="00B236E4"/>
    <w:rsid w:val="00B23B81"/>
    <w:rsid w:val="00B25AB1"/>
    <w:rsid w:val="00B263A3"/>
    <w:rsid w:val="00B30585"/>
    <w:rsid w:val="00B31052"/>
    <w:rsid w:val="00B3434C"/>
    <w:rsid w:val="00B35401"/>
    <w:rsid w:val="00B417C7"/>
    <w:rsid w:val="00B548A0"/>
    <w:rsid w:val="00B55A09"/>
    <w:rsid w:val="00B6234C"/>
    <w:rsid w:val="00B649CF"/>
    <w:rsid w:val="00B67175"/>
    <w:rsid w:val="00B70B21"/>
    <w:rsid w:val="00B72694"/>
    <w:rsid w:val="00B75722"/>
    <w:rsid w:val="00B75730"/>
    <w:rsid w:val="00B772C7"/>
    <w:rsid w:val="00B81692"/>
    <w:rsid w:val="00B91A91"/>
    <w:rsid w:val="00B91DC8"/>
    <w:rsid w:val="00B923CA"/>
    <w:rsid w:val="00B92572"/>
    <w:rsid w:val="00B92816"/>
    <w:rsid w:val="00B93180"/>
    <w:rsid w:val="00B944D0"/>
    <w:rsid w:val="00B97E80"/>
    <w:rsid w:val="00BA787E"/>
    <w:rsid w:val="00BB08C6"/>
    <w:rsid w:val="00BB1D02"/>
    <w:rsid w:val="00BB4750"/>
    <w:rsid w:val="00BB6729"/>
    <w:rsid w:val="00BB6ECC"/>
    <w:rsid w:val="00BC0C10"/>
    <w:rsid w:val="00BC34E4"/>
    <w:rsid w:val="00BC7F62"/>
    <w:rsid w:val="00BD304D"/>
    <w:rsid w:val="00BD35C4"/>
    <w:rsid w:val="00BD360C"/>
    <w:rsid w:val="00BD4E82"/>
    <w:rsid w:val="00BE209C"/>
    <w:rsid w:val="00BE39BF"/>
    <w:rsid w:val="00BE513B"/>
    <w:rsid w:val="00BE6383"/>
    <w:rsid w:val="00BF14D7"/>
    <w:rsid w:val="00BF2E43"/>
    <w:rsid w:val="00BF37C3"/>
    <w:rsid w:val="00BF5C21"/>
    <w:rsid w:val="00C05117"/>
    <w:rsid w:val="00C075E1"/>
    <w:rsid w:val="00C0765C"/>
    <w:rsid w:val="00C07F6F"/>
    <w:rsid w:val="00C104D0"/>
    <w:rsid w:val="00C125E7"/>
    <w:rsid w:val="00C1424C"/>
    <w:rsid w:val="00C1655F"/>
    <w:rsid w:val="00C16CA5"/>
    <w:rsid w:val="00C17A96"/>
    <w:rsid w:val="00C22D4A"/>
    <w:rsid w:val="00C24BF1"/>
    <w:rsid w:val="00C25CC0"/>
    <w:rsid w:val="00C3309E"/>
    <w:rsid w:val="00C35016"/>
    <w:rsid w:val="00C35330"/>
    <w:rsid w:val="00C3597E"/>
    <w:rsid w:val="00C37AF0"/>
    <w:rsid w:val="00C40333"/>
    <w:rsid w:val="00C441B5"/>
    <w:rsid w:val="00C45A37"/>
    <w:rsid w:val="00C45C1C"/>
    <w:rsid w:val="00C4627D"/>
    <w:rsid w:val="00C46F32"/>
    <w:rsid w:val="00C5206D"/>
    <w:rsid w:val="00C52864"/>
    <w:rsid w:val="00C52983"/>
    <w:rsid w:val="00C5391D"/>
    <w:rsid w:val="00C54225"/>
    <w:rsid w:val="00C56828"/>
    <w:rsid w:val="00C57F72"/>
    <w:rsid w:val="00C60916"/>
    <w:rsid w:val="00C62F2A"/>
    <w:rsid w:val="00C6344A"/>
    <w:rsid w:val="00C64DC3"/>
    <w:rsid w:val="00C716A2"/>
    <w:rsid w:val="00C73DD5"/>
    <w:rsid w:val="00C769DC"/>
    <w:rsid w:val="00C773AC"/>
    <w:rsid w:val="00C81CF7"/>
    <w:rsid w:val="00C84DB2"/>
    <w:rsid w:val="00C865B2"/>
    <w:rsid w:val="00C87CF9"/>
    <w:rsid w:val="00C90D88"/>
    <w:rsid w:val="00C92EB1"/>
    <w:rsid w:val="00C94A67"/>
    <w:rsid w:val="00C967FC"/>
    <w:rsid w:val="00C97817"/>
    <w:rsid w:val="00CA438D"/>
    <w:rsid w:val="00CA6B7B"/>
    <w:rsid w:val="00CA7154"/>
    <w:rsid w:val="00CB0458"/>
    <w:rsid w:val="00CB06AE"/>
    <w:rsid w:val="00CB0E0E"/>
    <w:rsid w:val="00CB1694"/>
    <w:rsid w:val="00CB5630"/>
    <w:rsid w:val="00CC1DA8"/>
    <w:rsid w:val="00CC37C4"/>
    <w:rsid w:val="00CC3E43"/>
    <w:rsid w:val="00CC4FC3"/>
    <w:rsid w:val="00CC7DE1"/>
    <w:rsid w:val="00CD0809"/>
    <w:rsid w:val="00CD4511"/>
    <w:rsid w:val="00CD4A83"/>
    <w:rsid w:val="00CD4CCB"/>
    <w:rsid w:val="00CD52BF"/>
    <w:rsid w:val="00CD5F02"/>
    <w:rsid w:val="00CE3BCC"/>
    <w:rsid w:val="00CE5CE7"/>
    <w:rsid w:val="00CF22DE"/>
    <w:rsid w:val="00CF54BB"/>
    <w:rsid w:val="00CF77D9"/>
    <w:rsid w:val="00CF7BC5"/>
    <w:rsid w:val="00D0048C"/>
    <w:rsid w:val="00D01CF2"/>
    <w:rsid w:val="00D01E91"/>
    <w:rsid w:val="00D0793B"/>
    <w:rsid w:val="00D1124A"/>
    <w:rsid w:val="00D12504"/>
    <w:rsid w:val="00D1382E"/>
    <w:rsid w:val="00D161B9"/>
    <w:rsid w:val="00D16A60"/>
    <w:rsid w:val="00D22E84"/>
    <w:rsid w:val="00D25D45"/>
    <w:rsid w:val="00D26C9C"/>
    <w:rsid w:val="00D26E2B"/>
    <w:rsid w:val="00D360D6"/>
    <w:rsid w:val="00D3630F"/>
    <w:rsid w:val="00D365E8"/>
    <w:rsid w:val="00D374E3"/>
    <w:rsid w:val="00D37750"/>
    <w:rsid w:val="00D4029A"/>
    <w:rsid w:val="00D43890"/>
    <w:rsid w:val="00D46F71"/>
    <w:rsid w:val="00D55DDE"/>
    <w:rsid w:val="00D5645F"/>
    <w:rsid w:val="00D573F5"/>
    <w:rsid w:val="00D602C5"/>
    <w:rsid w:val="00D6294A"/>
    <w:rsid w:val="00D74243"/>
    <w:rsid w:val="00D75BE2"/>
    <w:rsid w:val="00D75C73"/>
    <w:rsid w:val="00D77C17"/>
    <w:rsid w:val="00D8371A"/>
    <w:rsid w:val="00D8557A"/>
    <w:rsid w:val="00D863E8"/>
    <w:rsid w:val="00D90B12"/>
    <w:rsid w:val="00D9318A"/>
    <w:rsid w:val="00D9417D"/>
    <w:rsid w:val="00D95B9B"/>
    <w:rsid w:val="00DA0283"/>
    <w:rsid w:val="00DA1476"/>
    <w:rsid w:val="00DA4042"/>
    <w:rsid w:val="00DA6E23"/>
    <w:rsid w:val="00DB0A93"/>
    <w:rsid w:val="00DB193A"/>
    <w:rsid w:val="00DB5C90"/>
    <w:rsid w:val="00DB5DDB"/>
    <w:rsid w:val="00DC020F"/>
    <w:rsid w:val="00DC11F2"/>
    <w:rsid w:val="00DC1B40"/>
    <w:rsid w:val="00DC5953"/>
    <w:rsid w:val="00DC75DC"/>
    <w:rsid w:val="00DC7A98"/>
    <w:rsid w:val="00DC7ADA"/>
    <w:rsid w:val="00DD06B5"/>
    <w:rsid w:val="00DD2AC2"/>
    <w:rsid w:val="00DD6AF7"/>
    <w:rsid w:val="00DD6D16"/>
    <w:rsid w:val="00DD7532"/>
    <w:rsid w:val="00DE20F4"/>
    <w:rsid w:val="00DF06E5"/>
    <w:rsid w:val="00DF12C7"/>
    <w:rsid w:val="00DF18AE"/>
    <w:rsid w:val="00DF1D1A"/>
    <w:rsid w:val="00DF5658"/>
    <w:rsid w:val="00E02140"/>
    <w:rsid w:val="00E02D7B"/>
    <w:rsid w:val="00E03EC0"/>
    <w:rsid w:val="00E05F0D"/>
    <w:rsid w:val="00E06514"/>
    <w:rsid w:val="00E07B0C"/>
    <w:rsid w:val="00E14D59"/>
    <w:rsid w:val="00E156EB"/>
    <w:rsid w:val="00E16A03"/>
    <w:rsid w:val="00E1748F"/>
    <w:rsid w:val="00E17B87"/>
    <w:rsid w:val="00E209F0"/>
    <w:rsid w:val="00E2394A"/>
    <w:rsid w:val="00E23CF7"/>
    <w:rsid w:val="00E25497"/>
    <w:rsid w:val="00E26901"/>
    <w:rsid w:val="00E30153"/>
    <w:rsid w:val="00E30311"/>
    <w:rsid w:val="00E30510"/>
    <w:rsid w:val="00E34FA3"/>
    <w:rsid w:val="00E367BE"/>
    <w:rsid w:val="00E375E0"/>
    <w:rsid w:val="00E37F8F"/>
    <w:rsid w:val="00E41C79"/>
    <w:rsid w:val="00E46823"/>
    <w:rsid w:val="00E54A6A"/>
    <w:rsid w:val="00E5678E"/>
    <w:rsid w:val="00E5735B"/>
    <w:rsid w:val="00E60B98"/>
    <w:rsid w:val="00E615F9"/>
    <w:rsid w:val="00E675C7"/>
    <w:rsid w:val="00E6774E"/>
    <w:rsid w:val="00E7185D"/>
    <w:rsid w:val="00E71CE5"/>
    <w:rsid w:val="00E73AEF"/>
    <w:rsid w:val="00E81805"/>
    <w:rsid w:val="00E85CFC"/>
    <w:rsid w:val="00E87422"/>
    <w:rsid w:val="00E93700"/>
    <w:rsid w:val="00E94A10"/>
    <w:rsid w:val="00E96544"/>
    <w:rsid w:val="00E97CAE"/>
    <w:rsid w:val="00EA05AE"/>
    <w:rsid w:val="00EA5083"/>
    <w:rsid w:val="00EA7B18"/>
    <w:rsid w:val="00EB065F"/>
    <w:rsid w:val="00EB378B"/>
    <w:rsid w:val="00EB5687"/>
    <w:rsid w:val="00EB61BE"/>
    <w:rsid w:val="00EB6C3A"/>
    <w:rsid w:val="00EB769E"/>
    <w:rsid w:val="00EC22B9"/>
    <w:rsid w:val="00EC2565"/>
    <w:rsid w:val="00EC2F5D"/>
    <w:rsid w:val="00EC561E"/>
    <w:rsid w:val="00EC69E3"/>
    <w:rsid w:val="00EC77D4"/>
    <w:rsid w:val="00EC7F9D"/>
    <w:rsid w:val="00ED0DAB"/>
    <w:rsid w:val="00ED34BA"/>
    <w:rsid w:val="00ED355C"/>
    <w:rsid w:val="00ED3611"/>
    <w:rsid w:val="00ED3832"/>
    <w:rsid w:val="00EE011C"/>
    <w:rsid w:val="00EE4892"/>
    <w:rsid w:val="00EE59FF"/>
    <w:rsid w:val="00EE6E67"/>
    <w:rsid w:val="00EF061E"/>
    <w:rsid w:val="00EF0DB5"/>
    <w:rsid w:val="00EF4165"/>
    <w:rsid w:val="00EF4C1E"/>
    <w:rsid w:val="00EF667F"/>
    <w:rsid w:val="00EF6F09"/>
    <w:rsid w:val="00F0514E"/>
    <w:rsid w:val="00F06E5D"/>
    <w:rsid w:val="00F10D78"/>
    <w:rsid w:val="00F1205A"/>
    <w:rsid w:val="00F13241"/>
    <w:rsid w:val="00F14A17"/>
    <w:rsid w:val="00F21C72"/>
    <w:rsid w:val="00F22D6F"/>
    <w:rsid w:val="00F23D51"/>
    <w:rsid w:val="00F2592A"/>
    <w:rsid w:val="00F26D84"/>
    <w:rsid w:val="00F26E93"/>
    <w:rsid w:val="00F305DB"/>
    <w:rsid w:val="00F365FD"/>
    <w:rsid w:val="00F372CB"/>
    <w:rsid w:val="00F42C81"/>
    <w:rsid w:val="00F45AAD"/>
    <w:rsid w:val="00F462A1"/>
    <w:rsid w:val="00F50808"/>
    <w:rsid w:val="00F5221C"/>
    <w:rsid w:val="00F523B0"/>
    <w:rsid w:val="00F55746"/>
    <w:rsid w:val="00F600AB"/>
    <w:rsid w:val="00F60858"/>
    <w:rsid w:val="00F640D3"/>
    <w:rsid w:val="00F66B5C"/>
    <w:rsid w:val="00F66F71"/>
    <w:rsid w:val="00F71AC6"/>
    <w:rsid w:val="00F75405"/>
    <w:rsid w:val="00F80110"/>
    <w:rsid w:val="00F8591A"/>
    <w:rsid w:val="00F86FA7"/>
    <w:rsid w:val="00F90191"/>
    <w:rsid w:val="00F91E1F"/>
    <w:rsid w:val="00F921BE"/>
    <w:rsid w:val="00F92EFF"/>
    <w:rsid w:val="00F94A58"/>
    <w:rsid w:val="00FA06A9"/>
    <w:rsid w:val="00FA4D70"/>
    <w:rsid w:val="00FA5BE0"/>
    <w:rsid w:val="00FB05C4"/>
    <w:rsid w:val="00FB2A44"/>
    <w:rsid w:val="00FB2C02"/>
    <w:rsid w:val="00FB6CCC"/>
    <w:rsid w:val="00FB7AFB"/>
    <w:rsid w:val="00FC035A"/>
    <w:rsid w:val="00FC23D1"/>
    <w:rsid w:val="00FC3CDB"/>
    <w:rsid w:val="00FC68FE"/>
    <w:rsid w:val="00FD0637"/>
    <w:rsid w:val="00FD147C"/>
    <w:rsid w:val="00FD2B18"/>
    <w:rsid w:val="00FD3B2D"/>
    <w:rsid w:val="00FD548E"/>
    <w:rsid w:val="00FD7006"/>
    <w:rsid w:val="00FE0D63"/>
    <w:rsid w:val="00FE2E55"/>
    <w:rsid w:val="00FE3780"/>
    <w:rsid w:val="00FE4BA5"/>
    <w:rsid w:val="00FE54BF"/>
    <w:rsid w:val="00FE5690"/>
    <w:rsid w:val="00FF1809"/>
    <w:rsid w:val="00FF3C5E"/>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BA67A"/>
  <w14:defaultImageDpi w14:val="330"/>
  <w15:docId w15:val="{ACC7B2C5-63F0-46ED-9292-16DFFA76F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Tahoma"/>
      <w:sz w:val="22"/>
      <w:szCs w:val="22"/>
    </w:rPr>
  </w:style>
  <w:style w:type="paragraph" w:styleId="Heading1">
    <w:name w:val="heading 1"/>
    <w:basedOn w:val="Normal"/>
    <w:next w:val="Normal"/>
    <w:link w:val="Heading1Char"/>
    <w:uiPriority w:val="9"/>
    <w:qFormat/>
    <w:rsid w:val="008A6153"/>
    <w:pPr>
      <w:keepNext/>
      <w:keepLines/>
      <w:spacing w:before="480"/>
      <w:outlineLvl w:val="0"/>
    </w:pPr>
    <w:rPr>
      <w:rFonts w:cs="Times New Roman"/>
      <w:bCs/>
      <w:sz w:val="28"/>
      <w:szCs w:val="28"/>
      <w:lang w:bidi="en-US"/>
    </w:rPr>
  </w:style>
  <w:style w:type="paragraph" w:styleId="Heading2">
    <w:name w:val="heading 2"/>
    <w:basedOn w:val="Normal"/>
    <w:next w:val="Normal"/>
    <w:link w:val="Heading2Char"/>
    <w:uiPriority w:val="9"/>
    <w:unhideWhenUsed/>
    <w:qFormat/>
    <w:rsid w:val="008A6153"/>
    <w:pPr>
      <w:keepNext/>
      <w:keepLines/>
      <w:spacing w:before="200"/>
      <w:outlineLvl w:val="1"/>
    </w:pPr>
    <w:rPr>
      <w:rFonts w:ascii="Calibri" w:hAnsi="Calibri" w:cs="Times New Roman"/>
      <w:b/>
      <w:bCs/>
      <w:szCs w:val="26"/>
      <w:u w:val="single"/>
      <w:lang w:bidi="en-US"/>
    </w:rPr>
  </w:style>
  <w:style w:type="paragraph" w:styleId="Heading3">
    <w:name w:val="heading 3"/>
    <w:basedOn w:val="Normal"/>
    <w:next w:val="Normal"/>
    <w:link w:val="Heading3Char"/>
    <w:unhideWhenUsed/>
    <w:qFormat/>
    <w:rsid w:val="0012299F"/>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3466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8729C4"/>
    <w:pPr>
      <w:keepNext/>
      <w:keepLines/>
      <w:spacing w:before="200"/>
      <w:outlineLvl w:val="5"/>
    </w:pPr>
    <w:rPr>
      <w:rFonts w:ascii="Cambria" w:eastAsia="SimSun" w:hAnsi="Cambria" w:cs="Times New Roman"/>
      <w:i/>
      <w:iCs/>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078CF"/>
    <w:rPr>
      <w:sz w:val="16"/>
      <w:szCs w:val="16"/>
    </w:rPr>
  </w:style>
  <w:style w:type="paragraph" w:styleId="CommentText">
    <w:name w:val="annotation text"/>
    <w:basedOn w:val="Normal"/>
    <w:semiHidden/>
    <w:rsid w:val="000078CF"/>
    <w:rPr>
      <w:sz w:val="20"/>
      <w:szCs w:val="20"/>
    </w:rPr>
  </w:style>
  <w:style w:type="paragraph" w:styleId="CommentSubject">
    <w:name w:val="annotation subject"/>
    <w:basedOn w:val="CommentText"/>
    <w:next w:val="CommentText"/>
    <w:semiHidden/>
    <w:rsid w:val="000078CF"/>
    <w:rPr>
      <w:b/>
      <w:bCs/>
    </w:rPr>
  </w:style>
  <w:style w:type="paragraph" w:styleId="BalloonText">
    <w:name w:val="Balloon Text"/>
    <w:basedOn w:val="Normal"/>
    <w:semiHidden/>
    <w:rsid w:val="000078CF"/>
    <w:rPr>
      <w:rFonts w:ascii="Tahoma" w:hAnsi="Tahoma"/>
      <w:sz w:val="16"/>
      <w:szCs w:val="16"/>
    </w:rPr>
  </w:style>
  <w:style w:type="paragraph" w:customStyle="1" w:styleId="text">
    <w:name w:val="text"/>
    <w:basedOn w:val="Normal"/>
    <w:rsid w:val="00A43D92"/>
    <w:pPr>
      <w:spacing w:before="100" w:beforeAutospacing="1" w:after="100" w:afterAutospacing="1"/>
    </w:pPr>
    <w:rPr>
      <w:rFonts w:ascii="Verdana" w:hAnsi="Verdana" w:cs="Times New Roman"/>
      <w:color w:val="000000"/>
      <w:sz w:val="17"/>
      <w:szCs w:val="17"/>
    </w:rPr>
  </w:style>
  <w:style w:type="paragraph" w:styleId="NormalWeb">
    <w:name w:val="Normal (Web)"/>
    <w:basedOn w:val="Normal"/>
    <w:uiPriority w:val="99"/>
    <w:rsid w:val="00A43D92"/>
    <w:pPr>
      <w:spacing w:before="100" w:beforeAutospacing="1" w:after="100" w:afterAutospacing="1"/>
      <w:jc w:val="both"/>
    </w:pPr>
    <w:rPr>
      <w:rFonts w:ascii="Verdana" w:hAnsi="Verdana" w:cs="Times New Roman"/>
      <w:sz w:val="18"/>
      <w:szCs w:val="18"/>
    </w:rPr>
  </w:style>
  <w:style w:type="paragraph" w:styleId="Header">
    <w:name w:val="header"/>
    <w:basedOn w:val="Normal"/>
    <w:link w:val="HeaderChar"/>
    <w:uiPriority w:val="99"/>
    <w:rsid w:val="00156618"/>
    <w:pPr>
      <w:tabs>
        <w:tab w:val="center" w:pos="4320"/>
        <w:tab w:val="right" w:pos="8640"/>
      </w:tabs>
    </w:pPr>
  </w:style>
  <w:style w:type="paragraph" w:styleId="Footer">
    <w:name w:val="footer"/>
    <w:basedOn w:val="Normal"/>
    <w:rsid w:val="00156618"/>
    <w:pPr>
      <w:tabs>
        <w:tab w:val="center" w:pos="4320"/>
        <w:tab w:val="right" w:pos="8640"/>
      </w:tabs>
    </w:pPr>
  </w:style>
  <w:style w:type="character" w:styleId="PageNumber">
    <w:name w:val="page number"/>
    <w:basedOn w:val="DefaultParagraphFont"/>
    <w:rsid w:val="00156618"/>
  </w:style>
  <w:style w:type="character" w:styleId="Hyperlink">
    <w:name w:val="Hyperlink"/>
    <w:rsid w:val="0006667A"/>
    <w:rPr>
      <w:color w:val="0000FF"/>
      <w:u w:val="single"/>
    </w:rPr>
  </w:style>
  <w:style w:type="character" w:styleId="FollowedHyperlink">
    <w:name w:val="FollowedHyperlink"/>
    <w:rsid w:val="008A6153"/>
    <w:rPr>
      <w:color w:val="800080"/>
      <w:u w:val="single"/>
    </w:rPr>
  </w:style>
  <w:style w:type="character" w:customStyle="1" w:styleId="Heading1Char">
    <w:name w:val="Heading 1 Char"/>
    <w:link w:val="Heading1"/>
    <w:uiPriority w:val="9"/>
    <w:rsid w:val="008A6153"/>
    <w:rPr>
      <w:rFonts w:ascii="Arial" w:hAnsi="Arial"/>
      <w:bCs/>
      <w:sz w:val="28"/>
      <w:szCs w:val="28"/>
      <w:lang w:bidi="en-US"/>
    </w:rPr>
  </w:style>
  <w:style w:type="character" w:customStyle="1" w:styleId="Heading2Char">
    <w:name w:val="Heading 2 Char"/>
    <w:link w:val="Heading2"/>
    <w:uiPriority w:val="9"/>
    <w:rsid w:val="008A6153"/>
    <w:rPr>
      <w:rFonts w:ascii="Calibri" w:hAnsi="Calibri"/>
      <w:b/>
      <w:bCs/>
      <w:sz w:val="22"/>
      <w:szCs w:val="26"/>
      <w:u w:val="single"/>
      <w:lang w:bidi="en-US"/>
    </w:rPr>
  </w:style>
  <w:style w:type="character" w:customStyle="1" w:styleId="Heading3Char">
    <w:name w:val="Heading 3 Char"/>
    <w:link w:val="Heading3"/>
    <w:rsid w:val="0012299F"/>
    <w:rPr>
      <w:rFonts w:ascii="Cambria" w:eastAsia="Times New Roman" w:hAnsi="Cambria" w:cs="Times New Roman"/>
      <w:b/>
      <w:bCs/>
      <w:sz w:val="26"/>
      <w:szCs w:val="26"/>
    </w:rPr>
  </w:style>
  <w:style w:type="character" w:styleId="Strong">
    <w:name w:val="Strong"/>
    <w:uiPriority w:val="4"/>
    <w:qFormat/>
    <w:rsid w:val="00676381"/>
    <w:rPr>
      <w:b/>
      <w:bCs/>
    </w:rPr>
  </w:style>
  <w:style w:type="character" w:customStyle="1" w:styleId="pseditboxdisponly">
    <w:name w:val="pseditbox_disponly"/>
    <w:rsid w:val="00B1531A"/>
  </w:style>
  <w:style w:type="paragraph" w:styleId="ListParagraph">
    <w:name w:val="List Paragraph"/>
    <w:basedOn w:val="Normal"/>
    <w:uiPriority w:val="34"/>
    <w:qFormat/>
    <w:rsid w:val="008729C4"/>
    <w:pPr>
      <w:spacing w:before="120" w:after="320"/>
      <w:ind w:left="720"/>
      <w:contextualSpacing/>
    </w:pPr>
    <w:rPr>
      <w:rFonts w:ascii="Calibri" w:eastAsia="SimSun" w:hAnsi="Calibri" w:cs="Times New Roman"/>
      <w:lang w:bidi="en-US"/>
    </w:rPr>
  </w:style>
  <w:style w:type="character" w:customStyle="1" w:styleId="Heading6Char">
    <w:name w:val="Heading 6 Char"/>
    <w:link w:val="Heading6"/>
    <w:uiPriority w:val="9"/>
    <w:semiHidden/>
    <w:rsid w:val="008729C4"/>
    <w:rPr>
      <w:rFonts w:ascii="Cambria" w:eastAsia="SimSun" w:hAnsi="Cambria"/>
      <w:i/>
      <w:iCs/>
      <w:color w:val="243F60"/>
      <w:sz w:val="22"/>
      <w:szCs w:val="22"/>
      <w:lang w:bidi="en-US"/>
    </w:rPr>
  </w:style>
  <w:style w:type="character" w:styleId="PlaceholderText">
    <w:name w:val="Placeholder Text"/>
    <w:uiPriority w:val="99"/>
    <w:semiHidden/>
    <w:rsid w:val="008729C4"/>
    <w:rPr>
      <w:color w:val="808080"/>
    </w:rPr>
  </w:style>
  <w:style w:type="character" w:customStyle="1" w:styleId="HeaderChar">
    <w:name w:val="Header Char"/>
    <w:link w:val="Header"/>
    <w:uiPriority w:val="99"/>
    <w:rsid w:val="00952E06"/>
    <w:rPr>
      <w:rFonts w:ascii="Arial" w:hAnsi="Arial" w:cs="Tahoma"/>
      <w:sz w:val="22"/>
      <w:szCs w:val="22"/>
    </w:rPr>
  </w:style>
  <w:style w:type="character" w:customStyle="1" w:styleId="allowtextselection">
    <w:name w:val="allowtextselection"/>
    <w:rsid w:val="00941073"/>
  </w:style>
  <w:style w:type="paragraph" w:styleId="NoSpacing">
    <w:name w:val="No Spacing"/>
    <w:uiPriority w:val="1"/>
    <w:qFormat/>
    <w:rsid w:val="00F26E93"/>
    <w:rPr>
      <w:rFonts w:ascii="Calibri" w:eastAsia="Calibri" w:hAnsi="Calibri"/>
      <w:sz w:val="22"/>
      <w:szCs w:val="22"/>
    </w:rPr>
  </w:style>
  <w:style w:type="paragraph" w:styleId="Title">
    <w:name w:val="Title"/>
    <w:basedOn w:val="Normal"/>
    <w:link w:val="TitleChar"/>
    <w:uiPriority w:val="2"/>
    <w:qFormat/>
    <w:rsid w:val="00D55DDE"/>
    <w:pPr>
      <w:jc w:val="center"/>
    </w:pPr>
    <w:rPr>
      <w:rFonts w:ascii="Times New Roman" w:hAnsi="Times New Roman" w:cs="Times New Roman"/>
      <w:b/>
      <w:i/>
      <w:sz w:val="24"/>
      <w:szCs w:val="20"/>
    </w:rPr>
  </w:style>
  <w:style w:type="character" w:customStyle="1" w:styleId="TitleChar">
    <w:name w:val="Title Char"/>
    <w:link w:val="Title"/>
    <w:uiPriority w:val="2"/>
    <w:rsid w:val="00D55DDE"/>
    <w:rPr>
      <w:b/>
      <w:i/>
      <w:sz w:val="24"/>
    </w:rPr>
  </w:style>
  <w:style w:type="table" w:styleId="TableGrid">
    <w:name w:val="Table Grid"/>
    <w:basedOn w:val="TableNormal"/>
    <w:rsid w:val="004A2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43B95"/>
    <w:rPr>
      <w:color w:val="605E5C"/>
      <w:shd w:val="clear" w:color="auto" w:fill="E1DFDD"/>
    </w:rPr>
  </w:style>
  <w:style w:type="character" w:customStyle="1" w:styleId="UnresolvedMention2">
    <w:name w:val="Unresolved Mention2"/>
    <w:basedOn w:val="DefaultParagraphFont"/>
    <w:uiPriority w:val="99"/>
    <w:semiHidden/>
    <w:unhideWhenUsed/>
    <w:rsid w:val="00772254"/>
    <w:rPr>
      <w:color w:val="605E5C"/>
      <w:shd w:val="clear" w:color="auto" w:fill="E1DFDD"/>
    </w:rPr>
  </w:style>
  <w:style w:type="paragraph" w:styleId="BodyText">
    <w:name w:val="Body Text"/>
    <w:basedOn w:val="Normal"/>
    <w:link w:val="BodyTextChar"/>
    <w:rsid w:val="003466C8"/>
    <w:rPr>
      <w:rFonts w:ascii="Times New Roman" w:hAnsi="Times New Roman" w:cs="Times New Roman"/>
      <w:sz w:val="24"/>
      <w:szCs w:val="20"/>
    </w:rPr>
  </w:style>
  <w:style w:type="character" w:customStyle="1" w:styleId="BodyTextChar">
    <w:name w:val="Body Text Char"/>
    <w:basedOn w:val="DefaultParagraphFont"/>
    <w:link w:val="BodyText"/>
    <w:rsid w:val="003466C8"/>
    <w:rPr>
      <w:sz w:val="24"/>
    </w:rPr>
  </w:style>
  <w:style w:type="character" w:customStyle="1" w:styleId="Heading4Char">
    <w:name w:val="Heading 4 Char"/>
    <w:basedOn w:val="DefaultParagraphFont"/>
    <w:link w:val="Heading4"/>
    <w:rsid w:val="003466C8"/>
    <w:rPr>
      <w:rFonts w:asciiTheme="majorHAnsi" w:eastAsiaTheme="majorEastAsia" w:hAnsiTheme="majorHAnsi" w:cstheme="majorBidi"/>
      <w:i/>
      <w:iCs/>
      <w:color w:val="2F5496" w:themeColor="accent1" w:themeShade="BF"/>
      <w:sz w:val="22"/>
      <w:szCs w:val="22"/>
    </w:rPr>
  </w:style>
  <w:style w:type="character" w:customStyle="1" w:styleId="UnresolvedMention3">
    <w:name w:val="Unresolved Mention3"/>
    <w:basedOn w:val="DefaultParagraphFont"/>
    <w:uiPriority w:val="99"/>
    <w:semiHidden/>
    <w:unhideWhenUsed/>
    <w:rsid w:val="00453D3B"/>
    <w:rPr>
      <w:color w:val="605E5C"/>
      <w:shd w:val="clear" w:color="auto" w:fill="E1DFDD"/>
    </w:rPr>
  </w:style>
  <w:style w:type="character" w:styleId="UnresolvedMention">
    <w:name w:val="Unresolved Mention"/>
    <w:basedOn w:val="DefaultParagraphFont"/>
    <w:uiPriority w:val="99"/>
    <w:semiHidden/>
    <w:unhideWhenUsed/>
    <w:rsid w:val="006C17BA"/>
    <w:rPr>
      <w:color w:val="605E5C"/>
      <w:shd w:val="clear" w:color="auto" w:fill="E1DFDD"/>
    </w:rPr>
  </w:style>
  <w:style w:type="table" w:customStyle="1" w:styleId="TableGrid1">
    <w:name w:val="Table Grid1"/>
    <w:basedOn w:val="TableNormal"/>
    <w:next w:val="TableGrid"/>
    <w:uiPriority w:val="39"/>
    <w:rsid w:val="000F656D"/>
    <w:rPr>
      <w:rFonts w:ascii="Garamond" w:hAnsi="Garamond"/>
      <w:color w:val="4C483D"/>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 Status Report"/>
    <w:basedOn w:val="TableNormal"/>
    <w:uiPriority w:val="99"/>
    <w:rsid w:val="000F656D"/>
    <w:pPr>
      <w:spacing w:before="20" w:line="288" w:lineRule="auto"/>
    </w:pPr>
    <w:rPr>
      <w:rFonts w:ascii="Century Gothic" w:hAnsi="Century Gothic"/>
      <w:color w:val="4C483D"/>
      <w:sz w:val="16"/>
      <w:szCs w:val="16"/>
      <w:lang w:eastAsia="ja-JP"/>
    </w:rPr>
    <w:tblPr>
      <w:tblBorders>
        <w:top w:val="single" w:sz="4" w:space="0" w:color="BCB8AC"/>
        <w:bottom w:val="single" w:sz="4" w:space="0" w:color="BCB8AC"/>
        <w:insideH w:val="single" w:sz="4" w:space="0" w:color="BCB8AC"/>
        <w:insideV w:val="single" w:sz="4" w:space="0" w:color="BCB8AC"/>
      </w:tblBorders>
      <w:tblCellMar>
        <w:top w:w="144" w:type="dxa"/>
        <w:left w:w="0" w:type="dxa"/>
        <w:bottom w:w="144" w:type="dxa"/>
        <w:right w:w="144" w:type="dxa"/>
      </w:tblCellMar>
    </w:tblPr>
  </w:style>
  <w:style w:type="character" w:styleId="Emphasis">
    <w:name w:val="Emphasis"/>
    <w:basedOn w:val="DefaultParagraphFont"/>
    <w:qFormat/>
    <w:rsid w:val="000F656D"/>
    <w:rPr>
      <w:i/>
      <w:iCs/>
    </w:rPr>
  </w:style>
  <w:style w:type="table" w:customStyle="1" w:styleId="Memotable">
    <w:name w:val="Memo table"/>
    <w:basedOn w:val="TableNormal"/>
    <w:uiPriority w:val="99"/>
    <w:rsid w:val="0071093E"/>
    <w:pPr>
      <w:spacing w:before="240"/>
      <w:contextualSpacing/>
    </w:pPr>
    <w:rPr>
      <w:rFonts w:asciiTheme="minorHAnsi" w:eastAsiaTheme="minorEastAsia" w:hAnsiTheme="minorHAnsi"/>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1093E"/>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ind w:left="5040" w:right="288"/>
      <w:jc w:val="center"/>
    </w:pPr>
    <w:rPr>
      <w:rFonts w:asciiTheme="majorHAnsi" w:eastAsiaTheme="minorEastAsia" w:hAnsiTheme="majorHAnsi" w:cs="Times New Roman"/>
      <w:color w:val="FFFFFF" w:themeColor="background1"/>
      <w:spacing w:val="-1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831125">
      <w:bodyDiv w:val="1"/>
      <w:marLeft w:val="0"/>
      <w:marRight w:val="0"/>
      <w:marTop w:val="0"/>
      <w:marBottom w:val="0"/>
      <w:divBdr>
        <w:top w:val="none" w:sz="0" w:space="0" w:color="auto"/>
        <w:left w:val="none" w:sz="0" w:space="0" w:color="auto"/>
        <w:bottom w:val="none" w:sz="0" w:space="0" w:color="auto"/>
        <w:right w:val="none" w:sz="0" w:space="0" w:color="auto"/>
      </w:divBdr>
    </w:div>
    <w:div w:id="527332673">
      <w:bodyDiv w:val="1"/>
      <w:marLeft w:val="0"/>
      <w:marRight w:val="0"/>
      <w:marTop w:val="0"/>
      <w:marBottom w:val="0"/>
      <w:divBdr>
        <w:top w:val="none" w:sz="0" w:space="0" w:color="auto"/>
        <w:left w:val="none" w:sz="0" w:space="0" w:color="auto"/>
        <w:bottom w:val="none" w:sz="0" w:space="0" w:color="auto"/>
        <w:right w:val="none" w:sz="0" w:space="0" w:color="auto"/>
      </w:divBdr>
    </w:div>
    <w:div w:id="567693798">
      <w:bodyDiv w:val="1"/>
      <w:marLeft w:val="0"/>
      <w:marRight w:val="0"/>
      <w:marTop w:val="0"/>
      <w:marBottom w:val="0"/>
      <w:divBdr>
        <w:top w:val="none" w:sz="0" w:space="0" w:color="auto"/>
        <w:left w:val="none" w:sz="0" w:space="0" w:color="auto"/>
        <w:bottom w:val="none" w:sz="0" w:space="0" w:color="auto"/>
        <w:right w:val="none" w:sz="0" w:space="0" w:color="auto"/>
      </w:divBdr>
    </w:div>
    <w:div w:id="656034836">
      <w:bodyDiv w:val="1"/>
      <w:marLeft w:val="0"/>
      <w:marRight w:val="0"/>
      <w:marTop w:val="0"/>
      <w:marBottom w:val="0"/>
      <w:divBdr>
        <w:top w:val="none" w:sz="0" w:space="0" w:color="auto"/>
        <w:left w:val="none" w:sz="0" w:space="0" w:color="auto"/>
        <w:bottom w:val="none" w:sz="0" w:space="0" w:color="auto"/>
        <w:right w:val="none" w:sz="0" w:space="0" w:color="auto"/>
      </w:divBdr>
    </w:div>
    <w:div w:id="1002705913">
      <w:bodyDiv w:val="1"/>
      <w:marLeft w:val="0"/>
      <w:marRight w:val="0"/>
      <w:marTop w:val="0"/>
      <w:marBottom w:val="0"/>
      <w:divBdr>
        <w:top w:val="none" w:sz="0" w:space="0" w:color="auto"/>
        <w:left w:val="none" w:sz="0" w:space="0" w:color="auto"/>
        <w:bottom w:val="none" w:sz="0" w:space="0" w:color="auto"/>
        <w:right w:val="none" w:sz="0" w:space="0" w:color="auto"/>
      </w:divBdr>
    </w:div>
    <w:div w:id="1027680258">
      <w:bodyDiv w:val="1"/>
      <w:marLeft w:val="0"/>
      <w:marRight w:val="0"/>
      <w:marTop w:val="0"/>
      <w:marBottom w:val="0"/>
      <w:divBdr>
        <w:top w:val="none" w:sz="0" w:space="0" w:color="auto"/>
        <w:left w:val="none" w:sz="0" w:space="0" w:color="auto"/>
        <w:bottom w:val="none" w:sz="0" w:space="0" w:color="auto"/>
        <w:right w:val="none" w:sz="0" w:space="0" w:color="auto"/>
      </w:divBdr>
    </w:div>
    <w:div w:id="1384523532">
      <w:bodyDiv w:val="1"/>
      <w:marLeft w:val="0"/>
      <w:marRight w:val="0"/>
      <w:marTop w:val="0"/>
      <w:marBottom w:val="0"/>
      <w:divBdr>
        <w:top w:val="none" w:sz="0" w:space="0" w:color="auto"/>
        <w:left w:val="none" w:sz="0" w:space="0" w:color="auto"/>
        <w:bottom w:val="none" w:sz="0" w:space="0" w:color="auto"/>
        <w:right w:val="none" w:sz="0" w:space="0" w:color="auto"/>
      </w:divBdr>
    </w:div>
    <w:div w:id="1390230569">
      <w:bodyDiv w:val="1"/>
      <w:marLeft w:val="0"/>
      <w:marRight w:val="0"/>
      <w:marTop w:val="0"/>
      <w:marBottom w:val="0"/>
      <w:divBdr>
        <w:top w:val="none" w:sz="0" w:space="0" w:color="auto"/>
        <w:left w:val="none" w:sz="0" w:space="0" w:color="auto"/>
        <w:bottom w:val="none" w:sz="0" w:space="0" w:color="auto"/>
        <w:right w:val="none" w:sz="0" w:space="0" w:color="auto"/>
      </w:divBdr>
    </w:div>
    <w:div w:id="1484393199">
      <w:bodyDiv w:val="1"/>
      <w:marLeft w:val="0"/>
      <w:marRight w:val="0"/>
      <w:marTop w:val="0"/>
      <w:marBottom w:val="0"/>
      <w:divBdr>
        <w:top w:val="none" w:sz="0" w:space="0" w:color="auto"/>
        <w:left w:val="none" w:sz="0" w:space="0" w:color="auto"/>
        <w:bottom w:val="none" w:sz="0" w:space="0" w:color="auto"/>
        <w:right w:val="none" w:sz="0" w:space="0" w:color="auto"/>
      </w:divBdr>
    </w:div>
    <w:div w:id="1589386084">
      <w:bodyDiv w:val="1"/>
      <w:marLeft w:val="0"/>
      <w:marRight w:val="0"/>
      <w:marTop w:val="0"/>
      <w:marBottom w:val="0"/>
      <w:divBdr>
        <w:top w:val="none" w:sz="0" w:space="0" w:color="auto"/>
        <w:left w:val="none" w:sz="0" w:space="0" w:color="auto"/>
        <w:bottom w:val="none" w:sz="0" w:space="0" w:color="auto"/>
        <w:right w:val="none" w:sz="0" w:space="0" w:color="auto"/>
      </w:divBdr>
    </w:div>
    <w:div w:id="1728646641">
      <w:bodyDiv w:val="1"/>
      <w:marLeft w:val="0"/>
      <w:marRight w:val="0"/>
      <w:marTop w:val="0"/>
      <w:marBottom w:val="0"/>
      <w:divBdr>
        <w:top w:val="none" w:sz="0" w:space="0" w:color="auto"/>
        <w:left w:val="none" w:sz="0" w:space="0" w:color="auto"/>
        <w:bottom w:val="none" w:sz="0" w:space="0" w:color="auto"/>
        <w:right w:val="none" w:sz="0" w:space="0" w:color="auto"/>
      </w:divBdr>
    </w:div>
    <w:div w:id="1795246958">
      <w:bodyDiv w:val="1"/>
      <w:marLeft w:val="0"/>
      <w:marRight w:val="0"/>
      <w:marTop w:val="0"/>
      <w:marBottom w:val="0"/>
      <w:divBdr>
        <w:top w:val="none" w:sz="0" w:space="0" w:color="auto"/>
        <w:left w:val="none" w:sz="0" w:space="0" w:color="auto"/>
        <w:bottom w:val="none" w:sz="0" w:space="0" w:color="auto"/>
        <w:right w:val="none" w:sz="0" w:space="0" w:color="auto"/>
      </w:divBdr>
    </w:div>
    <w:div w:id="1936205566">
      <w:bodyDiv w:val="1"/>
      <w:marLeft w:val="0"/>
      <w:marRight w:val="0"/>
      <w:marTop w:val="0"/>
      <w:marBottom w:val="0"/>
      <w:divBdr>
        <w:top w:val="none" w:sz="0" w:space="0" w:color="auto"/>
        <w:left w:val="none" w:sz="0" w:space="0" w:color="auto"/>
        <w:bottom w:val="none" w:sz="0" w:space="0" w:color="auto"/>
        <w:right w:val="none" w:sz="0" w:space="0" w:color="auto"/>
      </w:divBdr>
    </w:div>
    <w:div w:id="1941138824">
      <w:bodyDiv w:val="1"/>
      <w:marLeft w:val="0"/>
      <w:marRight w:val="0"/>
      <w:marTop w:val="0"/>
      <w:marBottom w:val="0"/>
      <w:divBdr>
        <w:top w:val="none" w:sz="0" w:space="0" w:color="auto"/>
        <w:left w:val="none" w:sz="0" w:space="0" w:color="auto"/>
        <w:bottom w:val="none" w:sz="0" w:space="0" w:color="auto"/>
        <w:right w:val="none" w:sz="0" w:space="0" w:color="auto"/>
      </w:divBdr>
    </w:div>
    <w:div w:id="20044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eaching.resources.osu.edu/toolsets/carmencanvas/guides/getting-started-carmen-students" TargetMode="External"/><Relationship Id="rId21" Type="http://schemas.openxmlformats.org/officeDocument/2006/relationships/hyperlink" Target="https://gradsch.osu.edu/all/graduate-school-handbook-gsh" TargetMode="External"/><Relationship Id="rId42" Type="http://schemas.openxmlformats.org/officeDocument/2006/relationships/hyperlink" Target="https://www.werc.org/wercouncils/council.aspx?CouncilId=8" TargetMode="External"/><Relationship Id="rId47" Type="http://schemas.openxmlformats.org/officeDocument/2006/relationships/hyperlink" Target="https://cscmp.org/" TargetMode="External"/><Relationship Id="rId63" Type="http://schemas.openxmlformats.org/officeDocument/2006/relationships/hyperlink" Target="http://www.sdcexec.com" TargetMode="External"/><Relationship Id="rId68" Type="http://schemas.openxmlformats.org/officeDocument/2006/relationships/hyperlink" Target="http://www.ttnews.com" TargetMode="External"/><Relationship Id="rId84" Type="http://schemas.openxmlformats.org/officeDocument/2006/relationships/fontTable" Target="fontTable.xml"/><Relationship Id="rId89" Type="http://schemas.openxmlformats.org/officeDocument/2006/relationships/customXml" Target="../customXml/item5.xml"/><Relationship Id="rId16" Type="http://schemas.openxmlformats.org/officeDocument/2006/relationships/hyperlink" Target="https://trustees.osu.edu/bylaws-and-rules/code" TargetMode="External"/><Relationship Id="rId11" Type="http://schemas.openxmlformats.org/officeDocument/2006/relationships/hyperlink" Target="https://urldefense.com/v3/__https:/www.mheducation.com/highered/custom__;!!KGKeukY!xYz1453SruOi6VkWqHguP8keMqW55TGDBDPZkEgOXl2lzvIEK7Q49PRjAEd3Y_Qm6G9yCfoa7ErjY_MsppDLWmzV9GlvDrXO$" TargetMode="External"/><Relationship Id="rId32" Type="http://schemas.openxmlformats.org/officeDocument/2006/relationships/hyperlink" Target="https://www.shopify.com/blog/lean-supply-chain" TargetMode="External"/><Relationship Id="rId37" Type="http://schemas.openxmlformats.org/officeDocument/2006/relationships/hyperlink" Target="https://ntx.ascm.org/" TargetMode="External"/><Relationship Id="rId53" Type="http://schemas.openxmlformats.org/officeDocument/2006/relationships/hyperlink" Target="http://www.chainstoreage.com" TargetMode="External"/><Relationship Id="rId58" Type="http://schemas.openxmlformats.org/officeDocument/2006/relationships/hyperlink" Target="http://industryweek.com" TargetMode="External"/><Relationship Id="rId74" Type="http://schemas.openxmlformats.org/officeDocument/2006/relationships/hyperlink" Target="http://www.scmr.com/article/nothing_academic_about_this_initiative_ibm_and_osu_partnership" TargetMode="External"/><Relationship Id="rId79" Type="http://schemas.openxmlformats.org/officeDocument/2006/relationships/hyperlink" Target="http://www.craneww.com/industry-insight-september-19-2016" TargetMode="External"/><Relationship Id="rId5" Type="http://schemas.openxmlformats.org/officeDocument/2006/relationships/settings" Target="settings.xml"/><Relationship Id="rId14" Type="http://schemas.openxmlformats.org/officeDocument/2006/relationships/hyperlink" Target="https://www.ai.osu.edu/faculty-staff-students/approved-ai-tools" TargetMode="External"/><Relationship Id="rId22" Type="http://schemas.openxmlformats.org/officeDocument/2006/relationships/hyperlink" Target="https://trustees.osu.edu/code-student-conduct/3335-23-17" TargetMode="External"/><Relationship Id="rId27" Type="http://schemas.openxmlformats.org/officeDocument/2006/relationships/hyperlink" Target="https://policies.osu.edu" TargetMode="External"/><Relationship Id="rId30" Type="http://schemas.openxmlformats.org/officeDocument/2006/relationships/hyperlink" Target="https://it.osu.edu/microsoft-365" TargetMode="External"/><Relationship Id="rId35" Type="http://schemas.openxmlformats.org/officeDocument/2006/relationships/hyperlink" Target="https://trustees.osu.edu/bylaws-and-rules/code" TargetMode="External"/><Relationship Id="rId43" Type="http://schemas.openxmlformats.org/officeDocument/2006/relationships/hyperlink" Target="https://www.supplychainbrain.com/articles/41672-how-data-analytics-is-enabling-successful-supply-chain-sustainability-initiatives" TargetMode="External"/><Relationship Id="rId48" Type="http://schemas.openxmlformats.org/officeDocument/2006/relationships/hyperlink" Target="https://it.osu.edu/microsoft-365" TargetMode="External"/><Relationship Id="rId56" Type="http://schemas.openxmlformats.org/officeDocument/2006/relationships/hyperlink" Target="https://www.informs.org/" TargetMode="External"/><Relationship Id="rId64" Type="http://schemas.openxmlformats.org/officeDocument/2006/relationships/hyperlink" Target="https://www.foodlogistics.com" TargetMode="External"/><Relationship Id="rId69" Type="http://schemas.openxmlformats.org/officeDocument/2006/relationships/image" Target="media/image1.jpeg"/><Relationship Id="rId77" Type="http://schemas.openxmlformats.org/officeDocument/2006/relationships/hyperlink" Target="http://www.supplychainbrain.com/nc/home?utm_source=Lloyd's+Loading+List+Daily+News+Bulletin&amp;utm_campaign=e91329f9bc-Wed_30_July7_30_2014&amp;utm_medium=email&amp;utm_term=0_1a5c244239-e91329f9bc-257569997" TargetMode="External"/><Relationship Id="rId8" Type="http://schemas.openxmlformats.org/officeDocument/2006/relationships/endnotes" Target="endnotes.xml"/><Relationship Id="rId51" Type="http://schemas.openxmlformats.org/officeDocument/2006/relationships/hyperlink" Target="http://www.lloydsloadinglist.com/freight-directory/adviceandinsight/Hidden-risks-in-logistics/66058.htm" TargetMode="External"/><Relationship Id="rId72" Type="http://schemas.openxmlformats.org/officeDocument/2006/relationships/hyperlink" Target="https://it.osu.edu/microsoft-365" TargetMode="External"/><Relationship Id="rId80" Type="http://schemas.openxmlformats.org/officeDocument/2006/relationships/hyperlink" Target="http://www.supplychainbrain.com/content/blogs/think-tank/blog/article/font-size2heres-one-way-to-close-the-supply-chain-talent-gapfont" TargetMode="External"/><Relationship Id="rId85"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hyperlink" Target="http://www.scmr.com/article/transportation_trends_the_last_mile_history_repeating" TargetMode="External"/><Relationship Id="rId17" Type="http://schemas.openxmlformats.org/officeDocument/2006/relationships/hyperlink" Target="https://gradsch.osu.edu/all/graduate-school-handbook-gsh" TargetMode="External"/><Relationship Id="rId25" Type="http://schemas.openxmlformats.org/officeDocument/2006/relationships/hyperlink" Target="https://it.osu.edu/news/2023/04/28/security-and-privacy-statement-artificial-intelligence" TargetMode="External"/><Relationship Id="rId33" Type="http://schemas.openxmlformats.org/officeDocument/2006/relationships/hyperlink" Target="https://it.osu.edu/help" TargetMode="External"/><Relationship Id="rId38" Type="http://schemas.openxmlformats.org/officeDocument/2006/relationships/hyperlink" Target="https://www.supplychainbrain.com/blogs/1-think-tank/post/38889-four-steps-to-managing-supply-chain-bottlenecks-and-constraints" TargetMode="External"/><Relationship Id="rId46" Type="http://schemas.openxmlformats.org/officeDocument/2006/relationships/hyperlink" Target="https://dfw-cscmp.org" TargetMode="External"/><Relationship Id="rId59" Type="http://schemas.openxmlformats.org/officeDocument/2006/relationships/hyperlink" Target="https://www.ascm.org/" TargetMode="External"/><Relationship Id="rId67" Type="http://schemas.openxmlformats.org/officeDocument/2006/relationships/hyperlink" Target="https://www.digitalcommerce360.com/internet-retailer" TargetMode="External"/><Relationship Id="rId20" Type="http://schemas.openxmlformats.org/officeDocument/2006/relationships/hyperlink" Target="http://www.scmr.com" TargetMode="External"/><Relationship Id="rId41" Type="http://schemas.openxmlformats.org/officeDocument/2006/relationships/hyperlink" Target="https://gradsch.osu.edu/all/graduate-school-handbook-gsh" TargetMode="External"/><Relationship Id="rId54" Type="http://schemas.openxmlformats.org/officeDocument/2006/relationships/hyperlink" Target="https://www.shrm.org/home?mode=sample&amp;b=cscmp" TargetMode="External"/><Relationship Id="rId62" Type="http://schemas.openxmlformats.org/officeDocument/2006/relationships/hyperlink" Target="http://www2.smartbrief.com/getLast.action" TargetMode="External"/><Relationship Id="rId70" Type="http://schemas.openxmlformats.org/officeDocument/2006/relationships/image" Target="media/image2.png"/><Relationship Id="rId75" Type="http://schemas.openxmlformats.org/officeDocument/2006/relationships/hyperlink" Target="http://www.smartbrief.com/industry/retail" TargetMode="External"/><Relationship Id="rId83" Type="http://schemas.openxmlformats.org/officeDocument/2006/relationships/footer" Target="footer1.xml"/><Relationship Id="rId88"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nboundlogistics.com/cms/article/site-selection-e-commerce-tapping-regional-excellence" TargetMode="External"/><Relationship Id="rId23" Type="http://schemas.openxmlformats.org/officeDocument/2006/relationships/hyperlink" Target="https://studentlife.osu.edu/" TargetMode="External"/><Relationship Id="rId28" Type="http://schemas.openxmlformats.org/officeDocument/2006/relationships/hyperlink" Target="https://ugeducation.osu.edu/buckeye-honor-pledge" TargetMode="External"/><Relationship Id="rId36" Type="http://schemas.openxmlformats.org/officeDocument/2006/relationships/hyperlink" Target="https://it.osu.edu/learner-technology-handbook/ch3/recommended-apps" TargetMode="External"/><Relationship Id="rId49" Type="http://schemas.openxmlformats.org/officeDocument/2006/relationships/hyperlink" Target="https://www.supplychaindive.com/news/supply-chain-management-programs-are-undergoing-a-digital-makeover/753640/" TargetMode="External"/><Relationship Id="rId57" Type="http://schemas.openxmlformats.org/officeDocument/2006/relationships/hyperlink" Target="https://www.shrm.org/home" TargetMode="External"/><Relationship Id="rId10" Type="http://schemas.openxmlformats.org/officeDocument/2006/relationships/hyperlink" Target="http://www.inboundlogistics.com" TargetMode="External"/><Relationship Id="rId31" Type="http://schemas.openxmlformats.org/officeDocument/2006/relationships/hyperlink" Target="https://www.mheducation.com/home.html" TargetMode="External"/><Relationship Id="rId44" Type="http://schemas.openxmlformats.org/officeDocument/2006/relationships/hyperlink" Target="https://www.supplychaindive.com/news/supply-chain-trends-risks-2025-retail-manufacturing/736817/" TargetMode="External"/><Relationship Id="rId52" Type="http://schemas.openxmlformats.org/officeDocument/2006/relationships/hyperlink" Target="https://buckeyemailosu.sharepoint.com/sites/ClaudiaJackie/Shared%20Documents/General/M%26L%20Dept%20from%20OneDrive/Teaching/Syllabi/2025-2026/AU%2025/aicpa-cima.com" TargetMode="External"/><Relationship Id="rId60" Type="http://schemas.openxmlformats.org/officeDocument/2006/relationships/hyperlink" Target="https://automotivelogistics.media" TargetMode="External"/><Relationship Id="rId65" Type="http://schemas.openxmlformats.org/officeDocument/2006/relationships/hyperlink" Target="http://www.logisticsmgmt.com" TargetMode="External"/><Relationship Id="rId73" Type="http://schemas.openxmlformats.org/officeDocument/2006/relationships/hyperlink" Target="http://www.scdigest.com" TargetMode="External"/><Relationship Id="rId78" Type="http://schemas.openxmlformats.org/officeDocument/2006/relationships/hyperlink" Target="http://www.mmh.com/article/whats_your_talent_strategy" TargetMode="External"/><Relationship Id="rId81" Type="http://schemas.openxmlformats.org/officeDocument/2006/relationships/image" Target="media/image3.png"/><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ogasiamag.com/2016/04/supply-chain-resiliency-developing-strong-posture/4" TargetMode="External"/><Relationship Id="rId13" Type="http://schemas.openxmlformats.org/officeDocument/2006/relationships/hyperlink" Target="https://ohiostate.bncollege.com" TargetMode="External"/><Relationship Id="rId18" Type="http://schemas.openxmlformats.org/officeDocument/2006/relationships/hyperlink" Target="https://oaa.osu.edu/academic-integrity-and-misconduct/student-misconduct" TargetMode="External"/><Relationship Id="rId39" Type="http://schemas.openxmlformats.org/officeDocument/2006/relationships/hyperlink" Target="https://it.osu.edu/data/institutional-data-policy" TargetMode="External"/><Relationship Id="rId34" Type="http://schemas.openxmlformats.org/officeDocument/2006/relationships/hyperlink" Target="https://www.informs.org/" TargetMode="External"/><Relationship Id="rId50" Type="http://schemas.openxmlformats.org/officeDocument/2006/relationships/hyperlink" Target="https://www.kearney.com/service/operations-performance/article/predictive-analytics-in-supply-chain-management" TargetMode="External"/><Relationship Id="rId55" Type="http://schemas.openxmlformats.org/officeDocument/2006/relationships/hyperlink" Target="https://org.osu.edu/thelogisticsassociation/" TargetMode="External"/><Relationship Id="rId76" Type="http://schemas.openxmlformats.org/officeDocument/2006/relationships/hyperlink" Target="http://www.dcvelocity.com" TargetMode="External"/><Relationship Id="rId7" Type="http://schemas.openxmlformats.org/officeDocument/2006/relationships/footnotes" Target="footnotes.xml"/><Relationship Id="rId71" Type="http://schemas.openxmlformats.org/officeDocument/2006/relationships/hyperlink" Target="http://www.joc.com/international-logistics/disabled-workers-thrive-distribution-centers_20151019.html" TargetMode="External"/><Relationship Id="rId2" Type="http://schemas.openxmlformats.org/officeDocument/2006/relationships/customXml" Target="../customXml/item2.xml"/><Relationship Id="rId29" Type="http://schemas.openxmlformats.org/officeDocument/2006/relationships/hyperlink" Target="http://www.scmr.com/article/taking_a_global_approach_to_education" TargetMode="External"/><Relationship Id="rId24" Type="http://schemas.openxmlformats.org/officeDocument/2006/relationships/hyperlink" Target="https://buckeyepass.osu.edu/" TargetMode="External"/><Relationship Id="rId40" Type="http://schemas.openxmlformats.org/officeDocument/2006/relationships/hyperlink" Target="https://trustees.osu.edu/bylaws-and-rules/code" TargetMode="External"/><Relationship Id="rId45" Type="http://schemas.openxmlformats.org/officeDocument/2006/relationships/hyperlink" Target="https://www.ismdallas.org" TargetMode="External"/><Relationship Id="rId66" Type="http://schemas.openxmlformats.org/officeDocument/2006/relationships/hyperlink" Target="https://www.ama.org/" TargetMode="External"/><Relationship Id="rId87" Type="http://schemas.openxmlformats.org/officeDocument/2006/relationships/customXml" Target="../customXml/item3.xml"/><Relationship Id="rId61" Type="http://schemas.openxmlformats.org/officeDocument/2006/relationships/hyperlink" Target="https://www.supplychaindive.com" TargetMode="External"/><Relationship Id="rId82" Type="http://schemas.openxmlformats.org/officeDocument/2006/relationships/header" Target="header1.xml"/><Relationship Id="rId19" Type="http://schemas.openxmlformats.org/officeDocument/2006/relationships/hyperlink" Target="http://multichannelmercha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5B73C5E967458880D0677CD2539B08"/>
        <w:category>
          <w:name w:val="General"/>
          <w:gallery w:val="placeholder"/>
        </w:category>
        <w:types>
          <w:type w:val="bbPlcHdr"/>
        </w:types>
        <w:behaviors>
          <w:behavior w:val="content"/>
        </w:behaviors>
        <w:guid w:val="{7EFB69B0-68DD-4BBE-95DE-CC5154BAD7F7}"/>
      </w:docPartPr>
      <w:docPartBody>
        <w:p w:rsidR="00B86545" w:rsidRDefault="00A111F5" w:rsidP="00A111F5">
          <w:pPr>
            <w:pStyle w:val="185B73C5E967458880D0677CD2539B08"/>
          </w:pPr>
          <w:r w:rsidRPr="006F57FD">
            <w:t>To:</w:t>
          </w:r>
        </w:p>
      </w:docPartBody>
    </w:docPart>
    <w:docPart>
      <w:docPartPr>
        <w:name w:val="A320FF4DD5FC4C0288D79C017E8B9D40"/>
        <w:category>
          <w:name w:val="General"/>
          <w:gallery w:val="placeholder"/>
        </w:category>
        <w:types>
          <w:type w:val="bbPlcHdr"/>
        </w:types>
        <w:behaviors>
          <w:behavior w:val="content"/>
        </w:behaviors>
        <w:guid w:val="{614B2883-3DD4-4B84-AEB2-28D4661A345D}"/>
      </w:docPartPr>
      <w:docPartBody>
        <w:p w:rsidR="00B86545" w:rsidRDefault="00A111F5" w:rsidP="00A111F5">
          <w:pPr>
            <w:pStyle w:val="A320FF4DD5FC4C0288D79C017E8B9D40"/>
          </w:pPr>
          <w:r w:rsidRPr="006F57FD">
            <w:t>From:</w:t>
          </w:r>
        </w:p>
      </w:docPartBody>
    </w:docPart>
    <w:docPart>
      <w:docPartPr>
        <w:name w:val="19F6AE05B1804AA3BC1A4831F7BCC75A"/>
        <w:category>
          <w:name w:val="General"/>
          <w:gallery w:val="placeholder"/>
        </w:category>
        <w:types>
          <w:type w:val="bbPlcHdr"/>
        </w:types>
        <w:behaviors>
          <w:behavior w:val="content"/>
        </w:behaviors>
        <w:guid w:val="{F02BBE23-8225-46ED-91BA-1973152058E6}"/>
      </w:docPartPr>
      <w:docPartBody>
        <w:p w:rsidR="00B86545" w:rsidRDefault="00A111F5" w:rsidP="00A111F5">
          <w:pPr>
            <w:pStyle w:val="19F6AE05B1804AA3BC1A4831F7BCC75A"/>
          </w:pPr>
          <w:r w:rsidRPr="005459EC">
            <w:rPr>
              <w:rStyle w:val="PlaceholderText"/>
            </w:rPr>
            <w:t>Click or tap here to enter text.</w:t>
          </w:r>
        </w:p>
      </w:docPartBody>
    </w:docPart>
    <w:docPart>
      <w:docPartPr>
        <w:name w:val="B0A0ADF4E27A487B8BF0017ECCC90E00"/>
        <w:category>
          <w:name w:val="General"/>
          <w:gallery w:val="placeholder"/>
        </w:category>
        <w:types>
          <w:type w:val="bbPlcHdr"/>
        </w:types>
        <w:behaviors>
          <w:behavior w:val="content"/>
        </w:behaviors>
        <w:guid w:val="{1B7A1EBE-AFB1-4F84-9816-6DCB15D9F947}"/>
      </w:docPartPr>
      <w:docPartBody>
        <w:p w:rsidR="00B86545" w:rsidRDefault="00A111F5" w:rsidP="00A111F5">
          <w:pPr>
            <w:pStyle w:val="B0A0ADF4E27A487B8BF0017ECCC90E00"/>
          </w:pPr>
          <w:r w:rsidRPr="005459EC">
            <w:rPr>
              <w:rStyle w:val="PlaceholderText"/>
            </w:rPr>
            <w:t>Click or tap here to enter text.</w:t>
          </w:r>
        </w:p>
      </w:docPartBody>
    </w:docPart>
    <w:docPart>
      <w:docPartPr>
        <w:name w:val="D725C0488D984AC8BE04BA46F590D6F1"/>
        <w:category>
          <w:name w:val="General"/>
          <w:gallery w:val="placeholder"/>
        </w:category>
        <w:types>
          <w:type w:val="bbPlcHdr"/>
        </w:types>
        <w:behaviors>
          <w:behavior w:val="content"/>
        </w:behaviors>
        <w:guid w:val="{2A3C9E57-6E7B-4AA4-9D16-B43F2F37B923}"/>
      </w:docPartPr>
      <w:docPartBody>
        <w:p w:rsidR="00B86545" w:rsidRDefault="00A111F5" w:rsidP="00A111F5">
          <w:pPr>
            <w:pStyle w:val="D725C0488D984AC8BE04BA46F590D6F1"/>
          </w:pPr>
          <w:r w:rsidRPr="006F57FD">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AB"/>
    <w:rsid w:val="000217A5"/>
    <w:rsid w:val="000456BF"/>
    <w:rsid w:val="0005444B"/>
    <w:rsid w:val="000829F5"/>
    <w:rsid w:val="000851CA"/>
    <w:rsid w:val="000932EA"/>
    <w:rsid w:val="0009764C"/>
    <w:rsid w:val="000A3356"/>
    <w:rsid w:val="000C4360"/>
    <w:rsid w:val="000F16F5"/>
    <w:rsid w:val="001111E6"/>
    <w:rsid w:val="001149E1"/>
    <w:rsid w:val="00120905"/>
    <w:rsid w:val="0013169B"/>
    <w:rsid w:val="001B5416"/>
    <w:rsid w:val="001B62A0"/>
    <w:rsid w:val="001E24DD"/>
    <w:rsid w:val="002014A0"/>
    <w:rsid w:val="0021544B"/>
    <w:rsid w:val="002227A3"/>
    <w:rsid w:val="0024724A"/>
    <w:rsid w:val="002720B5"/>
    <w:rsid w:val="00282441"/>
    <w:rsid w:val="0028563B"/>
    <w:rsid w:val="0029328A"/>
    <w:rsid w:val="002A1589"/>
    <w:rsid w:val="002B019F"/>
    <w:rsid w:val="002B5C46"/>
    <w:rsid w:val="002C53CE"/>
    <w:rsid w:val="002C5E95"/>
    <w:rsid w:val="00302C74"/>
    <w:rsid w:val="00303746"/>
    <w:rsid w:val="00312363"/>
    <w:rsid w:val="00315865"/>
    <w:rsid w:val="00350AE7"/>
    <w:rsid w:val="00383F6D"/>
    <w:rsid w:val="00393888"/>
    <w:rsid w:val="003A2775"/>
    <w:rsid w:val="003A7831"/>
    <w:rsid w:val="003D0205"/>
    <w:rsid w:val="003D2236"/>
    <w:rsid w:val="003E20B6"/>
    <w:rsid w:val="003E4BC2"/>
    <w:rsid w:val="003E62E2"/>
    <w:rsid w:val="003F66D5"/>
    <w:rsid w:val="00400126"/>
    <w:rsid w:val="00406678"/>
    <w:rsid w:val="00410FD5"/>
    <w:rsid w:val="0041173A"/>
    <w:rsid w:val="004164F6"/>
    <w:rsid w:val="004171DD"/>
    <w:rsid w:val="0042779A"/>
    <w:rsid w:val="004374F7"/>
    <w:rsid w:val="0046410B"/>
    <w:rsid w:val="00477E3F"/>
    <w:rsid w:val="004A7BC6"/>
    <w:rsid w:val="004B4986"/>
    <w:rsid w:val="004B723A"/>
    <w:rsid w:val="004C3C67"/>
    <w:rsid w:val="004F6150"/>
    <w:rsid w:val="00512B92"/>
    <w:rsid w:val="0052062B"/>
    <w:rsid w:val="00561BF6"/>
    <w:rsid w:val="005742A1"/>
    <w:rsid w:val="005840C2"/>
    <w:rsid w:val="00587097"/>
    <w:rsid w:val="00591515"/>
    <w:rsid w:val="005E2F26"/>
    <w:rsid w:val="005F43C0"/>
    <w:rsid w:val="00603DD0"/>
    <w:rsid w:val="006258C5"/>
    <w:rsid w:val="00627C7E"/>
    <w:rsid w:val="00631921"/>
    <w:rsid w:val="00664590"/>
    <w:rsid w:val="00675F2B"/>
    <w:rsid w:val="0069137C"/>
    <w:rsid w:val="00695674"/>
    <w:rsid w:val="006A5B05"/>
    <w:rsid w:val="006B01A4"/>
    <w:rsid w:val="006B3E44"/>
    <w:rsid w:val="006C3967"/>
    <w:rsid w:val="006C5963"/>
    <w:rsid w:val="007117D1"/>
    <w:rsid w:val="00713F88"/>
    <w:rsid w:val="00725C22"/>
    <w:rsid w:val="00775ED4"/>
    <w:rsid w:val="007801A9"/>
    <w:rsid w:val="007B3EB1"/>
    <w:rsid w:val="007C1379"/>
    <w:rsid w:val="007E2841"/>
    <w:rsid w:val="007F069C"/>
    <w:rsid w:val="0081643C"/>
    <w:rsid w:val="00835075"/>
    <w:rsid w:val="008542F5"/>
    <w:rsid w:val="008871AA"/>
    <w:rsid w:val="008A71CC"/>
    <w:rsid w:val="008B2E1E"/>
    <w:rsid w:val="008E0947"/>
    <w:rsid w:val="008F11B5"/>
    <w:rsid w:val="008F24D3"/>
    <w:rsid w:val="008F5A4A"/>
    <w:rsid w:val="008F7692"/>
    <w:rsid w:val="009011F0"/>
    <w:rsid w:val="00904A81"/>
    <w:rsid w:val="00923D2C"/>
    <w:rsid w:val="00942FE2"/>
    <w:rsid w:val="00956D49"/>
    <w:rsid w:val="00961EE0"/>
    <w:rsid w:val="00982DEE"/>
    <w:rsid w:val="00985EA6"/>
    <w:rsid w:val="00991ABC"/>
    <w:rsid w:val="009961DE"/>
    <w:rsid w:val="009D3BE5"/>
    <w:rsid w:val="009D402F"/>
    <w:rsid w:val="009D49EE"/>
    <w:rsid w:val="009E31AB"/>
    <w:rsid w:val="009E5203"/>
    <w:rsid w:val="00A111F5"/>
    <w:rsid w:val="00A1483B"/>
    <w:rsid w:val="00A310CD"/>
    <w:rsid w:val="00A77D20"/>
    <w:rsid w:val="00AB7905"/>
    <w:rsid w:val="00AC51D2"/>
    <w:rsid w:val="00AD7F1B"/>
    <w:rsid w:val="00AE715C"/>
    <w:rsid w:val="00B00D3F"/>
    <w:rsid w:val="00B01D90"/>
    <w:rsid w:val="00B10250"/>
    <w:rsid w:val="00B12139"/>
    <w:rsid w:val="00B4028A"/>
    <w:rsid w:val="00B551A7"/>
    <w:rsid w:val="00B64326"/>
    <w:rsid w:val="00B71189"/>
    <w:rsid w:val="00B7152E"/>
    <w:rsid w:val="00B86545"/>
    <w:rsid w:val="00BB5362"/>
    <w:rsid w:val="00BC25F1"/>
    <w:rsid w:val="00BE024C"/>
    <w:rsid w:val="00C114F3"/>
    <w:rsid w:val="00C31637"/>
    <w:rsid w:val="00C378DB"/>
    <w:rsid w:val="00C448C4"/>
    <w:rsid w:val="00C52507"/>
    <w:rsid w:val="00C81CF7"/>
    <w:rsid w:val="00C96448"/>
    <w:rsid w:val="00CA2C5E"/>
    <w:rsid w:val="00CC7DE1"/>
    <w:rsid w:val="00CD6D31"/>
    <w:rsid w:val="00D161B9"/>
    <w:rsid w:val="00D267D4"/>
    <w:rsid w:val="00D27979"/>
    <w:rsid w:val="00D30CE3"/>
    <w:rsid w:val="00D36680"/>
    <w:rsid w:val="00D4029A"/>
    <w:rsid w:val="00D447B3"/>
    <w:rsid w:val="00D607AB"/>
    <w:rsid w:val="00D61C8C"/>
    <w:rsid w:val="00D658DA"/>
    <w:rsid w:val="00D87246"/>
    <w:rsid w:val="00D87D08"/>
    <w:rsid w:val="00D97469"/>
    <w:rsid w:val="00DA0766"/>
    <w:rsid w:val="00DA71A3"/>
    <w:rsid w:val="00DB303A"/>
    <w:rsid w:val="00DE3FF3"/>
    <w:rsid w:val="00DF1C56"/>
    <w:rsid w:val="00DF4E9D"/>
    <w:rsid w:val="00E2394A"/>
    <w:rsid w:val="00E4785D"/>
    <w:rsid w:val="00E73EB7"/>
    <w:rsid w:val="00E757FA"/>
    <w:rsid w:val="00EC2565"/>
    <w:rsid w:val="00ED35A2"/>
    <w:rsid w:val="00EF2A62"/>
    <w:rsid w:val="00F01DEB"/>
    <w:rsid w:val="00F053AB"/>
    <w:rsid w:val="00F121F9"/>
    <w:rsid w:val="00F539B0"/>
    <w:rsid w:val="00F54587"/>
    <w:rsid w:val="00F5585E"/>
    <w:rsid w:val="00F7505C"/>
    <w:rsid w:val="00F9676E"/>
    <w:rsid w:val="00FA06A9"/>
    <w:rsid w:val="00FB6CCC"/>
    <w:rsid w:val="00FE0CC6"/>
    <w:rsid w:val="00FE5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4"/>
    <w:unhideWhenUsed/>
    <w:qFormat/>
    <w:rsid w:val="00D607AB"/>
    <w:rPr>
      <w:b/>
      <w:bCs/>
    </w:rPr>
  </w:style>
  <w:style w:type="character" w:styleId="PlaceholderText">
    <w:name w:val="Placeholder Text"/>
    <w:uiPriority w:val="99"/>
    <w:semiHidden/>
    <w:rsid w:val="00A111F5"/>
    <w:rPr>
      <w:color w:val="808080"/>
    </w:rPr>
  </w:style>
  <w:style w:type="paragraph" w:customStyle="1" w:styleId="185B73C5E967458880D0677CD2539B08">
    <w:name w:val="185B73C5E967458880D0677CD2539B08"/>
    <w:rsid w:val="00A111F5"/>
    <w:pPr>
      <w:spacing w:line="278" w:lineRule="auto"/>
    </w:pPr>
    <w:rPr>
      <w:kern w:val="2"/>
      <w:sz w:val="24"/>
      <w:szCs w:val="24"/>
      <w14:ligatures w14:val="standardContextual"/>
    </w:rPr>
  </w:style>
  <w:style w:type="paragraph" w:customStyle="1" w:styleId="A320FF4DD5FC4C0288D79C017E8B9D40">
    <w:name w:val="A320FF4DD5FC4C0288D79C017E8B9D40"/>
    <w:rsid w:val="00A111F5"/>
    <w:pPr>
      <w:spacing w:line="278" w:lineRule="auto"/>
    </w:pPr>
    <w:rPr>
      <w:kern w:val="2"/>
      <w:sz w:val="24"/>
      <w:szCs w:val="24"/>
      <w14:ligatures w14:val="standardContextual"/>
    </w:rPr>
  </w:style>
  <w:style w:type="paragraph" w:customStyle="1" w:styleId="19F6AE05B1804AA3BC1A4831F7BCC75A">
    <w:name w:val="19F6AE05B1804AA3BC1A4831F7BCC75A"/>
    <w:rsid w:val="00A111F5"/>
    <w:pPr>
      <w:spacing w:line="278" w:lineRule="auto"/>
    </w:pPr>
    <w:rPr>
      <w:kern w:val="2"/>
      <w:sz w:val="24"/>
      <w:szCs w:val="24"/>
      <w14:ligatures w14:val="standardContextual"/>
    </w:rPr>
  </w:style>
  <w:style w:type="paragraph" w:customStyle="1" w:styleId="B0A0ADF4E27A487B8BF0017ECCC90E00">
    <w:name w:val="B0A0ADF4E27A487B8BF0017ECCC90E00"/>
    <w:rsid w:val="00A111F5"/>
    <w:pPr>
      <w:spacing w:line="278" w:lineRule="auto"/>
    </w:pPr>
    <w:rPr>
      <w:kern w:val="2"/>
      <w:sz w:val="24"/>
      <w:szCs w:val="24"/>
      <w14:ligatures w14:val="standardContextual"/>
    </w:rPr>
  </w:style>
  <w:style w:type="paragraph" w:customStyle="1" w:styleId="D725C0488D984AC8BE04BA46F590D6F1">
    <w:name w:val="D725C0488D984AC8BE04BA46F590D6F1"/>
    <w:rsid w:val="00A111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FA2018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de0a5dbd482d9cee22337682f72b6b26">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09953848d18b43d3c6263e5031dba9d4"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E50159-D269-4F00-8768-A707112BD2F0}">
  <ds:schemaRefs>
    <ds:schemaRef ds:uri="http://schemas.openxmlformats.org/officeDocument/2006/bibliography"/>
  </ds:schemaRefs>
</ds:datastoreItem>
</file>

<file path=customXml/itemProps3.xml><?xml version="1.0" encoding="utf-8"?>
<ds:datastoreItem xmlns:ds="http://schemas.openxmlformats.org/officeDocument/2006/customXml" ds:itemID="{117B2AF1-FD24-47E9-B7B7-767E8502019E}"/>
</file>

<file path=customXml/itemProps4.xml><?xml version="1.0" encoding="utf-8"?>
<ds:datastoreItem xmlns:ds="http://schemas.openxmlformats.org/officeDocument/2006/customXml" ds:itemID="{529A992A-CF74-4BC4-A265-E8DED5E578C1}"/>
</file>

<file path=customXml/itemProps5.xml><?xml version="1.0" encoding="utf-8"?>
<ds:datastoreItem xmlns:ds="http://schemas.openxmlformats.org/officeDocument/2006/customXml" ds:itemID="{1F7767F4-573F-46EA-ACFE-61F5683041F5}"/>
</file>

<file path=docProps/app.xml><?xml version="1.0" encoding="utf-8"?>
<Properties xmlns="http://schemas.openxmlformats.org/officeDocument/2006/extended-properties" xmlns:vt="http://schemas.openxmlformats.org/officeDocument/2006/docPropsVTypes">
  <Template>Normal</Template>
  <TotalTime>977</TotalTime>
  <Pages>27</Pages>
  <Words>11330</Words>
  <Characters>64583</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Course Syllabus</vt:lpstr>
    </vt:vector>
  </TitlesOfParts>
  <Company>The University of Texas at Dallas</Company>
  <LinksUpToDate>false</LinksUpToDate>
  <CharactersWithSpaces>75762</CharactersWithSpaces>
  <SharedDoc>false</SharedDoc>
  <HyperlinkBase/>
  <HLinks>
    <vt:vector size="234" baseType="variant">
      <vt:variant>
        <vt:i4>458832</vt:i4>
      </vt:variant>
      <vt:variant>
        <vt:i4>117</vt:i4>
      </vt:variant>
      <vt:variant>
        <vt:i4>0</vt:i4>
      </vt:variant>
      <vt:variant>
        <vt:i4>5</vt:i4>
      </vt:variant>
      <vt:variant>
        <vt:lpwstr>http://www.scmr.com/article/transportation_trends_the_last_mile_history_repeating</vt:lpwstr>
      </vt:variant>
      <vt:variant>
        <vt:lpwstr/>
      </vt:variant>
      <vt:variant>
        <vt:i4>5767184</vt:i4>
      </vt:variant>
      <vt:variant>
        <vt:i4>114</vt:i4>
      </vt:variant>
      <vt:variant>
        <vt:i4>0</vt:i4>
      </vt:variant>
      <vt:variant>
        <vt:i4>5</vt:i4>
      </vt:variant>
      <vt:variant>
        <vt:lpwstr>http://www.craneww.com/industry-insight-september-19-2016</vt:lpwstr>
      </vt:variant>
      <vt:variant>
        <vt:lpwstr/>
      </vt:variant>
      <vt:variant>
        <vt:i4>1507349</vt:i4>
      </vt:variant>
      <vt:variant>
        <vt:i4>111</vt:i4>
      </vt:variant>
      <vt:variant>
        <vt:i4>0</vt:i4>
      </vt:variant>
      <vt:variant>
        <vt:i4>5</vt:i4>
      </vt:variant>
      <vt:variant>
        <vt:lpwstr>http://www.logasiamag.com/2016/04/supply-chain-resiliency-developing-strong-posture/4</vt:lpwstr>
      </vt:variant>
      <vt:variant>
        <vt:lpwstr/>
      </vt:variant>
      <vt:variant>
        <vt:i4>5111841</vt:i4>
      </vt:variant>
      <vt:variant>
        <vt:i4>108</vt:i4>
      </vt:variant>
      <vt:variant>
        <vt:i4>0</vt:i4>
      </vt:variant>
      <vt:variant>
        <vt:i4>5</vt:i4>
      </vt:variant>
      <vt:variant>
        <vt:lpwstr>http://www.lloydsloadinglist.com/freight-directory/adviceandinsight/Hidden-risks-in-logistics/66058.htm?utm_source=Lloyd's+Loading+List+Daily+News+Bulletin&amp;utm_campaign=e91329f9bc-Wed_30_July7_30_2014&amp;utm_medium=email&amp;utm_term=0_1a5c244239-e91329f9bc-257569997</vt:lpwstr>
      </vt:variant>
      <vt:variant>
        <vt:lpwstr/>
      </vt:variant>
      <vt:variant>
        <vt:i4>2949207</vt:i4>
      </vt:variant>
      <vt:variant>
        <vt:i4>105</vt:i4>
      </vt:variant>
      <vt:variant>
        <vt:i4>0</vt:i4>
      </vt:variant>
      <vt:variant>
        <vt:i4>5</vt:i4>
      </vt:variant>
      <vt:variant>
        <vt:lpwstr>http://www.joc.com/international-logistics/disabled-workers-thrive-distribution-centers_20151019.html</vt:lpwstr>
      </vt:variant>
      <vt:variant>
        <vt:lpwstr/>
      </vt:variant>
      <vt:variant>
        <vt:i4>5439575</vt:i4>
      </vt:variant>
      <vt:variant>
        <vt:i4>102</vt:i4>
      </vt:variant>
      <vt:variant>
        <vt:i4>0</vt:i4>
      </vt:variant>
      <vt:variant>
        <vt:i4>5</vt:i4>
      </vt:variant>
      <vt:variant>
        <vt:lpwstr>http://www.inboundlogistics.com/cms/article/site-selection-e-commerce-tapping-regional-excellence</vt:lpwstr>
      </vt:variant>
      <vt:variant>
        <vt:lpwstr/>
      </vt:variant>
      <vt:variant>
        <vt:i4>7209014</vt:i4>
      </vt:variant>
      <vt:variant>
        <vt:i4>99</vt:i4>
      </vt:variant>
      <vt:variant>
        <vt:i4>0</vt:i4>
      </vt:variant>
      <vt:variant>
        <vt:i4>5</vt:i4>
      </vt:variant>
      <vt:variant>
        <vt:lpwstr>http://www.scmr.com/article/nothing_academic_about_this_initiative_ibm_and_osu_partnership</vt:lpwstr>
      </vt:variant>
      <vt:variant>
        <vt:lpwstr/>
      </vt:variant>
      <vt:variant>
        <vt:i4>6750220</vt:i4>
      </vt:variant>
      <vt:variant>
        <vt:i4>96</vt:i4>
      </vt:variant>
      <vt:variant>
        <vt:i4>0</vt:i4>
      </vt:variant>
      <vt:variant>
        <vt:i4>5</vt:i4>
      </vt:variant>
      <vt:variant>
        <vt:lpwstr>http://www.mmh.com/article/whats_your_talent_strategy</vt:lpwstr>
      </vt:variant>
      <vt:variant>
        <vt:lpwstr/>
      </vt:variant>
      <vt:variant>
        <vt:i4>8323135</vt:i4>
      </vt:variant>
      <vt:variant>
        <vt:i4>93</vt:i4>
      </vt:variant>
      <vt:variant>
        <vt:i4>0</vt:i4>
      </vt:variant>
      <vt:variant>
        <vt:i4>5</vt:i4>
      </vt:variant>
      <vt:variant>
        <vt:lpwstr>http://www.supplychainbrain.com/content/blogs/think-tank/blog/article/font-size2heres-one-way-to-close-the-supply-chain-talent-gapfont</vt:lpwstr>
      </vt:variant>
      <vt:variant>
        <vt:lpwstr/>
      </vt:variant>
      <vt:variant>
        <vt:i4>458874</vt:i4>
      </vt:variant>
      <vt:variant>
        <vt:i4>90</vt:i4>
      </vt:variant>
      <vt:variant>
        <vt:i4>0</vt:i4>
      </vt:variant>
      <vt:variant>
        <vt:i4>5</vt:i4>
      </vt:variant>
      <vt:variant>
        <vt:lpwstr>http://www.scmr.com/article/taking_a_global_approach_to_education</vt:lpwstr>
      </vt:variant>
      <vt:variant>
        <vt:lpwstr/>
      </vt:variant>
      <vt:variant>
        <vt:i4>4325377</vt:i4>
      </vt:variant>
      <vt:variant>
        <vt:i4>87</vt:i4>
      </vt:variant>
      <vt:variant>
        <vt:i4>0</vt:i4>
      </vt:variant>
      <vt:variant>
        <vt:i4>5</vt:i4>
      </vt:variant>
      <vt:variant>
        <vt:lpwstr>http://go.utdallas.edu/syllabus-policies</vt:lpwstr>
      </vt:variant>
      <vt:variant>
        <vt:lpwstr/>
      </vt:variant>
      <vt:variant>
        <vt:i4>7995418</vt:i4>
      </vt:variant>
      <vt:variant>
        <vt:i4>84</vt:i4>
      </vt:variant>
      <vt:variant>
        <vt:i4>0</vt:i4>
      </vt:variant>
      <vt:variant>
        <vt:i4>5</vt:i4>
      </vt:variant>
      <vt:variant>
        <vt:lpwstr>http://ondemand.blackboard.com/r91/movies/bb91_student_submit_assignment.htm</vt:lpwstr>
      </vt:variant>
      <vt:variant>
        <vt:lpwstr/>
      </vt:variant>
      <vt:variant>
        <vt:i4>5439573</vt:i4>
      </vt:variant>
      <vt:variant>
        <vt:i4>81</vt:i4>
      </vt:variant>
      <vt:variant>
        <vt:i4>0</vt:i4>
      </vt:variant>
      <vt:variant>
        <vt:i4>5</vt:i4>
      </vt:variant>
      <vt:variant>
        <vt:lpwstr>https://www.werc.org/wercouncils/council.aspx?CouncilId=8</vt:lpwstr>
      </vt:variant>
      <vt:variant>
        <vt:lpwstr/>
      </vt:variant>
      <vt:variant>
        <vt:i4>2162738</vt:i4>
      </vt:variant>
      <vt:variant>
        <vt:i4>78</vt:i4>
      </vt:variant>
      <vt:variant>
        <vt:i4>0</vt:i4>
      </vt:variant>
      <vt:variant>
        <vt:i4>5</vt:i4>
      </vt:variant>
      <vt:variant>
        <vt:lpwstr>https://www.ismdallas.org/</vt:lpwstr>
      </vt:variant>
      <vt:variant>
        <vt:lpwstr/>
      </vt:variant>
      <vt:variant>
        <vt:i4>3604523</vt:i4>
      </vt:variant>
      <vt:variant>
        <vt:i4>75</vt:i4>
      </vt:variant>
      <vt:variant>
        <vt:i4>0</vt:i4>
      </vt:variant>
      <vt:variant>
        <vt:i4>5</vt:i4>
      </vt:variant>
      <vt:variant>
        <vt:lpwstr>https://dfw-cscmp.org/</vt:lpwstr>
      </vt:variant>
      <vt:variant>
        <vt:lpwstr/>
      </vt:variant>
      <vt:variant>
        <vt:i4>1441817</vt:i4>
      </vt:variant>
      <vt:variant>
        <vt:i4>72</vt:i4>
      </vt:variant>
      <vt:variant>
        <vt:i4>0</vt:i4>
      </vt:variant>
      <vt:variant>
        <vt:i4>5</vt:i4>
      </vt:variant>
      <vt:variant>
        <vt:lpwstr>https://ntxapics.org/</vt:lpwstr>
      </vt:variant>
      <vt:variant>
        <vt:lpwstr/>
      </vt:variant>
      <vt:variant>
        <vt:i4>1245231</vt:i4>
      </vt:variant>
      <vt:variant>
        <vt:i4>69</vt:i4>
      </vt:variant>
      <vt:variant>
        <vt:i4>0</vt:i4>
      </vt:variant>
      <vt:variant>
        <vt:i4>5</vt:i4>
      </vt:variant>
      <vt:variant>
        <vt:lpwstr>mailto:mxr180030@utdallas.edu</vt:lpwstr>
      </vt:variant>
      <vt:variant>
        <vt:lpwstr/>
      </vt:variant>
      <vt:variant>
        <vt:i4>1376370</vt:i4>
      </vt:variant>
      <vt:variant>
        <vt:i4>66</vt:i4>
      </vt:variant>
      <vt:variant>
        <vt:i4>0</vt:i4>
      </vt:variant>
      <vt:variant>
        <vt:i4>5</vt:i4>
      </vt:variant>
      <vt:variant>
        <vt:lpwstr>mailto:david.widdifield@utd.edu</vt:lpwstr>
      </vt:variant>
      <vt:variant>
        <vt:lpwstr/>
      </vt:variant>
      <vt:variant>
        <vt:i4>2228277</vt:i4>
      </vt:variant>
      <vt:variant>
        <vt:i4>63</vt:i4>
      </vt:variant>
      <vt:variant>
        <vt:i4>0</vt:i4>
      </vt:variant>
      <vt:variant>
        <vt:i4>5</vt:i4>
      </vt:variant>
      <vt:variant>
        <vt:lpwstr>https://orgsync.com/162080/chapter</vt:lpwstr>
      </vt:variant>
      <vt:variant>
        <vt:lpwstr/>
      </vt:variant>
      <vt:variant>
        <vt:i4>4718686</vt:i4>
      </vt:variant>
      <vt:variant>
        <vt:i4>60</vt:i4>
      </vt:variant>
      <vt:variant>
        <vt:i4>0</vt:i4>
      </vt:variant>
      <vt:variant>
        <vt:i4>5</vt:i4>
      </vt:variant>
      <vt:variant>
        <vt:lpwstr>https://www.facebook.com/informsatUTD</vt:lpwstr>
      </vt:variant>
      <vt:variant>
        <vt:lpwstr/>
      </vt:variant>
      <vt:variant>
        <vt:i4>2883695</vt:i4>
      </vt:variant>
      <vt:variant>
        <vt:i4>57</vt:i4>
      </vt:variant>
      <vt:variant>
        <vt:i4>0</vt:i4>
      </vt:variant>
      <vt:variant>
        <vt:i4>5</vt:i4>
      </vt:variant>
      <vt:variant>
        <vt:lpwstr>https://www.facebook.com/APICS.UTD</vt:lpwstr>
      </vt:variant>
      <vt:variant>
        <vt:lpwstr/>
      </vt:variant>
      <vt:variant>
        <vt:i4>327701</vt:i4>
      </vt:variant>
      <vt:variant>
        <vt:i4>54</vt:i4>
      </vt:variant>
      <vt:variant>
        <vt:i4>0</vt:i4>
      </vt:variant>
      <vt:variant>
        <vt:i4>5</vt:i4>
      </vt:variant>
      <vt:variant>
        <vt:lpwstr>http://www.apastyle.org/learn/tutorials/basics-tutorial.aspx</vt:lpwstr>
      </vt:variant>
      <vt:variant>
        <vt:lpwstr/>
      </vt:variant>
      <vt:variant>
        <vt:i4>327701</vt:i4>
      </vt:variant>
      <vt:variant>
        <vt:i4>51</vt:i4>
      </vt:variant>
      <vt:variant>
        <vt:i4>0</vt:i4>
      </vt:variant>
      <vt:variant>
        <vt:i4>5</vt:i4>
      </vt:variant>
      <vt:variant>
        <vt:lpwstr>http://www.apastyle.org/learn/tutorials/basics-tutorial.aspx</vt:lpwstr>
      </vt:variant>
      <vt:variant>
        <vt:lpwstr/>
      </vt:variant>
      <vt:variant>
        <vt:i4>196684</vt:i4>
      </vt:variant>
      <vt:variant>
        <vt:i4>48</vt:i4>
      </vt:variant>
      <vt:variant>
        <vt:i4>0</vt:i4>
      </vt:variant>
      <vt:variant>
        <vt:i4>5</vt:i4>
      </vt:variant>
      <vt:variant>
        <vt:lpwstr>https://cb.hbsp.harvard.edu/cbmp/access/27883214</vt:lpwstr>
      </vt:variant>
      <vt:variant>
        <vt:lpwstr/>
      </vt:variant>
      <vt:variant>
        <vt:i4>3801088</vt:i4>
      </vt:variant>
      <vt:variant>
        <vt:i4>39</vt:i4>
      </vt:variant>
      <vt:variant>
        <vt:i4>0</vt:i4>
      </vt:variant>
      <vt:variant>
        <vt:i4>5</vt:i4>
      </vt:variant>
      <vt:variant>
        <vt:lpwstr>http://www.utdallas.edu/studentsuccess/testingcenter/proctored_exams/index.html</vt:lpwstr>
      </vt:variant>
      <vt:variant>
        <vt:lpwstr/>
      </vt:variant>
      <vt:variant>
        <vt:i4>5963859</vt:i4>
      </vt:variant>
      <vt:variant>
        <vt:i4>36</vt:i4>
      </vt:variant>
      <vt:variant>
        <vt:i4>0</vt:i4>
      </vt:variant>
      <vt:variant>
        <vt:i4>5</vt:i4>
      </vt:variant>
      <vt:variant>
        <vt:lpwstr>http://www.utdallas.edu/elearninghelp</vt:lpwstr>
      </vt:variant>
      <vt:variant>
        <vt:lpwstr/>
      </vt:variant>
      <vt:variant>
        <vt:i4>1441859</vt:i4>
      </vt:variant>
      <vt:variant>
        <vt:i4>33</vt:i4>
      </vt:variant>
      <vt:variant>
        <vt:i4>0</vt:i4>
      </vt:variant>
      <vt:variant>
        <vt:i4>5</vt:i4>
      </vt:variant>
      <vt:variant>
        <vt:lpwstr>http://www.utdallas.edu/elearning/students/cstudents.htm</vt:lpwstr>
      </vt:variant>
      <vt:variant>
        <vt:lpwstr/>
      </vt:variant>
      <vt:variant>
        <vt:i4>4128875</vt:i4>
      </vt:variant>
      <vt:variant>
        <vt:i4>30</vt:i4>
      </vt:variant>
      <vt:variant>
        <vt:i4>0</vt:i4>
      </vt:variant>
      <vt:variant>
        <vt:i4>5</vt:i4>
      </vt:variant>
      <vt:variant>
        <vt:lpwstr>http://www.utdallas.edu/elearning/students/eLearningTutorialsStudents.html</vt:lpwstr>
      </vt:variant>
      <vt:variant>
        <vt:lpwstr/>
      </vt:variant>
      <vt:variant>
        <vt:i4>5963859</vt:i4>
      </vt:variant>
      <vt:variant>
        <vt:i4>27</vt:i4>
      </vt:variant>
      <vt:variant>
        <vt:i4>0</vt:i4>
      </vt:variant>
      <vt:variant>
        <vt:i4>5</vt:i4>
      </vt:variant>
      <vt:variant>
        <vt:lpwstr>http://www.utdallas.edu/elearninghelp</vt:lpwstr>
      </vt:variant>
      <vt:variant>
        <vt:lpwstr/>
      </vt:variant>
      <vt:variant>
        <vt:i4>4128875</vt:i4>
      </vt:variant>
      <vt:variant>
        <vt:i4>24</vt:i4>
      </vt:variant>
      <vt:variant>
        <vt:i4>0</vt:i4>
      </vt:variant>
      <vt:variant>
        <vt:i4>5</vt:i4>
      </vt:variant>
      <vt:variant>
        <vt:lpwstr>http://www.utdallas.edu/elearning/students/eLearningTutorialsStudents.html</vt:lpwstr>
      </vt:variant>
      <vt:variant>
        <vt:lpwstr/>
      </vt:variant>
      <vt:variant>
        <vt:i4>1835029</vt:i4>
      </vt:variant>
      <vt:variant>
        <vt:i4>21</vt:i4>
      </vt:variant>
      <vt:variant>
        <vt:i4>0</vt:i4>
      </vt:variant>
      <vt:variant>
        <vt:i4>5</vt:i4>
      </vt:variant>
      <vt:variant>
        <vt:lpwstr>http://www.utdallas.edu/elearning/students/getting-started.html</vt:lpwstr>
      </vt:variant>
      <vt:variant>
        <vt:lpwstr>courseaccessandnav</vt:lpwstr>
      </vt:variant>
      <vt:variant>
        <vt:i4>2621546</vt:i4>
      </vt:variant>
      <vt:variant>
        <vt:i4>18</vt:i4>
      </vt:variant>
      <vt:variant>
        <vt:i4>0</vt:i4>
      </vt:variant>
      <vt:variant>
        <vt:i4>5</vt:i4>
      </vt:variant>
      <vt:variant>
        <vt:lpwstr>https://elearning.utdallas.edu/</vt:lpwstr>
      </vt:variant>
      <vt:variant>
        <vt:lpwstr/>
      </vt:variant>
      <vt:variant>
        <vt:i4>6750309</vt:i4>
      </vt:variant>
      <vt:variant>
        <vt:i4>15</vt:i4>
      </vt:variant>
      <vt:variant>
        <vt:i4>0</vt:i4>
      </vt:variant>
      <vt:variant>
        <vt:i4>5</vt:i4>
      </vt:variant>
      <vt:variant>
        <vt:lpwstr>http://www.utdallas.edu/elearning/students/getting-started.html</vt:lpwstr>
      </vt:variant>
      <vt:variant>
        <vt:lpwstr/>
      </vt:variant>
      <vt:variant>
        <vt:i4>8126577</vt:i4>
      </vt:variant>
      <vt:variant>
        <vt:i4>12</vt:i4>
      </vt:variant>
      <vt:variant>
        <vt:i4>0</vt:i4>
      </vt:variant>
      <vt:variant>
        <vt:i4>5</vt:i4>
      </vt:variant>
      <vt:variant>
        <vt:lpwstr>http://www.utdallas.edu/elearning/students/getting-started.html</vt:lpwstr>
      </vt:variant>
      <vt:variant>
        <vt:lpwstr>techreqs</vt:lpwstr>
      </vt:variant>
      <vt:variant>
        <vt:i4>7405623</vt:i4>
      </vt:variant>
      <vt:variant>
        <vt:i4>9</vt:i4>
      </vt:variant>
      <vt:variant>
        <vt:i4>0</vt:i4>
      </vt:variant>
      <vt:variant>
        <vt:i4>5</vt:i4>
      </vt:variant>
      <vt:variant>
        <vt:lpwstr>https://hbsp.harvard.edu/import/558995</vt:lpwstr>
      </vt:variant>
      <vt:variant>
        <vt:lpwstr/>
      </vt:variant>
      <vt:variant>
        <vt:i4>4784158</vt:i4>
      </vt:variant>
      <vt:variant>
        <vt:i4>6</vt:i4>
      </vt:variant>
      <vt:variant>
        <vt:i4>0</vt:i4>
      </vt:variant>
      <vt:variant>
        <vt:i4>5</vt:i4>
      </vt:variant>
      <vt:variant>
        <vt:lpwstr>https://www.bkstr.com/texasatdallasstore/home</vt:lpwstr>
      </vt:variant>
      <vt:variant>
        <vt:lpwstr/>
      </vt:variant>
      <vt:variant>
        <vt:i4>1245231</vt:i4>
      </vt:variant>
      <vt:variant>
        <vt:i4>3</vt:i4>
      </vt:variant>
      <vt:variant>
        <vt:i4>0</vt:i4>
      </vt:variant>
      <vt:variant>
        <vt:i4>5</vt:i4>
      </vt:variant>
      <vt:variant>
        <vt:lpwstr>mailto:mxr180030@utdallas.edu</vt:lpwstr>
      </vt:variant>
      <vt:variant>
        <vt:lpwstr/>
      </vt:variant>
      <vt:variant>
        <vt:i4>1376370</vt:i4>
      </vt:variant>
      <vt:variant>
        <vt:i4>0</vt:i4>
      </vt:variant>
      <vt:variant>
        <vt:i4>0</vt:i4>
      </vt:variant>
      <vt:variant>
        <vt:i4>5</vt:i4>
      </vt:variant>
      <vt:variant>
        <vt:lpwstr>mailto:david.widdifield@utd.edu</vt:lpwstr>
      </vt:variant>
      <vt:variant>
        <vt:lpwstr/>
      </vt:variant>
      <vt:variant>
        <vt:i4>7798813</vt:i4>
      </vt:variant>
      <vt:variant>
        <vt:i4>-1</vt:i4>
      </vt:variant>
      <vt:variant>
        <vt:i4>1036</vt:i4>
      </vt:variant>
      <vt:variant>
        <vt:i4>1</vt:i4>
      </vt:variant>
      <vt:variant>
        <vt:lpwstr>cid:image002.jpg@01D3894D.AC0B5FB0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Widdifield, David</dc:creator>
  <dc:description>nter status here]</dc:description>
  <cp:lastModifiedBy>Widdifield, David</cp:lastModifiedBy>
  <cp:revision>61</cp:revision>
  <cp:lastPrinted>2025-08-20T18:47:00Z</cp:lastPrinted>
  <dcterms:created xsi:type="dcterms:W3CDTF">2025-07-21T21:15:00Z</dcterms:created>
  <dcterms:modified xsi:type="dcterms:W3CDTF">2025-08-29T21:11:00Z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ies>
</file>