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C188" w14:textId="03325E13" w:rsidR="00DE7417" w:rsidRPr="00350DBA" w:rsidRDefault="00DE7417" w:rsidP="00350DBA">
      <w:pPr>
        <w:spacing w:before="0" w:after="0"/>
        <w:jc w:val="center"/>
        <w:rPr>
          <w:szCs w:val="24"/>
        </w:rPr>
      </w:pPr>
      <w:bookmarkStart w:id="0" w:name="OLE_LINK5"/>
      <w:r w:rsidRPr="00350DBA">
        <w:rPr>
          <w:szCs w:val="24"/>
        </w:rPr>
        <w:t>The Ohio State University</w:t>
      </w:r>
    </w:p>
    <w:p w14:paraId="59665FBD" w14:textId="77777777" w:rsidR="00DE7417" w:rsidRPr="00350DBA" w:rsidRDefault="00DE7417" w:rsidP="00350DBA">
      <w:pPr>
        <w:spacing w:before="0" w:after="0"/>
        <w:jc w:val="center"/>
        <w:rPr>
          <w:szCs w:val="24"/>
        </w:rPr>
      </w:pPr>
      <w:r w:rsidRPr="00350DBA">
        <w:rPr>
          <w:szCs w:val="24"/>
        </w:rPr>
        <w:t>Fisher College of Business</w:t>
      </w:r>
    </w:p>
    <w:p w14:paraId="4773ADA0" w14:textId="30F6B831" w:rsidR="00DE7417" w:rsidRPr="00350DBA" w:rsidRDefault="00DE7417" w:rsidP="00350DBA">
      <w:pPr>
        <w:spacing w:before="0" w:after="0"/>
        <w:jc w:val="center"/>
        <w:rPr>
          <w:b/>
          <w:szCs w:val="24"/>
        </w:rPr>
      </w:pPr>
      <w:r w:rsidRPr="00350DBA">
        <w:rPr>
          <w:b/>
          <w:szCs w:val="24"/>
        </w:rPr>
        <w:t xml:space="preserve">M&amp;L </w:t>
      </w:r>
      <w:r w:rsidR="00154403" w:rsidRPr="00350DBA">
        <w:rPr>
          <w:b/>
          <w:szCs w:val="24"/>
        </w:rPr>
        <w:t>7202</w:t>
      </w:r>
      <w:r w:rsidRPr="00350DBA">
        <w:rPr>
          <w:b/>
          <w:bCs/>
          <w:color w:val="000000"/>
          <w:szCs w:val="24"/>
        </w:rPr>
        <w:t xml:space="preserve"> </w:t>
      </w:r>
      <w:r w:rsidRPr="00350DBA">
        <w:rPr>
          <w:b/>
          <w:szCs w:val="24"/>
        </w:rPr>
        <w:t>- Consumer Behavior</w:t>
      </w:r>
    </w:p>
    <w:p w14:paraId="3BD8B668" w14:textId="22C0445D" w:rsidR="00DE7417" w:rsidRPr="00350DBA" w:rsidRDefault="00DE7417" w:rsidP="00350DBA">
      <w:pPr>
        <w:spacing w:before="0" w:after="0"/>
        <w:jc w:val="center"/>
        <w:rPr>
          <w:b/>
          <w:szCs w:val="24"/>
        </w:rPr>
      </w:pPr>
      <w:r w:rsidRPr="00350DBA">
        <w:rPr>
          <w:b/>
          <w:szCs w:val="24"/>
        </w:rPr>
        <w:t>Spring 202</w:t>
      </w:r>
      <w:r w:rsidR="00AF0F1B">
        <w:rPr>
          <w:b/>
          <w:szCs w:val="24"/>
        </w:rPr>
        <w:t>3</w:t>
      </w:r>
    </w:p>
    <w:p w14:paraId="03DA811C" w14:textId="77777777" w:rsidR="00DE7417" w:rsidRPr="00350DBA" w:rsidRDefault="00DE7417" w:rsidP="00350DBA">
      <w:pPr>
        <w:spacing w:before="0" w:after="0"/>
        <w:jc w:val="center"/>
        <w:rPr>
          <w:b/>
          <w:szCs w:val="24"/>
        </w:rPr>
      </w:pPr>
    </w:p>
    <w:bookmarkEnd w:id="0"/>
    <w:p w14:paraId="2F5AE5FF" w14:textId="7FFD4F52" w:rsidR="00DE7417" w:rsidRPr="00350DBA" w:rsidRDefault="00DE7417" w:rsidP="00350DBA">
      <w:pPr>
        <w:spacing w:before="0" w:after="0"/>
        <w:jc w:val="center"/>
        <w:rPr>
          <w:szCs w:val="24"/>
          <w:lang w:val="de-DE"/>
        </w:rPr>
      </w:pPr>
      <w:r w:rsidRPr="00350DBA">
        <w:rPr>
          <w:szCs w:val="24"/>
          <w:lang w:val="de-DE"/>
        </w:rPr>
        <w:t xml:space="preserve">Time: </w:t>
      </w:r>
      <w:r w:rsidR="006043BA" w:rsidRPr="006043BA">
        <w:rPr>
          <w:szCs w:val="24"/>
          <w:lang w:val="de-DE"/>
        </w:rPr>
        <w:t xml:space="preserve">MoWe </w:t>
      </w:r>
      <w:bookmarkStart w:id="1" w:name="_Hlk93415605"/>
      <w:r w:rsidR="006043BA" w:rsidRPr="006043BA">
        <w:rPr>
          <w:szCs w:val="24"/>
          <w:lang w:val="de-DE"/>
        </w:rPr>
        <w:t>2:45PM - 4:15PM</w:t>
      </w:r>
      <w:bookmarkEnd w:id="1"/>
      <w:r w:rsidRPr="00350DBA">
        <w:rPr>
          <w:szCs w:val="24"/>
          <w:lang w:val="de-DE"/>
        </w:rPr>
        <w:tab/>
        <w:t xml:space="preserve">Location: </w:t>
      </w:r>
      <w:r w:rsidR="006043BA">
        <w:rPr>
          <w:szCs w:val="24"/>
          <w:lang w:val="de-DE"/>
        </w:rPr>
        <w:t>Gerlach Hall 265</w:t>
      </w:r>
    </w:p>
    <w:p w14:paraId="4D3627A0" w14:textId="77777777" w:rsidR="00DE7417" w:rsidRPr="00350DBA" w:rsidRDefault="00DE7417" w:rsidP="00350DBA">
      <w:pPr>
        <w:spacing w:before="0" w:after="0"/>
        <w:jc w:val="center"/>
        <w:rPr>
          <w:szCs w:val="24"/>
          <w:lang w:val="de-DE"/>
        </w:rPr>
      </w:pPr>
      <w:r w:rsidRPr="00350DBA">
        <w:rPr>
          <w:noProof/>
          <w:szCs w:val="24"/>
        </w:rPr>
        <mc:AlternateContent>
          <mc:Choice Requires="wps">
            <w:drawing>
              <wp:anchor distT="4294967293" distB="4294967293" distL="114300" distR="114300" simplePos="0" relativeHeight="251659264" behindDoc="0" locked="0" layoutInCell="1" allowOverlap="1" wp14:anchorId="28C357B1" wp14:editId="6907DB98">
                <wp:simplePos x="0" y="0"/>
                <wp:positionH relativeFrom="column">
                  <wp:posOffset>0</wp:posOffset>
                </wp:positionH>
                <wp:positionV relativeFrom="paragraph">
                  <wp:posOffset>57149</wp:posOffset>
                </wp:positionV>
                <wp:extent cx="60579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99EB"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yXGAIAADQEAAAOAAAAZHJzL2Uyb0RvYy54bWysU8GO2jAQvVfqP1i+QxI2y0JEWFUJ9EK7&#10;SLv9AGM7xKpjW7YhoKr/3rEhiG0vVdUcnHE88/Jm3vPi+dRJdOTWCa1KnI1TjLiimgm1L/G3t/Vo&#10;hpHzRDEiteIlPnOHn5cfPyx6U/CJbrVk3CIAUa7oTYlb702RJI62vCNurA1XcNho2xEPW7tPmCU9&#10;oHcymaTpNOm1ZcZqyp2Dr/XlEC8jftNw6l+axnGPZImBm4+rjesurMlyQYq9JaYV9EqD/AOLjggF&#10;P71B1cQTdLDiD6hOUKudbvyY6i7RTSMojz1AN1n6WzevLTE89gLDceY2Jvf/YOnX49YiwUA7jBTp&#10;QKKNUBxNwmR64wpIqNTWht7oSb2ajabfHVK6aona88jw7WygLAsVybuSsHEG8Hf9F80ghxy8jmM6&#10;NbYLkDAAdIpqnG9q8JNHFD5O08eneQqi0eEsIcVQaKzzn7nuUAhKLIFzBCbHjfOBCCmGlPAfpddC&#10;yii2VKgv8cMsi9CdgdbZTsZip6VgITGUOLvfVdKiIwnWiU/sEE7u06w+KBaBW07Y6hp7IuQlBiJS&#10;BTxoC6hdo4s3fszT+Wq2muWjfDJdjfK0rkef1lU+mq6zp8f6oa6qOvsZqGV50QrGuArsBp9m+d/5&#10;4HpjLg67OfU2kuQ9epwdkB3ekXTUNUh5McVOs/PWDnqDNWPy9RoF79/vIb6/7MtfAAAA//8DAFBL&#10;AwQUAAYACAAAACEA0BC6AdgAAAAEAQAADwAAAGRycy9kb3ducmV2LnhtbEyPwU7DQAxE70j8w8pI&#10;3OimCBBJs6lKpQpVcKHwAW7iJlGz3ijrtsnfY7jAyR6NNX6TL0ffmTMNsQ3sYD5LwBCXoWq5dvD1&#10;ubl7BhMFucIuMDmYKMKyuL7KMavChT/ovJPaaAjHDB00In1mbSwb8hhnoSdW7xAGj6JyqG014EXD&#10;fWfvk+TJemxZPzTY07qh8rg7eQdyTF7fXnAzrfxhK3U6lX67fnfu9mZcLcAIjfJ3DD/4ig6FMu3D&#10;iatoOgdaRBykOtRMHx902f9qW+T2P3zxDQAA//8DAFBLAQItABQABgAIAAAAIQC2gziS/gAAAOEB&#10;AAATAAAAAAAAAAAAAAAAAAAAAABbQ29udGVudF9UeXBlc10ueG1sUEsBAi0AFAAGAAgAAAAhADj9&#10;If/WAAAAlAEAAAsAAAAAAAAAAAAAAAAALwEAAF9yZWxzLy5yZWxzUEsBAi0AFAAGAAgAAAAhABEI&#10;HJcYAgAANAQAAA4AAAAAAAAAAAAAAAAALgIAAGRycy9lMm9Eb2MueG1sUEsBAi0AFAAGAAgAAAAh&#10;ANAQugHYAAAABAEAAA8AAAAAAAAAAAAAAAAAcgQAAGRycy9kb3ducmV2LnhtbFBLBQYAAAAABAAE&#10;APMAAAB3BQAAAAA=&#10;" strokeweight="3pt">
                <v:stroke linestyle="thinThin"/>
              </v:line>
            </w:pict>
          </mc:Fallback>
        </mc:AlternateContent>
      </w:r>
    </w:p>
    <w:p w14:paraId="319B039C" w14:textId="1D1EB3D1" w:rsidR="00DE7417" w:rsidRPr="00350DBA" w:rsidRDefault="00DE7417" w:rsidP="00350DBA">
      <w:pPr>
        <w:spacing w:before="0" w:after="0"/>
        <w:rPr>
          <w:szCs w:val="24"/>
          <w:lang w:val="de-DE"/>
        </w:rPr>
      </w:pPr>
      <w:r w:rsidRPr="00350DBA">
        <w:rPr>
          <w:b/>
          <w:szCs w:val="24"/>
          <w:lang w:val="de-DE"/>
        </w:rPr>
        <w:t>Professor:</w:t>
      </w:r>
      <w:r w:rsidRPr="00350DBA">
        <w:rPr>
          <w:szCs w:val="24"/>
          <w:lang w:val="de-DE"/>
        </w:rPr>
        <w:tab/>
      </w:r>
      <w:r w:rsidRPr="00350DBA">
        <w:rPr>
          <w:szCs w:val="24"/>
          <w:lang w:val="de-DE"/>
        </w:rPr>
        <w:tab/>
        <w:t xml:space="preserve">Dr. </w:t>
      </w:r>
      <w:r w:rsidR="00AF0F1B">
        <w:rPr>
          <w:szCs w:val="24"/>
          <w:lang w:val="de-DE"/>
        </w:rPr>
        <w:t>Jesse Walker</w:t>
      </w:r>
    </w:p>
    <w:p w14:paraId="22E65363" w14:textId="78E561C7" w:rsidR="00DE7417" w:rsidRPr="00350DBA" w:rsidRDefault="00DE7417" w:rsidP="00350DBA">
      <w:pPr>
        <w:spacing w:before="0" w:after="0"/>
        <w:rPr>
          <w:szCs w:val="24"/>
          <w:lang w:val="de-DE"/>
        </w:rPr>
      </w:pPr>
      <w:proofErr w:type="gramStart"/>
      <w:r w:rsidRPr="00350DBA">
        <w:rPr>
          <w:b/>
          <w:szCs w:val="24"/>
          <w:lang w:val="de-DE"/>
        </w:rPr>
        <w:t>Email</w:t>
      </w:r>
      <w:proofErr w:type="gramEnd"/>
      <w:r w:rsidRPr="00350DBA">
        <w:rPr>
          <w:b/>
          <w:szCs w:val="24"/>
          <w:lang w:val="de-DE"/>
        </w:rPr>
        <w:t>:</w:t>
      </w:r>
      <w:r w:rsidR="00AF0F1B">
        <w:rPr>
          <w:b/>
          <w:szCs w:val="24"/>
          <w:lang w:val="de-DE"/>
        </w:rPr>
        <w:tab/>
      </w:r>
      <w:r w:rsidR="00AF0F1B">
        <w:rPr>
          <w:b/>
          <w:szCs w:val="24"/>
          <w:lang w:val="de-DE"/>
        </w:rPr>
        <w:tab/>
      </w:r>
      <w:r w:rsidRPr="00350DBA">
        <w:rPr>
          <w:szCs w:val="24"/>
          <w:lang w:val="de-DE"/>
        </w:rPr>
        <w:tab/>
      </w:r>
      <w:hyperlink r:id="rId6" w:history="1">
        <w:r w:rsidR="00AF0F1B" w:rsidRPr="00041F84">
          <w:rPr>
            <w:rStyle w:val="Hyperlink"/>
            <w:szCs w:val="24"/>
            <w:lang w:val="de-DE"/>
          </w:rPr>
          <w:t>Walker.2320@osu.edu</w:t>
        </w:r>
      </w:hyperlink>
      <w:r w:rsidRPr="00350DBA">
        <w:rPr>
          <w:szCs w:val="24"/>
          <w:lang w:val="de-DE"/>
        </w:rPr>
        <w:tab/>
        <w:t xml:space="preserve"> </w:t>
      </w:r>
    </w:p>
    <w:p w14:paraId="7919BD06" w14:textId="4133C17E" w:rsidR="00DE7417" w:rsidRPr="00350DBA" w:rsidRDefault="00DE7417" w:rsidP="00350DBA">
      <w:pPr>
        <w:spacing w:before="0" w:after="0"/>
        <w:rPr>
          <w:szCs w:val="24"/>
        </w:rPr>
      </w:pPr>
      <w:r w:rsidRPr="00350DBA">
        <w:rPr>
          <w:b/>
          <w:szCs w:val="24"/>
        </w:rPr>
        <w:t>Office:</w:t>
      </w:r>
      <w:r w:rsidRPr="00350DBA">
        <w:rPr>
          <w:b/>
          <w:szCs w:val="24"/>
        </w:rPr>
        <w:tab/>
      </w:r>
      <w:r w:rsidRPr="00350DBA">
        <w:rPr>
          <w:b/>
          <w:szCs w:val="24"/>
        </w:rPr>
        <w:tab/>
      </w:r>
      <w:r w:rsidRPr="00350DBA">
        <w:rPr>
          <w:b/>
          <w:szCs w:val="24"/>
        </w:rPr>
        <w:tab/>
      </w:r>
      <w:r w:rsidR="00AF0F1B">
        <w:rPr>
          <w:szCs w:val="24"/>
        </w:rPr>
        <w:t>518</w:t>
      </w:r>
      <w:r w:rsidRPr="00350DBA">
        <w:rPr>
          <w:szCs w:val="24"/>
        </w:rPr>
        <w:t xml:space="preserve"> Fisher Hall</w:t>
      </w:r>
    </w:p>
    <w:p w14:paraId="19C80061" w14:textId="497DA1A8" w:rsidR="00DE7417" w:rsidRPr="00350DBA" w:rsidRDefault="00DE7417" w:rsidP="00350DBA">
      <w:pPr>
        <w:spacing w:before="0" w:after="0"/>
        <w:ind w:left="2160" w:hanging="2160"/>
        <w:rPr>
          <w:szCs w:val="24"/>
        </w:rPr>
      </w:pPr>
      <w:r w:rsidRPr="00350DBA">
        <w:rPr>
          <w:b/>
          <w:szCs w:val="24"/>
        </w:rPr>
        <w:t>Office hours:</w:t>
      </w:r>
      <w:r w:rsidRPr="00350DBA">
        <w:rPr>
          <w:b/>
          <w:szCs w:val="24"/>
        </w:rPr>
        <w:tab/>
      </w:r>
      <w:r w:rsidR="00AF0F1B">
        <w:rPr>
          <w:szCs w:val="24"/>
        </w:rPr>
        <w:t>Tuesdays and Thursdays</w:t>
      </w:r>
      <w:r w:rsidR="006043BA">
        <w:rPr>
          <w:szCs w:val="24"/>
        </w:rPr>
        <w:t>,</w:t>
      </w:r>
      <w:r w:rsidR="00AF0F1B">
        <w:rPr>
          <w:szCs w:val="24"/>
        </w:rPr>
        <w:t>11</w:t>
      </w:r>
      <w:r w:rsidR="006043BA">
        <w:rPr>
          <w:szCs w:val="24"/>
        </w:rPr>
        <w:t>:30</w:t>
      </w:r>
      <w:r w:rsidR="00AF0F1B">
        <w:rPr>
          <w:szCs w:val="24"/>
        </w:rPr>
        <w:t xml:space="preserve">AM </w:t>
      </w:r>
      <w:r w:rsidR="006043BA">
        <w:rPr>
          <w:szCs w:val="24"/>
        </w:rPr>
        <w:t>-</w:t>
      </w:r>
      <w:r w:rsidR="00AF0F1B">
        <w:rPr>
          <w:szCs w:val="24"/>
        </w:rPr>
        <w:t xml:space="preserve"> </w:t>
      </w:r>
      <w:r w:rsidR="006043BA">
        <w:rPr>
          <w:szCs w:val="24"/>
        </w:rPr>
        <w:t>1</w:t>
      </w:r>
      <w:r w:rsidR="00AF0F1B">
        <w:rPr>
          <w:szCs w:val="24"/>
        </w:rPr>
        <w:t>2</w:t>
      </w:r>
      <w:r w:rsidR="006043BA">
        <w:rPr>
          <w:szCs w:val="24"/>
        </w:rPr>
        <w:t>:</w:t>
      </w:r>
      <w:r w:rsidR="00AF0F1B">
        <w:rPr>
          <w:szCs w:val="24"/>
        </w:rPr>
        <w:t>15PM</w:t>
      </w:r>
      <w:r w:rsidR="006043BA">
        <w:rPr>
          <w:szCs w:val="24"/>
        </w:rPr>
        <w:t xml:space="preserve"> or by appointment</w:t>
      </w:r>
    </w:p>
    <w:p w14:paraId="24512078" w14:textId="3AFCCA95" w:rsidR="0052669D" w:rsidRPr="00350DBA" w:rsidRDefault="0052669D" w:rsidP="00350DBA">
      <w:pPr>
        <w:spacing w:before="0" w:after="0"/>
        <w:rPr>
          <w:szCs w:val="24"/>
        </w:rPr>
      </w:pPr>
    </w:p>
    <w:p w14:paraId="5757749C" w14:textId="5C43A598" w:rsidR="0052669D" w:rsidRPr="00350DBA" w:rsidRDefault="0052669D" w:rsidP="00350DBA">
      <w:pPr>
        <w:pStyle w:val="Heading1"/>
        <w:keepLines/>
        <w:spacing w:before="0" w:after="0"/>
        <w:rPr>
          <w:rFonts w:ascii="Times New Roman" w:hAnsi="Times New Roman" w:cs="Times New Roman"/>
          <w:sz w:val="24"/>
          <w:szCs w:val="24"/>
        </w:rPr>
      </w:pPr>
      <w:r w:rsidRPr="00350DBA">
        <w:rPr>
          <w:rFonts w:ascii="Times New Roman" w:eastAsia="MS PGothic" w:hAnsi="Times New Roman" w:cs="Times New Roman"/>
          <w:bCs w:val="0"/>
          <w:caps/>
          <w:color w:val="C00000"/>
          <w:kern w:val="0"/>
        </w:rPr>
        <w:t xml:space="preserve">Course </w:t>
      </w:r>
      <w:r w:rsidR="00154403" w:rsidRPr="00350DBA">
        <w:rPr>
          <w:rFonts w:ascii="Times New Roman" w:eastAsia="MS PGothic" w:hAnsi="Times New Roman" w:cs="Times New Roman"/>
          <w:bCs w:val="0"/>
          <w:caps/>
          <w:color w:val="C00000"/>
          <w:kern w:val="0"/>
        </w:rPr>
        <w:t>Description</w:t>
      </w:r>
    </w:p>
    <w:p w14:paraId="5121566B" w14:textId="77777777" w:rsidR="0052669D" w:rsidRPr="00350DBA" w:rsidRDefault="0052669D" w:rsidP="00350DBA">
      <w:pPr>
        <w:spacing w:before="0" w:after="0"/>
        <w:rPr>
          <w:szCs w:val="24"/>
        </w:rPr>
      </w:pPr>
    </w:p>
    <w:p w14:paraId="06FD273C" w14:textId="77777777" w:rsidR="006A4F31" w:rsidRPr="00350DBA" w:rsidRDefault="006A4F31" w:rsidP="00350DBA">
      <w:pPr>
        <w:spacing w:before="0" w:after="0"/>
        <w:rPr>
          <w:szCs w:val="24"/>
        </w:rPr>
      </w:pPr>
      <w:r w:rsidRPr="00350DBA">
        <w:rPr>
          <w:szCs w:val="24"/>
        </w:rPr>
        <w:t xml:space="preserve">Contemporary approaches to business emphasize the importance of adopting a consumer focus. Marketing, in particular, is a customer-driven function that begins and ends with the consumer—from recognizing his or her needs to ensuring post-purchase satisfaction and loyalty. This is the first of two courses designed to enhance your understanding of how and why people choose, use, and evaluate goods and services the way they do. </w:t>
      </w:r>
    </w:p>
    <w:p w14:paraId="38D6CC8A" w14:textId="77777777" w:rsidR="006A4F31" w:rsidRPr="00350DBA" w:rsidRDefault="006A4F31" w:rsidP="00350DBA">
      <w:pPr>
        <w:spacing w:before="0" w:after="0"/>
        <w:rPr>
          <w:szCs w:val="24"/>
        </w:rPr>
      </w:pPr>
    </w:p>
    <w:p w14:paraId="23719643" w14:textId="77777777" w:rsidR="006A4F31" w:rsidRPr="00350DBA" w:rsidRDefault="006A4F31" w:rsidP="00350DBA">
      <w:pPr>
        <w:spacing w:before="0" w:after="0"/>
        <w:rPr>
          <w:szCs w:val="24"/>
        </w:rPr>
      </w:pPr>
      <w:r w:rsidRPr="00350DBA">
        <w:rPr>
          <w:szCs w:val="24"/>
        </w:rPr>
        <w:t xml:space="preserve">While all of us are consumers, our intuitions about our own behavior as well as that of others are often inaccurate. In this class we will use theories developed in marketing, psychology, and other behavioral sciences to better predict how consumers will respond to different marketing activities. </w:t>
      </w:r>
    </w:p>
    <w:p w14:paraId="579E50CB" w14:textId="77777777" w:rsidR="006A4F31" w:rsidRPr="00350DBA" w:rsidRDefault="006A4F31" w:rsidP="00350DBA">
      <w:pPr>
        <w:spacing w:before="0" w:after="0"/>
        <w:rPr>
          <w:szCs w:val="24"/>
        </w:rPr>
      </w:pPr>
    </w:p>
    <w:p w14:paraId="6F8E6E62" w14:textId="77777777" w:rsidR="006A4F31" w:rsidRPr="00350DBA" w:rsidRDefault="006A4F31" w:rsidP="00350DBA">
      <w:pPr>
        <w:spacing w:before="0" w:after="0"/>
        <w:rPr>
          <w:szCs w:val="24"/>
        </w:rPr>
      </w:pPr>
      <w:r w:rsidRPr="00350DBA">
        <w:rPr>
          <w:szCs w:val="24"/>
        </w:rPr>
        <w:t>This course will primarily focus on t</w:t>
      </w:r>
      <w:r w:rsidR="00A0531E" w:rsidRPr="00350DBA">
        <w:rPr>
          <w:szCs w:val="24"/>
        </w:rPr>
        <w:t xml:space="preserve">he process of consumer decision </w:t>
      </w:r>
      <w:r w:rsidRPr="00350DBA">
        <w:rPr>
          <w:szCs w:val="24"/>
        </w:rPr>
        <w:t xml:space="preserve">making and </w:t>
      </w:r>
      <w:r w:rsidR="00A0531E" w:rsidRPr="00350DBA">
        <w:rPr>
          <w:szCs w:val="24"/>
        </w:rPr>
        <w:t xml:space="preserve">the </w:t>
      </w:r>
      <w:r w:rsidRPr="00350DBA">
        <w:rPr>
          <w:szCs w:val="24"/>
        </w:rPr>
        <w:t>outcomes associated with those decisions. The follow-up course, “Consumer Psychology,” will</w:t>
      </w:r>
      <w:r w:rsidR="008F2A10" w:rsidRPr="00350DBA">
        <w:rPr>
          <w:szCs w:val="24"/>
        </w:rPr>
        <w:t xml:space="preserve"> delve</w:t>
      </w:r>
      <w:r w:rsidRPr="00350DBA">
        <w:rPr>
          <w:szCs w:val="24"/>
        </w:rPr>
        <w:t xml:space="preserve"> deeper into core psychological processes </w:t>
      </w:r>
      <w:r w:rsidR="009F0DD9" w:rsidRPr="00350DBA">
        <w:rPr>
          <w:szCs w:val="24"/>
        </w:rPr>
        <w:t>(e.g.,</w:t>
      </w:r>
      <w:r w:rsidRPr="00350DBA">
        <w:rPr>
          <w:szCs w:val="24"/>
        </w:rPr>
        <w:t xml:space="preserve"> perception, categorization, </w:t>
      </w:r>
      <w:r w:rsidR="00F45F85" w:rsidRPr="00350DBA">
        <w:rPr>
          <w:szCs w:val="24"/>
        </w:rPr>
        <w:t>inference</w:t>
      </w:r>
      <w:r w:rsidR="009F0DD9" w:rsidRPr="00350DBA">
        <w:rPr>
          <w:szCs w:val="24"/>
        </w:rPr>
        <w:t xml:space="preserve"> making</w:t>
      </w:r>
      <w:r w:rsidR="00F45F85" w:rsidRPr="00350DBA">
        <w:rPr>
          <w:szCs w:val="24"/>
        </w:rPr>
        <w:t xml:space="preserve">, </w:t>
      </w:r>
      <w:r w:rsidRPr="00350DBA">
        <w:rPr>
          <w:szCs w:val="24"/>
        </w:rPr>
        <w:t>attitudes</w:t>
      </w:r>
      <w:r w:rsidR="00F45F85" w:rsidRPr="00350DBA">
        <w:rPr>
          <w:szCs w:val="24"/>
        </w:rPr>
        <w:t>, learning</w:t>
      </w:r>
      <w:r w:rsidR="00B02A48" w:rsidRPr="00350DBA">
        <w:rPr>
          <w:szCs w:val="24"/>
        </w:rPr>
        <w:t>,</w:t>
      </w:r>
      <w:r w:rsidRPr="00350DBA">
        <w:rPr>
          <w:szCs w:val="24"/>
        </w:rPr>
        <w:t xml:space="preserve"> and memory</w:t>
      </w:r>
      <w:r w:rsidR="009F0DD9" w:rsidRPr="00350DBA">
        <w:rPr>
          <w:szCs w:val="24"/>
        </w:rPr>
        <w:t xml:space="preserve">) </w:t>
      </w:r>
      <w:r w:rsidRPr="00350DBA">
        <w:rPr>
          <w:szCs w:val="24"/>
        </w:rPr>
        <w:t xml:space="preserve">as they relate to consumer behavior. </w:t>
      </w:r>
    </w:p>
    <w:p w14:paraId="1DB3A4A1" w14:textId="3EACCBD8" w:rsidR="00350DBA" w:rsidRDefault="00350DBA" w:rsidP="00350DBA">
      <w:pPr>
        <w:spacing w:before="0" w:after="0"/>
        <w:rPr>
          <w:szCs w:val="24"/>
        </w:rPr>
      </w:pPr>
    </w:p>
    <w:p w14:paraId="0614F30A" w14:textId="77777777" w:rsidR="00623533" w:rsidRPr="00350DBA" w:rsidRDefault="00623533" w:rsidP="00350DBA">
      <w:pPr>
        <w:spacing w:before="0" w:after="0"/>
        <w:rPr>
          <w:szCs w:val="24"/>
        </w:rPr>
      </w:pPr>
    </w:p>
    <w:p w14:paraId="02173921" w14:textId="7145F27E" w:rsidR="00154403" w:rsidRPr="00350DBA" w:rsidRDefault="00154403" w:rsidP="00350DBA">
      <w:pPr>
        <w:pStyle w:val="Heading1"/>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mode of course delivery</w:t>
      </w:r>
    </w:p>
    <w:p w14:paraId="2374B50D" w14:textId="77777777" w:rsidR="00154403" w:rsidRPr="00350DBA" w:rsidRDefault="00154403" w:rsidP="00350DBA">
      <w:pPr>
        <w:spacing w:before="0" w:after="0"/>
      </w:pPr>
    </w:p>
    <w:p w14:paraId="4FF76A6C" w14:textId="53A8846A" w:rsidR="00154403" w:rsidRPr="00623533" w:rsidRDefault="00154403" w:rsidP="00350DBA">
      <w:pPr>
        <w:spacing w:before="0" w:after="0"/>
        <w:rPr>
          <w:szCs w:val="24"/>
        </w:rPr>
      </w:pPr>
      <w:r w:rsidRPr="00997FCC">
        <w:rPr>
          <w:szCs w:val="24"/>
        </w:rPr>
        <w:t xml:space="preserve">This course is </w:t>
      </w:r>
      <w:r w:rsidR="006043BA" w:rsidRPr="00997FCC">
        <w:rPr>
          <w:szCs w:val="24"/>
        </w:rPr>
        <w:t>an in-person, face to face course</w:t>
      </w:r>
      <w:r w:rsidRPr="00997FCC">
        <w:rPr>
          <w:szCs w:val="24"/>
        </w:rPr>
        <w:t>.</w:t>
      </w:r>
      <w:r w:rsidRPr="00623533">
        <w:rPr>
          <w:szCs w:val="24"/>
        </w:rPr>
        <w:t xml:space="preserve"> </w:t>
      </w:r>
    </w:p>
    <w:p w14:paraId="312ECD81" w14:textId="6B8E8A7A" w:rsidR="00623533" w:rsidRDefault="00623533" w:rsidP="00350DBA">
      <w:pPr>
        <w:spacing w:before="0" w:after="0"/>
        <w:rPr>
          <w:szCs w:val="24"/>
        </w:rPr>
      </w:pPr>
    </w:p>
    <w:p w14:paraId="56636880" w14:textId="77777777" w:rsidR="00623533" w:rsidRPr="00350DBA" w:rsidRDefault="00623533" w:rsidP="00350DBA">
      <w:pPr>
        <w:spacing w:before="0" w:after="0"/>
        <w:rPr>
          <w:szCs w:val="24"/>
        </w:rPr>
      </w:pPr>
    </w:p>
    <w:p w14:paraId="6E316EA4" w14:textId="77777777" w:rsidR="00154403" w:rsidRPr="00350DBA" w:rsidRDefault="00154403" w:rsidP="00350DBA">
      <w:pPr>
        <w:pStyle w:val="Heading1"/>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Course Learning Objectives</w:t>
      </w:r>
    </w:p>
    <w:p w14:paraId="151D0700" w14:textId="77777777" w:rsidR="0052669D" w:rsidRPr="00350DBA" w:rsidRDefault="0052669D" w:rsidP="00350DBA">
      <w:pPr>
        <w:keepNext/>
        <w:spacing w:before="0" w:after="0"/>
        <w:ind w:left="-360"/>
        <w:rPr>
          <w:szCs w:val="24"/>
        </w:rPr>
      </w:pPr>
    </w:p>
    <w:p w14:paraId="15A23D34" w14:textId="77777777" w:rsidR="0052669D" w:rsidRPr="00350DBA" w:rsidRDefault="0052669D" w:rsidP="00350DBA">
      <w:pPr>
        <w:spacing w:before="0" w:after="0"/>
        <w:rPr>
          <w:szCs w:val="24"/>
        </w:rPr>
      </w:pPr>
      <w:r w:rsidRPr="00350DBA">
        <w:rPr>
          <w:szCs w:val="24"/>
        </w:rPr>
        <w:t xml:space="preserve">The primary objective of this course is to </w:t>
      </w:r>
      <w:r w:rsidRPr="00350DBA">
        <w:rPr>
          <w:b/>
          <w:szCs w:val="24"/>
        </w:rPr>
        <w:t>provide key tools and frameworks for analyzing consumer behavior in order to solve marketing problems and define effective marketing strategies</w:t>
      </w:r>
      <w:r w:rsidRPr="00350DBA">
        <w:rPr>
          <w:szCs w:val="24"/>
        </w:rPr>
        <w:t xml:space="preserve">. </w:t>
      </w:r>
    </w:p>
    <w:p w14:paraId="0C12C232" w14:textId="77777777" w:rsidR="0052669D" w:rsidRPr="00350DBA" w:rsidRDefault="0052669D" w:rsidP="00350DBA">
      <w:pPr>
        <w:spacing w:before="0" w:after="0"/>
        <w:ind w:left="-360"/>
        <w:rPr>
          <w:szCs w:val="24"/>
        </w:rPr>
      </w:pPr>
    </w:p>
    <w:p w14:paraId="46B0A486" w14:textId="77777777" w:rsidR="0052669D" w:rsidRPr="00350DBA" w:rsidRDefault="0052669D" w:rsidP="00350DBA">
      <w:pPr>
        <w:spacing w:before="0" w:after="0"/>
        <w:rPr>
          <w:szCs w:val="24"/>
        </w:rPr>
      </w:pPr>
      <w:r w:rsidRPr="00350DBA">
        <w:rPr>
          <w:szCs w:val="24"/>
        </w:rPr>
        <w:t xml:space="preserve">Specifically, you will: </w:t>
      </w:r>
    </w:p>
    <w:p w14:paraId="01A4708A" w14:textId="77777777" w:rsidR="0052669D" w:rsidRPr="00350DBA" w:rsidRDefault="0052669D" w:rsidP="00350DBA">
      <w:pPr>
        <w:numPr>
          <w:ilvl w:val="0"/>
          <w:numId w:val="2"/>
        </w:numPr>
        <w:spacing w:before="0" w:after="0"/>
        <w:ind w:left="720"/>
        <w:rPr>
          <w:szCs w:val="24"/>
        </w:rPr>
      </w:pPr>
      <w:r w:rsidRPr="00350DBA">
        <w:rPr>
          <w:szCs w:val="24"/>
        </w:rPr>
        <w:t>Appreciate the importance of consumer analyses to the design, implementation, and evaluation of successful marketing strategies and programs.</w:t>
      </w:r>
    </w:p>
    <w:p w14:paraId="1C7E1907" w14:textId="77777777" w:rsidR="0052669D" w:rsidRPr="00350DBA" w:rsidRDefault="0052669D" w:rsidP="00350DBA">
      <w:pPr>
        <w:numPr>
          <w:ilvl w:val="0"/>
          <w:numId w:val="2"/>
        </w:numPr>
        <w:spacing w:before="0" w:after="0"/>
        <w:ind w:left="720"/>
        <w:rPr>
          <w:szCs w:val="24"/>
        </w:rPr>
      </w:pPr>
      <w:r w:rsidRPr="00350DBA">
        <w:rPr>
          <w:szCs w:val="24"/>
        </w:rPr>
        <w:lastRenderedPageBreak/>
        <w:t>Learn about relevant theories and research from the behavioral sciences (e.g., psychology, sociology, economics) that can help marketers understand and influence consumer behavior.</w:t>
      </w:r>
    </w:p>
    <w:p w14:paraId="2C92F28B" w14:textId="77777777" w:rsidR="0052669D" w:rsidRPr="00350DBA" w:rsidRDefault="0052669D" w:rsidP="00350DBA">
      <w:pPr>
        <w:numPr>
          <w:ilvl w:val="0"/>
          <w:numId w:val="2"/>
        </w:numPr>
        <w:spacing w:before="0" w:after="0"/>
        <w:ind w:left="720"/>
        <w:rPr>
          <w:szCs w:val="24"/>
        </w:rPr>
      </w:pPr>
      <w:r w:rsidRPr="00350DBA">
        <w:rPr>
          <w:szCs w:val="24"/>
        </w:rPr>
        <w:t>Apply consumer behavior research when developing and evaluating marketing strategies.</w:t>
      </w:r>
    </w:p>
    <w:p w14:paraId="1C6F8B0A" w14:textId="77777777" w:rsidR="0052669D" w:rsidRPr="00350DBA" w:rsidRDefault="0052669D" w:rsidP="00350DBA">
      <w:pPr>
        <w:numPr>
          <w:ilvl w:val="0"/>
          <w:numId w:val="2"/>
        </w:numPr>
        <w:spacing w:before="0" w:after="0"/>
        <w:ind w:left="720"/>
        <w:rPr>
          <w:szCs w:val="24"/>
        </w:rPr>
      </w:pPr>
      <w:r w:rsidRPr="00350DBA">
        <w:rPr>
          <w:szCs w:val="24"/>
        </w:rPr>
        <w:t xml:space="preserve">Understand the strengths and limitations of specific, often competing theories for interpreting particular consumer issues. </w:t>
      </w:r>
    </w:p>
    <w:p w14:paraId="7E35B3DE" w14:textId="77777777" w:rsidR="0052669D" w:rsidRPr="00350DBA" w:rsidRDefault="0052669D" w:rsidP="00350DBA">
      <w:pPr>
        <w:numPr>
          <w:ilvl w:val="0"/>
          <w:numId w:val="2"/>
        </w:numPr>
        <w:spacing w:before="0" w:after="0"/>
        <w:ind w:left="720"/>
        <w:rPr>
          <w:szCs w:val="24"/>
        </w:rPr>
      </w:pPr>
      <w:r w:rsidRPr="00350DBA">
        <w:rPr>
          <w:szCs w:val="24"/>
        </w:rPr>
        <w:t>Improve your abilities to discover original consumer insights that go beyond surface-level intuitions.</w:t>
      </w:r>
    </w:p>
    <w:p w14:paraId="20D6C954" w14:textId="258B6F89" w:rsidR="0052669D" w:rsidRDefault="0052669D" w:rsidP="00350DBA">
      <w:pPr>
        <w:spacing w:before="0" w:after="0"/>
        <w:rPr>
          <w:szCs w:val="24"/>
        </w:rPr>
      </w:pPr>
    </w:p>
    <w:p w14:paraId="714299C8" w14:textId="77777777" w:rsidR="00350DBA" w:rsidRPr="00350DBA" w:rsidRDefault="00350DBA" w:rsidP="00350DBA">
      <w:pPr>
        <w:spacing w:before="0" w:after="0"/>
        <w:rPr>
          <w:szCs w:val="24"/>
        </w:rPr>
      </w:pPr>
    </w:p>
    <w:p w14:paraId="3471E088" w14:textId="77777777" w:rsidR="00154403" w:rsidRPr="00350DBA" w:rsidRDefault="00154403" w:rsidP="00350DBA">
      <w:pPr>
        <w:pStyle w:val="Heading1"/>
        <w:spacing w:before="0" w:after="0"/>
        <w:rPr>
          <w:rFonts w:ascii="Times New Roman" w:eastAsia="MS PGothic" w:hAnsi="Times New Roman" w:cs="Times New Roman"/>
          <w:bCs w:val="0"/>
          <w:caps/>
          <w:color w:val="C00000"/>
          <w:sz w:val="24"/>
          <w:szCs w:val="24"/>
        </w:rPr>
      </w:pPr>
      <w:r w:rsidRPr="00350DBA">
        <w:rPr>
          <w:rFonts w:ascii="Times New Roman" w:eastAsia="MS PGothic" w:hAnsi="Times New Roman" w:cs="Times New Roman"/>
          <w:bCs w:val="0"/>
          <w:caps/>
          <w:color w:val="C00000"/>
        </w:rPr>
        <w:t>Course materials and technologies</w:t>
      </w:r>
    </w:p>
    <w:p w14:paraId="0FBF8E10" w14:textId="77777777" w:rsidR="00154403" w:rsidRPr="00350DBA" w:rsidRDefault="00154403" w:rsidP="00350DBA">
      <w:pPr>
        <w:spacing w:before="0" w:after="0"/>
        <w:rPr>
          <w:szCs w:val="24"/>
        </w:rPr>
      </w:pPr>
    </w:p>
    <w:p w14:paraId="42B9A852" w14:textId="77777777" w:rsidR="00154403" w:rsidRPr="00350DBA" w:rsidRDefault="00154403" w:rsidP="00350DBA">
      <w:pPr>
        <w:spacing w:before="0" w:after="0"/>
        <w:rPr>
          <w:rFonts w:eastAsia="MS PGothic"/>
          <w:b/>
          <w:color w:val="000000" w:themeColor="text1"/>
          <w:sz w:val="28"/>
          <w:szCs w:val="28"/>
        </w:rPr>
      </w:pPr>
      <w:r w:rsidRPr="00350DBA">
        <w:rPr>
          <w:rFonts w:eastAsia="MS PGothic"/>
          <w:b/>
          <w:color w:val="000000" w:themeColor="text1"/>
          <w:sz w:val="28"/>
          <w:szCs w:val="28"/>
        </w:rPr>
        <w:t>Required Readings</w:t>
      </w:r>
    </w:p>
    <w:p w14:paraId="677B2794" w14:textId="77777777" w:rsidR="00154403" w:rsidRPr="00350DBA" w:rsidRDefault="00154403" w:rsidP="00350DBA">
      <w:pPr>
        <w:spacing w:before="0" w:after="0"/>
        <w:rPr>
          <w:rFonts w:eastAsia="MS PGothic"/>
          <w:color w:val="000000" w:themeColor="text1"/>
          <w:szCs w:val="24"/>
        </w:rPr>
      </w:pPr>
    </w:p>
    <w:p w14:paraId="321325C5" w14:textId="41DA9F9F" w:rsidR="00154403" w:rsidRPr="00BC7A01" w:rsidRDefault="007A1CBA" w:rsidP="00BC7A01">
      <w:pPr>
        <w:pStyle w:val="ListParagraph"/>
        <w:numPr>
          <w:ilvl w:val="0"/>
          <w:numId w:val="35"/>
        </w:numPr>
        <w:rPr>
          <w:b/>
          <w:bCs/>
          <w:i/>
          <w:szCs w:val="24"/>
        </w:rPr>
      </w:pPr>
      <w:r>
        <w:rPr>
          <w:b/>
          <w:bCs/>
          <w:i/>
          <w:szCs w:val="24"/>
        </w:rPr>
        <w:t>Course Pack (Required).</w:t>
      </w:r>
      <w:r w:rsidRPr="007A1CBA">
        <w:rPr>
          <w:snapToGrid w:val="0"/>
        </w:rPr>
        <w:t xml:space="preserve"> </w:t>
      </w:r>
      <w:r w:rsidRPr="00BC7A01">
        <w:rPr>
          <w:snapToGrid w:val="0"/>
        </w:rPr>
        <w:t>There is a required Harvard Business Publishing Course Pack for this course that you should purchase from the HBP website (around $50</w:t>
      </w:r>
      <w:r w:rsidR="00BC7A01">
        <w:rPr>
          <w:snapToGrid w:val="0"/>
        </w:rPr>
        <w:t>; link available on Carmen</w:t>
      </w:r>
      <w:r w:rsidRPr="00BC7A01">
        <w:rPr>
          <w:snapToGrid w:val="0"/>
        </w:rPr>
        <w:t>).</w:t>
      </w:r>
    </w:p>
    <w:p w14:paraId="6B3DF1CC" w14:textId="2FBA6EE5" w:rsidR="007A1CBA" w:rsidRPr="007A1CBA" w:rsidRDefault="007A1CBA" w:rsidP="007A1CBA">
      <w:pPr>
        <w:pStyle w:val="ListParagraph"/>
        <w:numPr>
          <w:ilvl w:val="0"/>
          <w:numId w:val="35"/>
        </w:numPr>
        <w:rPr>
          <w:b/>
          <w:bCs/>
          <w:i/>
          <w:szCs w:val="24"/>
        </w:rPr>
      </w:pPr>
      <w:r>
        <w:rPr>
          <w:b/>
          <w:bCs/>
          <w:i/>
          <w:szCs w:val="24"/>
        </w:rPr>
        <w:t xml:space="preserve">Two paperback books available on Amazon. </w:t>
      </w:r>
      <w:r w:rsidRPr="007A1CBA">
        <w:rPr>
          <w:bCs/>
          <w:szCs w:val="24"/>
        </w:rPr>
        <w:t xml:space="preserve">You are only reading excerpts from these books. I used to include them in the HBP course pack, but it’s actually cheaper for you to buy a paperback version of the entire book than for </w:t>
      </w:r>
      <w:r>
        <w:rPr>
          <w:bCs/>
          <w:szCs w:val="24"/>
        </w:rPr>
        <w:t>you to pay for the excerpt in a course</w:t>
      </w:r>
      <w:r w:rsidR="00BC7A01">
        <w:rPr>
          <w:bCs/>
          <w:szCs w:val="24"/>
        </w:rPr>
        <w:t xml:space="preserve"> </w:t>
      </w:r>
      <w:r>
        <w:rPr>
          <w:bCs/>
          <w:szCs w:val="24"/>
        </w:rPr>
        <w:t>pack due</w:t>
      </w:r>
      <w:r w:rsidRPr="007A1CBA">
        <w:rPr>
          <w:bCs/>
          <w:szCs w:val="24"/>
        </w:rPr>
        <w:t xml:space="preserve"> to </w:t>
      </w:r>
      <w:r>
        <w:rPr>
          <w:bCs/>
          <w:szCs w:val="24"/>
        </w:rPr>
        <w:t xml:space="preserve">high </w:t>
      </w:r>
      <w:r w:rsidRPr="007A1CBA">
        <w:rPr>
          <w:bCs/>
          <w:szCs w:val="24"/>
        </w:rPr>
        <w:t xml:space="preserve">copyright clearance </w:t>
      </w:r>
      <w:r>
        <w:rPr>
          <w:bCs/>
          <w:szCs w:val="24"/>
        </w:rPr>
        <w:t>fee</w:t>
      </w:r>
      <w:r w:rsidR="00BC7A01">
        <w:rPr>
          <w:bCs/>
          <w:szCs w:val="24"/>
        </w:rPr>
        <w:t xml:space="preserve">s </w:t>
      </w:r>
      <w:r>
        <w:rPr>
          <w:bCs/>
          <w:szCs w:val="24"/>
        </w:rPr>
        <w:t xml:space="preserve">(These are not textbooks, so you might actually enjoy reading the rest of the book). </w:t>
      </w:r>
      <w:r w:rsidRPr="007A1CBA">
        <w:rPr>
          <w:bCs/>
          <w:szCs w:val="24"/>
        </w:rPr>
        <w:sym w:font="Wingdings" w:char="F04A"/>
      </w:r>
      <w:r>
        <w:rPr>
          <w:bCs/>
          <w:szCs w:val="24"/>
        </w:rPr>
        <w:t xml:space="preserve"> </w:t>
      </w:r>
    </w:p>
    <w:p w14:paraId="33907F6B" w14:textId="151587FE" w:rsidR="007A1CBA" w:rsidRPr="00350DBA" w:rsidRDefault="007A1CBA" w:rsidP="007A1CBA">
      <w:pPr>
        <w:numPr>
          <w:ilvl w:val="1"/>
          <w:numId w:val="35"/>
        </w:numPr>
        <w:spacing w:before="0" w:after="0"/>
        <w:rPr>
          <w:szCs w:val="24"/>
        </w:rPr>
      </w:pPr>
      <w:r w:rsidRPr="00350DBA">
        <w:rPr>
          <w:szCs w:val="24"/>
        </w:rPr>
        <w:t xml:space="preserve">Thaler, Richard H. and Cass Sunstein (2009), </w:t>
      </w:r>
      <w:r w:rsidRPr="00350DBA">
        <w:rPr>
          <w:i/>
          <w:szCs w:val="24"/>
        </w:rPr>
        <w:t>Nudge: Improving Decisions about Health, Wealth, and Happiness</w:t>
      </w:r>
      <w:r w:rsidRPr="00350DBA">
        <w:rPr>
          <w:szCs w:val="24"/>
        </w:rPr>
        <w:t>, Penguin.</w:t>
      </w:r>
      <w:r w:rsidR="008301DE">
        <w:rPr>
          <w:szCs w:val="24"/>
        </w:rPr>
        <w:t xml:space="preserve"> </w:t>
      </w:r>
    </w:p>
    <w:p w14:paraId="7C1E5ADB" w14:textId="6BC2391A" w:rsidR="007A1CBA" w:rsidRPr="007A1CBA" w:rsidRDefault="007A1CBA" w:rsidP="007A1CBA">
      <w:pPr>
        <w:numPr>
          <w:ilvl w:val="1"/>
          <w:numId w:val="35"/>
        </w:numPr>
        <w:spacing w:before="0" w:after="0"/>
        <w:rPr>
          <w:szCs w:val="24"/>
        </w:rPr>
      </w:pPr>
      <w:r w:rsidRPr="00350DBA">
        <w:rPr>
          <w:szCs w:val="24"/>
        </w:rPr>
        <w:t>Schwartz, Barry (20</w:t>
      </w:r>
      <w:r>
        <w:rPr>
          <w:szCs w:val="24"/>
        </w:rPr>
        <w:t>16</w:t>
      </w:r>
      <w:r w:rsidRPr="00350DBA">
        <w:rPr>
          <w:szCs w:val="24"/>
        </w:rPr>
        <w:t xml:space="preserve">), </w:t>
      </w:r>
      <w:r w:rsidRPr="00350DBA">
        <w:rPr>
          <w:i/>
          <w:szCs w:val="24"/>
        </w:rPr>
        <w:t>The Paradox of Choice: Why More is Less</w:t>
      </w:r>
      <w:r>
        <w:rPr>
          <w:i/>
          <w:szCs w:val="24"/>
        </w:rPr>
        <w:t>, Revised Edition</w:t>
      </w:r>
      <w:r w:rsidRPr="00350DBA">
        <w:rPr>
          <w:szCs w:val="24"/>
        </w:rPr>
        <w:t>, Harper Collins</w:t>
      </w:r>
      <w:r w:rsidR="008301DE">
        <w:rPr>
          <w:szCs w:val="24"/>
        </w:rPr>
        <w:t xml:space="preserve">. </w:t>
      </w:r>
    </w:p>
    <w:p w14:paraId="239CD31B" w14:textId="77777777" w:rsidR="00154403" w:rsidRPr="00350DBA" w:rsidRDefault="00154403" w:rsidP="00350DBA">
      <w:pPr>
        <w:pStyle w:val="Default1"/>
        <w:widowControl w:val="0"/>
        <w:spacing w:before="0" w:after="0"/>
        <w:rPr>
          <w:rFonts w:ascii="Times New Roman" w:hAnsi="Times New Roman"/>
        </w:rPr>
      </w:pPr>
    </w:p>
    <w:p w14:paraId="525B72CC" w14:textId="0106E1E3" w:rsidR="00154403" w:rsidRPr="00350DBA" w:rsidRDefault="007A1CBA" w:rsidP="00350DBA">
      <w:pPr>
        <w:pStyle w:val="Default1"/>
        <w:widowControl w:val="0"/>
        <w:spacing w:before="0" w:after="0"/>
        <w:rPr>
          <w:rFonts w:ascii="Times New Roman" w:hAnsi="Times New Roman"/>
          <w:color w:val="C00000"/>
        </w:rPr>
      </w:pPr>
      <w:r>
        <w:rPr>
          <w:rFonts w:ascii="Times New Roman" w:hAnsi="Times New Roman"/>
          <w:snapToGrid w:val="0"/>
        </w:rPr>
        <w:t>W</w:t>
      </w:r>
      <w:r w:rsidR="00154403" w:rsidRPr="00350DBA">
        <w:rPr>
          <w:rFonts w:ascii="Times New Roman" w:hAnsi="Times New Roman"/>
          <w:snapToGrid w:val="0"/>
        </w:rPr>
        <w:t>henever I can find a reading online</w:t>
      </w:r>
      <w:r>
        <w:rPr>
          <w:rFonts w:ascii="Times New Roman" w:hAnsi="Times New Roman"/>
          <w:snapToGrid w:val="0"/>
        </w:rPr>
        <w:t xml:space="preserve"> for free</w:t>
      </w:r>
      <w:r w:rsidR="00154403" w:rsidRPr="00350DBA">
        <w:rPr>
          <w:rFonts w:ascii="Times New Roman" w:hAnsi="Times New Roman"/>
          <w:snapToGrid w:val="0"/>
        </w:rPr>
        <w:t xml:space="preserve">, it is NOT in the course pack. These readings are </w:t>
      </w:r>
      <w:r>
        <w:rPr>
          <w:rFonts w:ascii="Times New Roman" w:hAnsi="Times New Roman"/>
          <w:snapToGrid w:val="0"/>
        </w:rPr>
        <w:t>either</w:t>
      </w:r>
      <w:r w:rsidR="00154403" w:rsidRPr="00350DBA">
        <w:rPr>
          <w:rFonts w:ascii="Times New Roman" w:hAnsi="Times New Roman"/>
          <w:snapToGrid w:val="0"/>
        </w:rPr>
        <w:t xml:space="preserve"> free </w:t>
      </w:r>
      <w:r>
        <w:rPr>
          <w:rFonts w:ascii="Times New Roman" w:hAnsi="Times New Roman"/>
          <w:snapToGrid w:val="0"/>
        </w:rPr>
        <w:t>to click on or</w:t>
      </w:r>
      <w:r w:rsidR="00154403" w:rsidRPr="00350DBA">
        <w:rPr>
          <w:rFonts w:ascii="Times New Roman" w:hAnsi="Times New Roman"/>
          <w:snapToGrid w:val="0"/>
        </w:rPr>
        <w:t xml:space="preserve"> available through the OSU library website</w:t>
      </w:r>
      <w:r w:rsidR="00154403" w:rsidRPr="00350DBA">
        <w:rPr>
          <w:rFonts w:ascii="Times New Roman" w:hAnsi="Times New Roman"/>
          <w:color w:val="000000"/>
          <w:shd w:val="clear" w:color="auto" w:fill="FFFFFF"/>
        </w:rPr>
        <w:t xml:space="preserve">. </w:t>
      </w:r>
      <w:r w:rsidR="00154403" w:rsidRPr="00350DBA">
        <w:rPr>
          <w:rFonts w:ascii="Times New Roman" w:hAnsi="Times New Roman"/>
          <w:b/>
          <w:color w:val="C00000"/>
        </w:rPr>
        <w:t xml:space="preserve">See Syllabus Supplement for a list of all readings and accompanying discussion questions. </w:t>
      </w:r>
    </w:p>
    <w:p w14:paraId="194FDA99" w14:textId="77777777" w:rsidR="00154403" w:rsidRPr="00350DBA" w:rsidRDefault="00154403" w:rsidP="00350DBA">
      <w:pPr>
        <w:spacing w:before="0" w:after="0"/>
        <w:rPr>
          <w:b/>
          <w:bCs/>
          <w:i/>
          <w:szCs w:val="24"/>
        </w:rPr>
      </w:pPr>
    </w:p>
    <w:p w14:paraId="2781D4EF" w14:textId="77777777" w:rsidR="00154403" w:rsidRPr="00350DBA" w:rsidRDefault="00154403" w:rsidP="00350DBA">
      <w:pPr>
        <w:spacing w:before="0" w:after="0"/>
        <w:rPr>
          <w:b/>
          <w:bCs/>
          <w:i/>
          <w:szCs w:val="24"/>
        </w:rPr>
      </w:pPr>
      <w:r w:rsidRPr="00350DBA">
        <w:rPr>
          <w:b/>
          <w:bCs/>
          <w:i/>
          <w:szCs w:val="24"/>
        </w:rPr>
        <w:t>Additional Readings (Recommended based on interest)</w:t>
      </w:r>
    </w:p>
    <w:p w14:paraId="3AD294E3" w14:textId="77777777" w:rsidR="00154403" w:rsidRPr="00350DBA" w:rsidRDefault="00154403" w:rsidP="00350DBA">
      <w:pPr>
        <w:spacing w:before="0" w:after="0"/>
        <w:rPr>
          <w:b/>
          <w:bCs/>
          <w:i/>
          <w:szCs w:val="24"/>
        </w:rPr>
      </w:pPr>
    </w:p>
    <w:p w14:paraId="3BA6ADEB" w14:textId="77777777" w:rsidR="00154403" w:rsidRPr="00350DBA" w:rsidRDefault="00154403" w:rsidP="00350DBA">
      <w:pPr>
        <w:spacing w:before="0" w:after="0"/>
        <w:rPr>
          <w:szCs w:val="24"/>
        </w:rPr>
      </w:pPr>
      <w:r w:rsidRPr="00350DBA">
        <w:rPr>
          <w:szCs w:val="24"/>
        </w:rPr>
        <w:t>There are many text books and popular press book titles that cover issues related to our class discussions. We will be reading excerpts from a number of these during the term. I am also happy to recommend additional books beyond the ones listed. My first recommendation is a comprehensive consumer behavior text book that you may wish to purchase as a supplement to your course pack:</w:t>
      </w:r>
    </w:p>
    <w:p w14:paraId="046AE7F7" w14:textId="77777777" w:rsidR="00154403" w:rsidRPr="00350DBA" w:rsidRDefault="00154403" w:rsidP="00350DBA">
      <w:pPr>
        <w:spacing w:before="0" w:after="0"/>
        <w:rPr>
          <w:szCs w:val="24"/>
        </w:rPr>
      </w:pPr>
    </w:p>
    <w:p w14:paraId="1451AF2C" w14:textId="77777777" w:rsidR="00154403" w:rsidRPr="00350DBA" w:rsidRDefault="00154403" w:rsidP="00350DBA">
      <w:pPr>
        <w:numPr>
          <w:ilvl w:val="0"/>
          <w:numId w:val="2"/>
        </w:numPr>
        <w:spacing w:before="0" w:after="0"/>
        <w:ind w:left="720"/>
        <w:rPr>
          <w:szCs w:val="24"/>
        </w:rPr>
      </w:pPr>
      <w:r w:rsidRPr="00350DBA">
        <w:rPr>
          <w:szCs w:val="24"/>
        </w:rPr>
        <w:t xml:space="preserve">Hoyer, Wayne D., </w:t>
      </w:r>
      <w:proofErr w:type="spellStart"/>
      <w:r w:rsidRPr="00350DBA">
        <w:rPr>
          <w:szCs w:val="24"/>
        </w:rPr>
        <w:t>MacInnis</w:t>
      </w:r>
      <w:proofErr w:type="spellEnd"/>
      <w:r w:rsidRPr="00350DBA">
        <w:rPr>
          <w:szCs w:val="24"/>
        </w:rPr>
        <w:t xml:space="preserve">, Deborah J., and Rik Pieters (2018), </w:t>
      </w:r>
      <w:r w:rsidRPr="00350DBA">
        <w:rPr>
          <w:i/>
          <w:szCs w:val="24"/>
        </w:rPr>
        <w:t>Consumer Behavior</w:t>
      </w:r>
      <w:r w:rsidRPr="00350DBA">
        <w:rPr>
          <w:szCs w:val="24"/>
        </w:rPr>
        <w:t>, 7th edition. Cengage Learning.</w:t>
      </w:r>
    </w:p>
    <w:p w14:paraId="1CB9E68E" w14:textId="269E9A2A" w:rsidR="00154403" w:rsidRDefault="00154403" w:rsidP="00350DBA">
      <w:pPr>
        <w:spacing w:before="0" w:after="0"/>
        <w:rPr>
          <w:szCs w:val="24"/>
        </w:rPr>
      </w:pPr>
    </w:p>
    <w:p w14:paraId="2D8D179F" w14:textId="18D00ADA" w:rsidR="00A50317" w:rsidRDefault="00A50317" w:rsidP="00350DBA">
      <w:pPr>
        <w:spacing w:before="0" w:after="0"/>
        <w:rPr>
          <w:szCs w:val="24"/>
        </w:rPr>
      </w:pPr>
    </w:p>
    <w:p w14:paraId="003D09BE" w14:textId="40AB6882" w:rsidR="00A50317" w:rsidRDefault="00A50317" w:rsidP="00350DBA">
      <w:pPr>
        <w:spacing w:before="0" w:after="0"/>
        <w:rPr>
          <w:szCs w:val="24"/>
        </w:rPr>
      </w:pPr>
    </w:p>
    <w:p w14:paraId="0AD51CB2" w14:textId="77777777" w:rsidR="00A50317" w:rsidRPr="00350DBA" w:rsidRDefault="00A50317" w:rsidP="00350DBA">
      <w:pPr>
        <w:spacing w:before="0" w:after="0"/>
        <w:rPr>
          <w:szCs w:val="24"/>
        </w:rPr>
      </w:pPr>
    </w:p>
    <w:p w14:paraId="6E5C1F05" w14:textId="7D8ADD15" w:rsidR="007A1CBA" w:rsidRDefault="00154403" w:rsidP="00A50317">
      <w:pPr>
        <w:spacing w:before="0" w:after="0"/>
        <w:rPr>
          <w:szCs w:val="24"/>
        </w:rPr>
      </w:pPr>
      <w:r w:rsidRPr="00350DBA">
        <w:rPr>
          <w:szCs w:val="24"/>
        </w:rPr>
        <w:t xml:space="preserve">I also highly recommend these books that we will be reading excerpts from during the term or </w:t>
      </w:r>
      <w:r w:rsidRPr="00350DBA">
        <w:rPr>
          <w:szCs w:val="24"/>
        </w:rPr>
        <w:lastRenderedPageBreak/>
        <w:t xml:space="preserve">that touch on topics we will cover during the term (you are not required to purchase these, but you may wish to do so for your own, independent reading). These are </w:t>
      </w:r>
      <w:r w:rsidR="007A1CBA">
        <w:rPr>
          <w:szCs w:val="24"/>
        </w:rPr>
        <w:t xml:space="preserve">also </w:t>
      </w:r>
      <w:r w:rsidRPr="00350DBA">
        <w:rPr>
          <w:szCs w:val="24"/>
        </w:rPr>
        <w:t>NOT textbooks:</w:t>
      </w:r>
    </w:p>
    <w:p w14:paraId="53505D72" w14:textId="77777777" w:rsidR="00BC7A01" w:rsidRDefault="00BC7A01" w:rsidP="00A50317">
      <w:pPr>
        <w:spacing w:before="0" w:after="0"/>
        <w:rPr>
          <w:szCs w:val="24"/>
        </w:rPr>
      </w:pPr>
    </w:p>
    <w:p w14:paraId="630E99CD" w14:textId="22BAABC3" w:rsidR="00154403" w:rsidRPr="00350DBA" w:rsidRDefault="00154403" w:rsidP="00350DBA">
      <w:pPr>
        <w:numPr>
          <w:ilvl w:val="0"/>
          <w:numId w:val="2"/>
        </w:numPr>
        <w:spacing w:before="0" w:after="0"/>
        <w:ind w:left="720"/>
        <w:rPr>
          <w:szCs w:val="24"/>
        </w:rPr>
      </w:pPr>
      <w:proofErr w:type="spellStart"/>
      <w:r w:rsidRPr="00350DBA">
        <w:rPr>
          <w:szCs w:val="24"/>
        </w:rPr>
        <w:t>Ariely</w:t>
      </w:r>
      <w:proofErr w:type="spellEnd"/>
      <w:r w:rsidRPr="00350DBA">
        <w:rPr>
          <w:szCs w:val="24"/>
        </w:rPr>
        <w:t xml:space="preserve">, Dan (2008), </w:t>
      </w:r>
      <w:r w:rsidRPr="00350DBA">
        <w:rPr>
          <w:i/>
          <w:szCs w:val="24"/>
        </w:rPr>
        <w:t>Predictably Irrational: The Hidden Forces that Shape our Decisions</w:t>
      </w:r>
      <w:r w:rsidRPr="00350DBA">
        <w:rPr>
          <w:szCs w:val="24"/>
        </w:rPr>
        <w:t>, Harper Collins.</w:t>
      </w:r>
    </w:p>
    <w:p w14:paraId="422F42E3" w14:textId="77777777" w:rsidR="00154403" w:rsidRPr="00350DBA" w:rsidRDefault="00154403" w:rsidP="00350DBA">
      <w:pPr>
        <w:numPr>
          <w:ilvl w:val="0"/>
          <w:numId w:val="2"/>
        </w:numPr>
        <w:spacing w:before="0" w:after="0"/>
        <w:ind w:left="720"/>
        <w:rPr>
          <w:szCs w:val="24"/>
        </w:rPr>
      </w:pPr>
      <w:proofErr w:type="spellStart"/>
      <w:r w:rsidRPr="00350DBA">
        <w:rPr>
          <w:szCs w:val="24"/>
        </w:rPr>
        <w:t>Ariely</w:t>
      </w:r>
      <w:proofErr w:type="spellEnd"/>
      <w:r w:rsidRPr="00350DBA">
        <w:rPr>
          <w:szCs w:val="24"/>
        </w:rPr>
        <w:t xml:space="preserve">, Dan (2010), </w:t>
      </w:r>
      <w:r w:rsidRPr="00350DBA">
        <w:rPr>
          <w:i/>
          <w:szCs w:val="24"/>
        </w:rPr>
        <w:t>The Upside of Irrationality: The Unexpected Benefits of Defying Logic</w:t>
      </w:r>
      <w:r w:rsidRPr="00350DBA">
        <w:rPr>
          <w:szCs w:val="24"/>
        </w:rPr>
        <w:t>, Harper Collins.</w:t>
      </w:r>
    </w:p>
    <w:p w14:paraId="2A25CA25" w14:textId="77777777" w:rsidR="00154403" w:rsidRPr="00350DBA" w:rsidRDefault="00154403" w:rsidP="00350DBA">
      <w:pPr>
        <w:numPr>
          <w:ilvl w:val="0"/>
          <w:numId w:val="2"/>
        </w:numPr>
        <w:spacing w:before="0" w:after="0"/>
        <w:ind w:left="720"/>
        <w:rPr>
          <w:szCs w:val="24"/>
        </w:rPr>
      </w:pPr>
      <w:r w:rsidRPr="00350DBA">
        <w:rPr>
          <w:szCs w:val="24"/>
        </w:rPr>
        <w:t xml:space="preserve">Belsky, Gary and Thomas Gilovich (2000), </w:t>
      </w:r>
      <w:r w:rsidRPr="00350DBA">
        <w:rPr>
          <w:i/>
          <w:szCs w:val="24"/>
        </w:rPr>
        <w:t>Why Smart People Make Big Money Mistakes and How to Correct Them: Lessons from the New Science of Behavioral Economics</w:t>
      </w:r>
      <w:r w:rsidRPr="00350DBA">
        <w:rPr>
          <w:szCs w:val="24"/>
        </w:rPr>
        <w:t>, Simon and Shuster.</w:t>
      </w:r>
    </w:p>
    <w:p w14:paraId="5C72CAC7" w14:textId="77777777" w:rsidR="00154403" w:rsidRPr="00350DBA" w:rsidRDefault="00154403" w:rsidP="00350DBA">
      <w:pPr>
        <w:numPr>
          <w:ilvl w:val="0"/>
          <w:numId w:val="2"/>
        </w:numPr>
        <w:spacing w:before="0" w:after="0"/>
        <w:ind w:left="720"/>
        <w:rPr>
          <w:szCs w:val="24"/>
        </w:rPr>
      </w:pPr>
      <w:r w:rsidRPr="00350DBA">
        <w:rPr>
          <w:szCs w:val="24"/>
        </w:rPr>
        <w:t xml:space="preserve">Berger, Jonah (2017), </w:t>
      </w:r>
      <w:r w:rsidRPr="00350DBA">
        <w:rPr>
          <w:i/>
          <w:szCs w:val="24"/>
        </w:rPr>
        <w:t>Invisible Influence: The Hidden Forces that Shape Behavior</w:t>
      </w:r>
      <w:r w:rsidRPr="00350DBA">
        <w:rPr>
          <w:szCs w:val="24"/>
        </w:rPr>
        <w:t xml:space="preserve">, Simon and Shuster. </w:t>
      </w:r>
    </w:p>
    <w:p w14:paraId="3ADA2ECD" w14:textId="77777777" w:rsidR="00154403" w:rsidRPr="00350DBA" w:rsidRDefault="00154403" w:rsidP="00350DBA">
      <w:pPr>
        <w:numPr>
          <w:ilvl w:val="0"/>
          <w:numId w:val="2"/>
        </w:numPr>
        <w:spacing w:before="0" w:after="0"/>
        <w:ind w:left="720"/>
        <w:rPr>
          <w:szCs w:val="24"/>
        </w:rPr>
      </w:pPr>
      <w:r w:rsidRPr="00350DBA">
        <w:rPr>
          <w:szCs w:val="24"/>
        </w:rPr>
        <w:t xml:space="preserve">Brennen, Bridge (2009), </w:t>
      </w:r>
      <w:r w:rsidRPr="00350DBA">
        <w:rPr>
          <w:i/>
          <w:szCs w:val="24"/>
        </w:rPr>
        <w:t>Why She Buys</w:t>
      </w:r>
      <w:r w:rsidRPr="00350DBA">
        <w:rPr>
          <w:szCs w:val="24"/>
        </w:rPr>
        <w:t>, Crown Business.</w:t>
      </w:r>
    </w:p>
    <w:p w14:paraId="5F4247A3" w14:textId="77777777" w:rsidR="00154403" w:rsidRPr="00350DBA" w:rsidRDefault="00154403" w:rsidP="00350DBA">
      <w:pPr>
        <w:numPr>
          <w:ilvl w:val="0"/>
          <w:numId w:val="2"/>
        </w:numPr>
        <w:spacing w:before="0" w:after="0"/>
        <w:ind w:left="720"/>
      </w:pPr>
      <w:r w:rsidRPr="00350DBA">
        <w:t xml:space="preserve">Cialdini, Robert (2006), </w:t>
      </w:r>
      <w:r w:rsidRPr="00350DBA">
        <w:rPr>
          <w:i/>
        </w:rPr>
        <w:t>Influence: The Psychology of Persuasion</w:t>
      </w:r>
      <w:r w:rsidRPr="00350DBA">
        <w:t>, Collins.</w:t>
      </w:r>
    </w:p>
    <w:p w14:paraId="0CC317E7" w14:textId="77777777" w:rsidR="00154403" w:rsidRPr="00350DBA" w:rsidRDefault="00154403" w:rsidP="00350DBA">
      <w:pPr>
        <w:numPr>
          <w:ilvl w:val="0"/>
          <w:numId w:val="2"/>
        </w:numPr>
        <w:spacing w:before="0" w:after="0"/>
        <w:ind w:left="720"/>
        <w:rPr>
          <w:szCs w:val="24"/>
        </w:rPr>
      </w:pPr>
      <w:r w:rsidRPr="00350DBA">
        <w:rPr>
          <w:szCs w:val="24"/>
        </w:rPr>
        <w:t xml:space="preserve">Gladwell, Malcolm (2007), </w:t>
      </w:r>
      <w:r w:rsidRPr="00350DBA">
        <w:rPr>
          <w:i/>
          <w:szCs w:val="24"/>
        </w:rPr>
        <w:t>Blink: The Power of Thinking without Thinking</w:t>
      </w:r>
      <w:r w:rsidRPr="00350DBA">
        <w:rPr>
          <w:szCs w:val="24"/>
        </w:rPr>
        <w:t>, Back Bay Books.</w:t>
      </w:r>
    </w:p>
    <w:p w14:paraId="3378AAAC" w14:textId="77777777" w:rsidR="00154403" w:rsidRPr="00350DBA" w:rsidRDefault="00154403" w:rsidP="00350DBA">
      <w:pPr>
        <w:numPr>
          <w:ilvl w:val="0"/>
          <w:numId w:val="2"/>
        </w:numPr>
        <w:spacing w:before="0" w:after="0"/>
        <w:ind w:left="720"/>
      </w:pPr>
      <w:r w:rsidRPr="00350DBA">
        <w:t xml:space="preserve">Iyengar, Sheena (2011), </w:t>
      </w:r>
      <w:r w:rsidRPr="00350DBA">
        <w:rPr>
          <w:i/>
        </w:rPr>
        <w:t>The Art of Choosing</w:t>
      </w:r>
      <w:r w:rsidRPr="00350DBA">
        <w:t>, Twelve.</w:t>
      </w:r>
    </w:p>
    <w:p w14:paraId="37385357" w14:textId="77777777" w:rsidR="00154403" w:rsidRPr="00350DBA" w:rsidRDefault="00154403" w:rsidP="00350DBA">
      <w:pPr>
        <w:numPr>
          <w:ilvl w:val="0"/>
          <w:numId w:val="2"/>
        </w:numPr>
        <w:spacing w:before="0" w:after="0"/>
        <w:ind w:left="720"/>
      </w:pPr>
      <w:r w:rsidRPr="00350DBA">
        <w:t xml:space="preserve">Kahneman, Daniel (2011), </w:t>
      </w:r>
      <w:r w:rsidRPr="00350DBA">
        <w:rPr>
          <w:i/>
        </w:rPr>
        <w:t>Thinking Fast and Slow</w:t>
      </w:r>
      <w:r w:rsidRPr="00350DBA">
        <w:t>, Farrar, Straus and Giroux.</w:t>
      </w:r>
    </w:p>
    <w:p w14:paraId="7382B90B" w14:textId="0FBFBFB5" w:rsidR="00623533" w:rsidRDefault="00623533" w:rsidP="00350DBA">
      <w:pPr>
        <w:numPr>
          <w:ilvl w:val="0"/>
          <w:numId w:val="2"/>
        </w:numPr>
        <w:spacing w:before="0" w:after="0"/>
        <w:ind w:left="720"/>
        <w:rPr>
          <w:szCs w:val="24"/>
        </w:rPr>
      </w:pPr>
      <w:r>
        <w:rPr>
          <w:szCs w:val="24"/>
        </w:rPr>
        <w:t xml:space="preserve">Sunstein, Cass (2021), </w:t>
      </w:r>
      <w:r w:rsidRPr="00623533">
        <w:rPr>
          <w:i/>
          <w:iCs/>
          <w:szCs w:val="24"/>
        </w:rPr>
        <w:t>Sludge: What Stops Us from Getting Things Done and What to Do about It</w:t>
      </w:r>
      <w:r>
        <w:rPr>
          <w:szCs w:val="24"/>
        </w:rPr>
        <w:t>, The MIT Press.</w:t>
      </w:r>
    </w:p>
    <w:p w14:paraId="259B4CE9" w14:textId="21346E93" w:rsidR="00154403" w:rsidRPr="00350DBA" w:rsidRDefault="00154403" w:rsidP="00350DBA">
      <w:pPr>
        <w:numPr>
          <w:ilvl w:val="0"/>
          <w:numId w:val="2"/>
        </w:numPr>
        <w:spacing w:before="0" w:after="0"/>
        <w:ind w:left="720"/>
        <w:rPr>
          <w:szCs w:val="24"/>
        </w:rPr>
      </w:pPr>
      <w:r w:rsidRPr="00350DBA">
        <w:rPr>
          <w:szCs w:val="24"/>
        </w:rPr>
        <w:t xml:space="preserve">Thaler, Richard H. and Cass Sunstein (2009), </w:t>
      </w:r>
      <w:r w:rsidRPr="00350DBA">
        <w:rPr>
          <w:i/>
          <w:szCs w:val="24"/>
        </w:rPr>
        <w:t>Nudge: Improving Decisions about Health, Wealth, and Happiness</w:t>
      </w:r>
      <w:r w:rsidRPr="00350DBA">
        <w:rPr>
          <w:szCs w:val="24"/>
        </w:rPr>
        <w:t>, Penguin.</w:t>
      </w:r>
    </w:p>
    <w:p w14:paraId="51E256AB" w14:textId="77777777" w:rsidR="00154403" w:rsidRPr="00350DBA" w:rsidRDefault="00154403" w:rsidP="00350DBA">
      <w:pPr>
        <w:numPr>
          <w:ilvl w:val="0"/>
          <w:numId w:val="2"/>
        </w:numPr>
        <w:spacing w:before="0" w:after="0"/>
        <w:ind w:left="720"/>
      </w:pPr>
      <w:r w:rsidRPr="00350DBA">
        <w:t xml:space="preserve">Underhill, Paco (2009), </w:t>
      </w:r>
      <w:r w:rsidRPr="00350DBA">
        <w:rPr>
          <w:i/>
        </w:rPr>
        <w:t>Why We Buy: The Science of Shopping: Updated and Revised for the Internet, the Global Consumer, and Beyond</w:t>
      </w:r>
      <w:r w:rsidRPr="00350DBA">
        <w:t>, Simon &amp; Schuster.</w:t>
      </w:r>
    </w:p>
    <w:p w14:paraId="7404552F" w14:textId="660694E8" w:rsidR="00154403" w:rsidRPr="00350DBA" w:rsidRDefault="00154403" w:rsidP="00350DBA">
      <w:pPr>
        <w:spacing w:before="0" w:after="0"/>
        <w:rPr>
          <w:szCs w:val="24"/>
        </w:rPr>
      </w:pPr>
    </w:p>
    <w:p w14:paraId="6544F2DE" w14:textId="77777777" w:rsidR="00154403" w:rsidRPr="00350DBA" w:rsidRDefault="00154403" w:rsidP="00350DBA">
      <w:pPr>
        <w:spacing w:before="0" w:after="0"/>
        <w:rPr>
          <w:rFonts w:eastAsia="MS PGothic"/>
          <w:b/>
          <w:color w:val="000000" w:themeColor="text1"/>
          <w:sz w:val="28"/>
          <w:szCs w:val="28"/>
        </w:rPr>
      </w:pPr>
      <w:r w:rsidRPr="00350DBA">
        <w:rPr>
          <w:rFonts w:eastAsia="MS PGothic"/>
          <w:b/>
          <w:color w:val="000000" w:themeColor="text1"/>
          <w:sz w:val="28"/>
          <w:szCs w:val="28"/>
        </w:rPr>
        <w:t>Course technology</w:t>
      </w:r>
    </w:p>
    <w:p w14:paraId="21262629" w14:textId="77777777" w:rsidR="00154403" w:rsidRPr="00350DBA" w:rsidRDefault="00154403" w:rsidP="00350DBA">
      <w:pPr>
        <w:spacing w:before="0" w:after="0"/>
        <w:rPr>
          <w:rFonts w:eastAsia="MS PGothic"/>
          <w:b/>
          <w:color w:val="000000" w:themeColor="text1"/>
          <w:szCs w:val="24"/>
        </w:rPr>
      </w:pPr>
    </w:p>
    <w:p w14:paraId="4F92C1DE" w14:textId="77777777" w:rsidR="00154403" w:rsidRPr="00350DBA" w:rsidRDefault="00154403" w:rsidP="00350DBA">
      <w:pPr>
        <w:spacing w:before="0" w:after="0"/>
        <w:rPr>
          <w:szCs w:val="24"/>
        </w:rPr>
      </w:pPr>
      <w:r w:rsidRPr="00350DBA">
        <w:rPr>
          <w:szCs w:val="24"/>
        </w:rPr>
        <w:t>For help with your password, university email, Carmen, or any other technology issues, questions, or requests, contact the OSU IT Service Desk. Standard support hours are available at </w:t>
      </w:r>
      <w:hyperlink r:id="rId7" w:history="1">
        <w:r w:rsidRPr="00350DBA">
          <w:rPr>
            <w:rStyle w:val="Hyperlink"/>
            <w:rFonts w:eastAsiaTheme="majorEastAsia"/>
            <w:szCs w:val="24"/>
          </w:rPr>
          <w:t>https://ocio.osu.edu/help/hours</w:t>
        </w:r>
      </w:hyperlink>
      <w:r w:rsidRPr="00350DBA">
        <w:rPr>
          <w:szCs w:val="24"/>
        </w:rPr>
        <w:t>, and support for urgent issues is available 24/7.</w:t>
      </w:r>
    </w:p>
    <w:p w14:paraId="4C244CB8" w14:textId="77777777" w:rsidR="00154403" w:rsidRPr="00350DBA" w:rsidRDefault="00154403" w:rsidP="00350DBA">
      <w:pPr>
        <w:pStyle w:val="ListParagraph"/>
        <w:numPr>
          <w:ilvl w:val="0"/>
          <w:numId w:val="26"/>
        </w:numPr>
        <w:contextualSpacing w:val="0"/>
        <w:rPr>
          <w:szCs w:val="24"/>
        </w:rPr>
      </w:pPr>
      <w:r w:rsidRPr="00350DBA">
        <w:rPr>
          <w:b/>
          <w:bCs/>
          <w:szCs w:val="24"/>
        </w:rPr>
        <w:t>Self-Service and Chat support:</w:t>
      </w:r>
      <w:r w:rsidRPr="00350DBA">
        <w:rPr>
          <w:szCs w:val="24"/>
        </w:rPr>
        <w:t> </w:t>
      </w:r>
      <w:hyperlink r:id="rId8" w:history="1">
        <w:r w:rsidRPr="00350DBA">
          <w:rPr>
            <w:rStyle w:val="Hyperlink"/>
            <w:rFonts w:eastAsiaTheme="majorEastAsia"/>
            <w:szCs w:val="24"/>
          </w:rPr>
          <w:t>http://ocio.osu.edu/selfservice</w:t>
        </w:r>
      </w:hyperlink>
    </w:p>
    <w:p w14:paraId="27A01E57" w14:textId="77777777" w:rsidR="00154403" w:rsidRPr="00350DBA" w:rsidRDefault="00154403" w:rsidP="00350DBA">
      <w:pPr>
        <w:pStyle w:val="ListParagraph"/>
        <w:numPr>
          <w:ilvl w:val="0"/>
          <w:numId w:val="26"/>
        </w:numPr>
        <w:contextualSpacing w:val="0"/>
        <w:rPr>
          <w:szCs w:val="24"/>
        </w:rPr>
      </w:pPr>
      <w:r w:rsidRPr="00350DBA">
        <w:rPr>
          <w:b/>
          <w:bCs/>
          <w:szCs w:val="24"/>
        </w:rPr>
        <w:t>Phone:</w:t>
      </w:r>
      <w:r w:rsidRPr="00350DBA">
        <w:rPr>
          <w:szCs w:val="24"/>
        </w:rPr>
        <w:t> 614-688-HELP (4357)</w:t>
      </w:r>
    </w:p>
    <w:p w14:paraId="44B8ADDF" w14:textId="77777777" w:rsidR="00154403" w:rsidRPr="00350DBA" w:rsidRDefault="00154403" w:rsidP="00350DBA">
      <w:pPr>
        <w:pStyle w:val="ListParagraph"/>
        <w:numPr>
          <w:ilvl w:val="0"/>
          <w:numId w:val="26"/>
        </w:numPr>
        <w:contextualSpacing w:val="0"/>
        <w:rPr>
          <w:szCs w:val="24"/>
        </w:rPr>
      </w:pPr>
      <w:r w:rsidRPr="00350DBA">
        <w:rPr>
          <w:b/>
          <w:bCs/>
          <w:szCs w:val="24"/>
        </w:rPr>
        <w:t>Email:</w:t>
      </w:r>
      <w:r w:rsidRPr="00350DBA">
        <w:rPr>
          <w:szCs w:val="24"/>
        </w:rPr>
        <w:t> </w:t>
      </w:r>
      <w:hyperlink r:id="rId9" w:history="1">
        <w:r w:rsidRPr="00350DBA">
          <w:rPr>
            <w:rStyle w:val="Hyperlink"/>
            <w:rFonts w:eastAsiaTheme="majorEastAsia"/>
            <w:szCs w:val="24"/>
          </w:rPr>
          <w:t>8help@osu.edu</w:t>
        </w:r>
      </w:hyperlink>
    </w:p>
    <w:p w14:paraId="7BF31BAD" w14:textId="77777777" w:rsidR="00154403" w:rsidRPr="00350DBA" w:rsidRDefault="00154403" w:rsidP="00350DBA">
      <w:pPr>
        <w:pStyle w:val="ListParagraph"/>
        <w:numPr>
          <w:ilvl w:val="0"/>
          <w:numId w:val="26"/>
        </w:numPr>
        <w:contextualSpacing w:val="0"/>
        <w:rPr>
          <w:szCs w:val="24"/>
        </w:rPr>
      </w:pPr>
      <w:r w:rsidRPr="00350DBA">
        <w:rPr>
          <w:b/>
          <w:bCs/>
          <w:szCs w:val="24"/>
        </w:rPr>
        <w:t>TDD:</w:t>
      </w:r>
      <w:r w:rsidRPr="00350DBA">
        <w:rPr>
          <w:szCs w:val="24"/>
        </w:rPr>
        <w:t> 614-688-8743</w:t>
      </w:r>
    </w:p>
    <w:p w14:paraId="3879A99E" w14:textId="77777777" w:rsidR="00154403" w:rsidRPr="00350DBA" w:rsidRDefault="00154403" w:rsidP="00350DBA">
      <w:pPr>
        <w:pStyle w:val="ListParagraph"/>
        <w:contextualSpacing w:val="0"/>
        <w:rPr>
          <w:b/>
          <w:bCs/>
          <w:szCs w:val="24"/>
        </w:rPr>
      </w:pPr>
    </w:p>
    <w:p w14:paraId="2E6CF049" w14:textId="4A2A328F" w:rsidR="00154403" w:rsidRPr="00350DBA" w:rsidRDefault="00154403" w:rsidP="00350DBA">
      <w:pPr>
        <w:spacing w:before="0" w:after="0"/>
        <w:rPr>
          <w:rFonts w:eastAsia="MS PGothic"/>
          <w:b/>
          <w:color w:val="000000" w:themeColor="text1"/>
          <w:szCs w:val="24"/>
        </w:rPr>
      </w:pPr>
      <w:r w:rsidRPr="00350DBA">
        <w:rPr>
          <w:rFonts w:eastAsia="MS PGothic"/>
          <w:b/>
          <w:color w:val="000000" w:themeColor="text1"/>
          <w:szCs w:val="24"/>
        </w:rPr>
        <w:t xml:space="preserve">Baseline technical skills </w:t>
      </w:r>
    </w:p>
    <w:p w14:paraId="244AEADA" w14:textId="77777777" w:rsidR="00154403" w:rsidRPr="00350DBA" w:rsidRDefault="00154403" w:rsidP="00350DBA">
      <w:pPr>
        <w:pStyle w:val="ListParagraph"/>
        <w:numPr>
          <w:ilvl w:val="0"/>
          <w:numId w:val="26"/>
        </w:numPr>
        <w:contextualSpacing w:val="0"/>
        <w:rPr>
          <w:szCs w:val="24"/>
        </w:rPr>
      </w:pPr>
      <w:r w:rsidRPr="00350DBA">
        <w:rPr>
          <w:rFonts w:eastAsia="Arial"/>
          <w:szCs w:val="24"/>
        </w:rPr>
        <w:t>Basic computer and web-browsing skills</w:t>
      </w:r>
    </w:p>
    <w:p w14:paraId="692067DD" w14:textId="77777777" w:rsidR="00154403" w:rsidRPr="00350DBA" w:rsidRDefault="00154403" w:rsidP="00350DBA">
      <w:pPr>
        <w:pStyle w:val="ListParagraph"/>
        <w:numPr>
          <w:ilvl w:val="0"/>
          <w:numId w:val="26"/>
        </w:numPr>
        <w:contextualSpacing w:val="0"/>
        <w:rPr>
          <w:szCs w:val="24"/>
        </w:rPr>
      </w:pPr>
      <w:r w:rsidRPr="00350DBA">
        <w:rPr>
          <w:rFonts w:eastAsia="Arial"/>
          <w:szCs w:val="24"/>
        </w:rPr>
        <w:t xml:space="preserve">Navigating Carmen: for questions about specific functionality, see the </w:t>
      </w:r>
      <w:hyperlink r:id="rId10" w:history="1">
        <w:r w:rsidRPr="00350DBA">
          <w:rPr>
            <w:rStyle w:val="Hyperlink"/>
            <w:rFonts w:eastAsia="Arial"/>
            <w:szCs w:val="24"/>
          </w:rPr>
          <w:t>Canvas Student Guide</w:t>
        </w:r>
      </w:hyperlink>
      <w:r w:rsidRPr="00350DBA">
        <w:rPr>
          <w:rFonts w:eastAsia="Arial"/>
          <w:szCs w:val="24"/>
        </w:rPr>
        <w:t>.</w:t>
      </w:r>
    </w:p>
    <w:p w14:paraId="1B3D6BBE" w14:textId="77777777" w:rsidR="00154403" w:rsidRPr="00350DBA" w:rsidRDefault="00154403" w:rsidP="00350DBA">
      <w:pPr>
        <w:pStyle w:val="ListParagraph"/>
        <w:contextualSpacing w:val="0"/>
        <w:rPr>
          <w:szCs w:val="24"/>
        </w:rPr>
      </w:pPr>
    </w:p>
    <w:p w14:paraId="2FAC47E0" w14:textId="77777777" w:rsidR="00154403" w:rsidRPr="00350DBA" w:rsidRDefault="00154403" w:rsidP="00350DBA">
      <w:pPr>
        <w:pStyle w:val="Heading3"/>
        <w:spacing w:before="0"/>
        <w:rPr>
          <w:rFonts w:ascii="Times New Roman" w:eastAsia="MS PGothic" w:hAnsi="Times New Roman" w:cs="Times New Roman"/>
          <w:bCs w:val="0"/>
          <w:color w:val="000000" w:themeColor="text1"/>
          <w:szCs w:val="24"/>
        </w:rPr>
      </w:pPr>
      <w:r w:rsidRPr="00350DBA">
        <w:rPr>
          <w:rFonts w:ascii="Times New Roman" w:eastAsia="MS PGothic" w:hAnsi="Times New Roman" w:cs="Times New Roman"/>
          <w:bCs w:val="0"/>
          <w:color w:val="000000" w:themeColor="text1"/>
          <w:szCs w:val="24"/>
        </w:rPr>
        <w:t>Required software</w:t>
      </w:r>
    </w:p>
    <w:p w14:paraId="7F4E1F22" w14:textId="542DA2AD" w:rsidR="00154403" w:rsidRPr="00350DBA" w:rsidRDefault="00000000" w:rsidP="00350DBA">
      <w:pPr>
        <w:pStyle w:val="ListParagraph"/>
        <w:numPr>
          <w:ilvl w:val="0"/>
          <w:numId w:val="27"/>
        </w:numPr>
        <w:contextualSpacing w:val="0"/>
        <w:rPr>
          <w:rStyle w:val="Hyperlink"/>
          <w:rFonts w:eastAsiaTheme="minorHAnsi"/>
          <w:szCs w:val="24"/>
        </w:rPr>
      </w:pPr>
      <w:hyperlink r:id="rId11" w:history="1">
        <w:r w:rsidR="00154403" w:rsidRPr="00350DBA">
          <w:rPr>
            <w:rStyle w:val="Hyperlink"/>
            <w:rFonts w:eastAsiaTheme="majorEastAsia"/>
            <w:szCs w:val="24"/>
          </w:rPr>
          <w:t>Microsoft Office 365</w:t>
        </w:r>
      </w:hyperlink>
      <w:r w:rsidR="00154403" w:rsidRPr="00350DBA">
        <w:rPr>
          <w:rStyle w:val="Hyperlink"/>
          <w:rFonts w:eastAsiaTheme="majorEastAsia"/>
          <w:szCs w:val="24"/>
        </w:rPr>
        <w:t>:</w:t>
      </w:r>
      <w:r w:rsidR="00154403" w:rsidRPr="00350DBA">
        <w:rPr>
          <w:szCs w:val="24"/>
        </w:rPr>
        <w:t xml:space="preserve"> All Ohio State students are now eligible for free Microsoft Office 365 </w:t>
      </w:r>
      <w:proofErr w:type="spellStart"/>
      <w:r w:rsidR="00154403" w:rsidRPr="00350DBA">
        <w:rPr>
          <w:szCs w:val="24"/>
        </w:rPr>
        <w:t>ProPlus</w:t>
      </w:r>
      <w:proofErr w:type="spellEnd"/>
      <w:r w:rsidR="00154403" w:rsidRPr="00350DBA">
        <w:rPr>
          <w:szCs w:val="24"/>
        </w:rPr>
        <w:t xml:space="preserve"> through Microsoft’s Student Advantage program. Full instructions for downloading and installation can be found </w:t>
      </w:r>
      <w:r w:rsidR="00154403" w:rsidRPr="00350DBA">
        <w:rPr>
          <w:rStyle w:val="Hyperlink"/>
          <w:rFonts w:eastAsiaTheme="majorEastAsia"/>
          <w:szCs w:val="24"/>
        </w:rPr>
        <w:t xml:space="preserve">at </w:t>
      </w:r>
      <w:hyperlink r:id="rId12" w:history="1">
        <w:r w:rsidR="00154403" w:rsidRPr="00350DBA">
          <w:rPr>
            <w:rStyle w:val="Hyperlink"/>
            <w:rFonts w:eastAsiaTheme="majorEastAsia"/>
            <w:szCs w:val="24"/>
          </w:rPr>
          <w:t>go.osu.edu/office365help</w:t>
        </w:r>
      </w:hyperlink>
      <w:r w:rsidR="00154403" w:rsidRPr="00350DBA">
        <w:rPr>
          <w:rStyle w:val="Hyperlink"/>
          <w:rFonts w:eastAsiaTheme="majorEastAsia"/>
          <w:szCs w:val="24"/>
        </w:rPr>
        <w:t>.</w:t>
      </w:r>
    </w:p>
    <w:p w14:paraId="619552E2" w14:textId="5F1EF215" w:rsidR="00154403" w:rsidRPr="00350DBA" w:rsidRDefault="00154403" w:rsidP="00350DBA">
      <w:pPr>
        <w:pStyle w:val="Heading3"/>
        <w:spacing w:before="0"/>
        <w:rPr>
          <w:rFonts w:ascii="Times New Roman" w:eastAsia="MS PGothic" w:hAnsi="Times New Roman" w:cs="Times New Roman"/>
          <w:bCs w:val="0"/>
          <w:color w:val="000000" w:themeColor="text1"/>
          <w:szCs w:val="24"/>
        </w:rPr>
      </w:pPr>
      <w:r w:rsidRPr="00350DBA">
        <w:rPr>
          <w:rFonts w:ascii="Times New Roman" w:eastAsia="MS PGothic" w:hAnsi="Times New Roman" w:cs="Times New Roman"/>
          <w:bCs w:val="0"/>
          <w:color w:val="000000" w:themeColor="text1"/>
          <w:szCs w:val="24"/>
        </w:rPr>
        <w:lastRenderedPageBreak/>
        <w:t>Carmen access</w:t>
      </w:r>
    </w:p>
    <w:p w14:paraId="3899840A" w14:textId="77777777" w:rsidR="00154403" w:rsidRPr="00350DBA" w:rsidRDefault="00154403" w:rsidP="00350DBA">
      <w:pPr>
        <w:spacing w:before="0" w:after="0"/>
        <w:rPr>
          <w:szCs w:val="24"/>
        </w:rPr>
      </w:pPr>
    </w:p>
    <w:p w14:paraId="746B4899" w14:textId="77777777" w:rsidR="00154403" w:rsidRPr="00350DBA" w:rsidRDefault="00154403" w:rsidP="00350DBA">
      <w:pPr>
        <w:spacing w:before="0" w:after="0"/>
        <w:rPr>
          <w:szCs w:val="24"/>
        </w:rPr>
      </w:pPr>
      <w:r w:rsidRPr="00350DBA">
        <w:rPr>
          <w:szCs w:val="24"/>
        </w:rPr>
        <w:t xml:space="preserve">You will need to use </w:t>
      </w:r>
      <w:hyperlink r:id="rId13" w:history="1">
        <w:proofErr w:type="spellStart"/>
        <w:r w:rsidRPr="00350DBA">
          <w:rPr>
            <w:rStyle w:val="Hyperlink"/>
            <w:rFonts w:eastAsiaTheme="majorEastAsia"/>
            <w:szCs w:val="24"/>
          </w:rPr>
          <w:t>BuckeyePass</w:t>
        </w:r>
        <w:proofErr w:type="spellEnd"/>
      </w:hyperlink>
      <w:r w:rsidRPr="00350DBA">
        <w:rPr>
          <w:szCs w:val="24"/>
        </w:rPr>
        <w:t xml:space="preserve"> multi-factor authentication to access your courses in Carmen. To ensure that you are able to connect to Carmen at all times, it is recommended that you take the following steps:</w:t>
      </w:r>
    </w:p>
    <w:p w14:paraId="52CD1509" w14:textId="77777777" w:rsidR="00154403" w:rsidRPr="00350DBA" w:rsidRDefault="00154403" w:rsidP="00350DBA">
      <w:pPr>
        <w:pStyle w:val="ListParagraph"/>
        <w:numPr>
          <w:ilvl w:val="0"/>
          <w:numId w:val="28"/>
        </w:numPr>
        <w:rPr>
          <w:szCs w:val="24"/>
        </w:rPr>
      </w:pPr>
      <w:r w:rsidRPr="00350DBA">
        <w:rPr>
          <w:szCs w:val="24"/>
        </w:rPr>
        <w:t xml:space="preserve">Register multiple devices in case something happens to your primary device. Visit the </w:t>
      </w:r>
      <w:hyperlink r:id="rId14" w:history="1">
        <w:proofErr w:type="spellStart"/>
        <w:r w:rsidRPr="00350DBA">
          <w:rPr>
            <w:rStyle w:val="Hyperlink"/>
            <w:rFonts w:eastAsiaTheme="majorEastAsia"/>
            <w:szCs w:val="24"/>
          </w:rPr>
          <w:t>BuckeyePass</w:t>
        </w:r>
        <w:proofErr w:type="spellEnd"/>
        <w:r w:rsidRPr="00350DBA">
          <w:rPr>
            <w:rStyle w:val="Hyperlink"/>
            <w:rFonts w:eastAsiaTheme="majorEastAsia"/>
            <w:szCs w:val="24"/>
          </w:rPr>
          <w:t xml:space="preserve"> - Adding a Device</w:t>
        </w:r>
      </w:hyperlink>
      <w:r w:rsidRPr="00350DBA">
        <w:rPr>
          <w:szCs w:val="24"/>
        </w:rPr>
        <w:t xml:space="preserve"> help article for step-by-step instructions. </w:t>
      </w:r>
    </w:p>
    <w:p w14:paraId="20ACD310" w14:textId="77777777" w:rsidR="00154403" w:rsidRPr="00350DBA" w:rsidRDefault="00154403" w:rsidP="00350DBA">
      <w:pPr>
        <w:pStyle w:val="ListParagraph"/>
        <w:numPr>
          <w:ilvl w:val="0"/>
          <w:numId w:val="28"/>
        </w:numPr>
        <w:rPr>
          <w:szCs w:val="24"/>
        </w:rPr>
      </w:pPr>
      <w:r w:rsidRPr="00350DBA">
        <w:rPr>
          <w:szCs w:val="24"/>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2129C9A8" w14:textId="77777777" w:rsidR="00154403" w:rsidRPr="00350DBA" w:rsidRDefault="00154403" w:rsidP="00350DBA">
      <w:pPr>
        <w:pStyle w:val="ListParagraph"/>
        <w:numPr>
          <w:ilvl w:val="0"/>
          <w:numId w:val="28"/>
        </w:numPr>
        <w:rPr>
          <w:szCs w:val="24"/>
        </w:rPr>
      </w:pPr>
      <w:r w:rsidRPr="00350DBA">
        <w:rPr>
          <w:szCs w:val="24"/>
        </w:rPr>
        <w:t xml:space="preserve">Download the </w:t>
      </w:r>
      <w:hyperlink r:id="rId15" w:history="1">
        <w:r w:rsidRPr="00350DBA">
          <w:rPr>
            <w:rStyle w:val="Hyperlink"/>
            <w:rFonts w:eastAsiaTheme="majorEastAsia"/>
            <w:szCs w:val="24"/>
          </w:rPr>
          <w:t>Duo Mobile application</w:t>
        </w:r>
      </w:hyperlink>
      <w:r w:rsidRPr="00350DBA">
        <w:rPr>
          <w:szCs w:val="24"/>
        </w:rPr>
        <w:t xml:space="preserve"> to all of your registered devices for the ability to generate one-time codes in the event that you lose cell, data, or Wi-Fi service.</w:t>
      </w:r>
    </w:p>
    <w:p w14:paraId="5B29F863" w14:textId="77777777" w:rsidR="00154403" w:rsidRPr="00350DBA" w:rsidRDefault="00154403" w:rsidP="00350DBA">
      <w:pPr>
        <w:spacing w:before="0" w:after="0"/>
        <w:contextualSpacing/>
        <w:rPr>
          <w:szCs w:val="24"/>
        </w:rPr>
      </w:pPr>
    </w:p>
    <w:p w14:paraId="742ADD4E" w14:textId="77777777" w:rsidR="00154403" w:rsidRPr="00350DBA" w:rsidRDefault="00154403" w:rsidP="00350DBA">
      <w:pPr>
        <w:spacing w:before="0" w:after="0"/>
        <w:contextualSpacing/>
        <w:rPr>
          <w:szCs w:val="24"/>
        </w:rPr>
      </w:pPr>
      <w:r w:rsidRPr="00350DBA">
        <w:rPr>
          <w:szCs w:val="24"/>
        </w:rPr>
        <w:t>If none of these options will meet the needs of your situation, you can contact the IT Service Desk at 614-688-4357 (HELP) and the IT support staff will work out a solution with you.</w:t>
      </w:r>
    </w:p>
    <w:p w14:paraId="2B78F665" w14:textId="77777777" w:rsidR="00154403" w:rsidRPr="00350DBA" w:rsidRDefault="00154403" w:rsidP="00350DBA">
      <w:pPr>
        <w:spacing w:before="0" w:after="0"/>
        <w:rPr>
          <w:rFonts w:eastAsia="Arial"/>
          <w:szCs w:val="24"/>
        </w:rPr>
      </w:pPr>
    </w:p>
    <w:p w14:paraId="5A913A4F" w14:textId="77777777" w:rsidR="00154403" w:rsidRPr="00350DBA" w:rsidRDefault="00154403" w:rsidP="00350DBA">
      <w:pPr>
        <w:spacing w:before="0" w:after="0"/>
        <w:rPr>
          <w:rFonts w:eastAsia="Arial"/>
          <w:szCs w:val="24"/>
        </w:rPr>
      </w:pPr>
    </w:p>
    <w:p w14:paraId="1DA78912" w14:textId="77777777" w:rsidR="00154403" w:rsidRPr="00350DBA" w:rsidRDefault="00154403" w:rsidP="00350DBA">
      <w:pPr>
        <w:pStyle w:val="Heading1"/>
        <w:keepNext w:val="0"/>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Grading and ASSIGNMENTS</w:t>
      </w:r>
    </w:p>
    <w:p w14:paraId="150D25DA" w14:textId="231284A5" w:rsidR="00154403" w:rsidRPr="00350DBA" w:rsidRDefault="00154403" w:rsidP="00350DBA">
      <w:pPr>
        <w:spacing w:before="0" w:after="0"/>
        <w:rPr>
          <w:szCs w:val="24"/>
        </w:rPr>
      </w:pPr>
    </w:p>
    <w:p w14:paraId="4402D670" w14:textId="18777281" w:rsidR="0052669D" w:rsidRDefault="0052669D" w:rsidP="00350DBA">
      <w:pPr>
        <w:widowControl/>
        <w:spacing w:before="0" w:after="0"/>
        <w:rPr>
          <w:b/>
          <w:bCs/>
          <w:kern w:val="32"/>
          <w:szCs w:val="24"/>
        </w:rPr>
      </w:pPr>
      <w:r w:rsidRPr="00350DBA">
        <w:rPr>
          <w:b/>
          <w:bCs/>
          <w:kern w:val="32"/>
          <w:szCs w:val="24"/>
        </w:rPr>
        <w:t>Assessment</w:t>
      </w:r>
    </w:p>
    <w:p w14:paraId="39707A0F" w14:textId="77777777" w:rsidR="00350DBA" w:rsidRPr="00350DBA" w:rsidRDefault="00350DBA" w:rsidP="00350DBA">
      <w:pPr>
        <w:widowControl/>
        <w:spacing w:before="0" w:after="0"/>
        <w:rPr>
          <w:b/>
          <w:bCs/>
          <w:kern w:val="32"/>
          <w:szCs w:val="24"/>
        </w:rPr>
      </w:pPr>
    </w:p>
    <w:p w14:paraId="407FC5D9" w14:textId="3B109C35" w:rsidR="00350DBA" w:rsidRPr="00A50317" w:rsidRDefault="00A50317" w:rsidP="00A50317">
      <w:pPr>
        <w:pStyle w:val="NormalWeb"/>
        <w:shd w:val="clear" w:color="auto" w:fill="FFFFFF"/>
        <w:rPr>
          <w:rFonts w:eastAsia="Times New Roman"/>
        </w:rPr>
      </w:pPr>
      <w:r w:rsidRPr="00A50317">
        <w:rPr>
          <w:rFonts w:eastAsia="Times New Roman"/>
        </w:rPr>
        <w:t>In order to prevent grade inflation, FTMBA Program Policy requires that no course exceeds a 3.6 grade point average. As such, grading in this course must be based on relative rather than absolute standards. Scaling is achieved using the average grade across all students, and grades will be set such that this average is at or below a 3.6. Note that grades below a B are not required for the course to meet the 3.6 upper limit. However, the final distribution of grades could include any grade throughout the A-E range depending upon student performance. No extra credit or makeup work will be offered.</w:t>
      </w:r>
    </w:p>
    <w:p w14:paraId="00D5F093" w14:textId="77777777" w:rsidR="00350DBA" w:rsidRPr="002906A0" w:rsidRDefault="00350DBA" w:rsidP="00350DBA">
      <w:pPr>
        <w:spacing w:before="0" w:after="0"/>
        <w:rPr>
          <w:szCs w:val="24"/>
        </w:rPr>
      </w:pPr>
    </w:p>
    <w:p w14:paraId="2A7AE99B" w14:textId="77777777" w:rsidR="00350DBA" w:rsidRPr="00A0454A" w:rsidRDefault="00350DBA" w:rsidP="00350DBA">
      <w:pPr>
        <w:spacing w:before="0" w:after="0"/>
        <w:rPr>
          <w:szCs w:val="24"/>
        </w:rPr>
      </w:pPr>
      <w:r w:rsidRPr="00A0454A">
        <w:rPr>
          <w:szCs w:val="24"/>
        </w:rPr>
        <w:t>Each student’s grade will be determined as follows:</w:t>
      </w:r>
    </w:p>
    <w:p w14:paraId="4860AD9C" w14:textId="7A74601D" w:rsidR="00350DBA" w:rsidRPr="00A0454A" w:rsidRDefault="00350DBA" w:rsidP="00350DBA">
      <w:pPr>
        <w:spacing w:before="0" w:after="0"/>
        <w:ind w:firstLine="720"/>
        <w:rPr>
          <w:szCs w:val="24"/>
        </w:rPr>
      </w:pPr>
      <w:r w:rsidRPr="00A0454A">
        <w:rPr>
          <w:szCs w:val="24"/>
        </w:rPr>
        <w:t>Exam</w:t>
      </w:r>
      <w:r w:rsidRPr="00A0454A">
        <w:rPr>
          <w:szCs w:val="24"/>
        </w:rPr>
        <w:tab/>
      </w:r>
      <w:r w:rsidRPr="00A0454A">
        <w:rPr>
          <w:szCs w:val="24"/>
        </w:rPr>
        <w:tab/>
      </w:r>
      <w:r w:rsidRPr="00A0454A">
        <w:rPr>
          <w:szCs w:val="24"/>
        </w:rPr>
        <w:tab/>
      </w:r>
      <w:r w:rsidRPr="00A0454A">
        <w:rPr>
          <w:szCs w:val="24"/>
        </w:rPr>
        <w:tab/>
      </w:r>
      <w:r w:rsidRPr="00A0454A">
        <w:rPr>
          <w:szCs w:val="24"/>
        </w:rPr>
        <w:tab/>
      </w:r>
      <w:r w:rsidRPr="00A0454A">
        <w:rPr>
          <w:szCs w:val="24"/>
        </w:rPr>
        <w:tab/>
      </w:r>
      <w:r>
        <w:rPr>
          <w:szCs w:val="24"/>
        </w:rPr>
        <w:tab/>
      </w:r>
      <w:r>
        <w:rPr>
          <w:szCs w:val="24"/>
        </w:rPr>
        <w:tab/>
      </w:r>
      <w:r>
        <w:rPr>
          <w:szCs w:val="24"/>
        </w:rPr>
        <w:tab/>
      </w:r>
      <w:r>
        <w:rPr>
          <w:szCs w:val="24"/>
        </w:rPr>
        <w:tab/>
      </w:r>
      <w:r w:rsidR="00AF0F1B">
        <w:rPr>
          <w:szCs w:val="24"/>
        </w:rPr>
        <w:t>25</w:t>
      </w:r>
      <w:r w:rsidRPr="00A0454A">
        <w:rPr>
          <w:szCs w:val="24"/>
        </w:rPr>
        <w:t>%</w:t>
      </w:r>
    </w:p>
    <w:p w14:paraId="79EEFD1A" w14:textId="3126DDD7" w:rsidR="00AF0F1B" w:rsidRDefault="00AF0F1B" w:rsidP="00350DBA">
      <w:pPr>
        <w:spacing w:before="0" w:after="0"/>
        <w:ind w:firstLine="720"/>
        <w:rPr>
          <w:szCs w:val="24"/>
        </w:rPr>
      </w:pPr>
      <w:r>
        <w:rPr>
          <w:szCs w:val="24"/>
        </w:rPr>
        <w:t>Short Presentation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t>10%</w:t>
      </w:r>
      <w:r>
        <w:rPr>
          <w:szCs w:val="24"/>
        </w:rPr>
        <w:tab/>
      </w:r>
    </w:p>
    <w:p w14:paraId="3FF117E5" w14:textId="12E518A4" w:rsidR="00350DBA" w:rsidRPr="00A0454A" w:rsidRDefault="00350DBA" w:rsidP="00350DBA">
      <w:pPr>
        <w:spacing w:before="0" w:after="0"/>
        <w:ind w:firstLine="720"/>
        <w:rPr>
          <w:szCs w:val="24"/>
        </w:rPr>
      </w:pPr>
      <w:r>
        <w:rPr>
          <w:szCs w:val="24"/>
        </w:rPr>
        <w:t>Field Project Report I: Depth Interviews</w:t>
      </w:r>
      <w:r>
        <w:rPr>
          <w:szCs w:val="24"/>
        </w:rPr>
        <w:tab/>
      </w:r>
      <w:r>
        <w:rPr>
          <w:szCs w:val="24"/>
        </w:rPr>
        <w:tab/>
      </w:r>
      <w:r>
        <w:rPr>
          <w:szCs w:val="24"/>
        </w:rPr>
        <w:tab/>
      </w:r>
      <w:r>
        <w:rPr>
          <w:szCs w:val="24"/>
        </w:rPr>
        <w:tab/>
      </w:r>
      <w:r>
        <w:rPr>
          <w:szCs w:val="24"/>
        </w:rPr>
        <w:tab/>
      </w:r>
      <w:r w:rsidR="008F7620">
        <w:rPr>
          <w:szCs w:val="24"/>
        </w:rPr>
        <w:t>20</w:t>
      </w:r>
      <w:r w:rsidRPr="00A0454A">
        <w:rPr>
          <w:szCs w:val="24"/>
        </w:rPr>
        <w:t>%</w:t>
      </w:r>
    </w:p>
    <w:p w14:paraId="1F2E82A9" w14:textId="183FCFC6" w:rsidR="00350DBA" w:rsidRPr="00A0454A" w:rsidRDefault="00350DBA" w:rsidP="00350DBA">
      <w:pPr>
        <w:spacing w:before="0" w:after="0"/>
        <w:ind w:firstLine="720"/>
        <w:rPr>
          <w:szCs w:val="24"/>
        </w:rPr>
      </w:pPr>
      <w:r>
        <w:rPr>
          <w:szCs w:val="24"/>
        </w:rPr>
        <w:t>Field Project Report II: Customer Journey Map and Presentation</w:t>
      </w:r>
      <w:r w:rsidRPr="00A0454A">
        <w:rPr>
          <w:szCs w:val="24"/>
        </w:rPr>
        <w:tab/>
      </w:r>
      <w:r>
        <w:rPr>
          <w:szCs w:val="24"/>
        </w:rPr>
        <w:tab/>
      </w:r>
      <w:r w:rsidRPr="00A0454A">
        <w:rPr>
          <w:szCs w:val="24"/>
        </w:rPr>
        <w:t>2</w:t>
      </w:r>
      <w:r w:rsidR="008F7620">
        <w:rPr>
          <w:szCs w:val="24"/>
        </w:rPr>
        <w:t>0</w:t>
      </w:r>
      <w:r w:rsidRPr="00A0454A">
        <w:rPr>
          <w:szCs w:val="24"/>
        </w:rPr>
        <w:t>%</w:t>
      </w:r>
    </w:p>
    <w:p w14:paraId="56575866" w14:textId="2F30ACBD" w:rsidR="00350DBA" w:rsidRPr="00A0454A" w:rsidRDefault="00350DBA" w:rsidP="00350DBA">
      <w:pPr>
        <w:spacing w:before="0" w:after="0"/>
        <w:ind w:firstLine="720"/>
        <w:rPr>
          <w:szCs w:val="24"/>
        </w:rPr>
      </w:pPr>
      <w:r w:rsidRPr="00A0454A">
        <w:rPr>
          <w:szCs w:val="24"/>
        </w:rPr>
        <w:t>Individual Participation</w:t>
      </w:r>
      <w:r w:rsidRPr="00A0454A">
        <w:rPr>
          <w:szCs w:val="24"/>
        </w:rPr>
        <w:tab/>
      </w:r>
      <w:r w:rsidRPr="00A0454A">
        <w:rPr>
          <w:szCs w:val="24"/>
        </w:rPr>
        <w:tab/>
      </w:r>
      <w:r w:rsidRPr="00A0454A">
        <w:rPr>
          <w:szCs w:val="24"/>
        </w:rPr>
        <w:tab/>
      </w:r>
      <w:r>
        <w:rPr>
          <w:szCs w:val="24"/>
        </w:rPr>
        <w:tab/>
      </w:r>
      <w:r>
        <w:rPr>
          <w:szCs w:val="24"/>
        </w:rPr>
        <w:tab/>
      </w:r>
      <w:r>
        <w:rPr>
          <w:szCs w:val="24"/>
        </w:rPr>
        <w:tab/>
      </w:r>
      <w:r>
        <w:rPr>
          <w:szCs w:val="24"/>
        </w:rPr>
        <w:tab/>
      </w:r>
      <w:r w:rsidRPr="00A0454A">
        <w:rPr>
          <w:szCs w:val="24"/>
          <w:u w:val="single"/>
        </w:rPr>
        <w:t>2</w:t>
      </w:r>
      <w:r w:rsidR="008F7620">
        <w:rPr>
          <w:szCs w:val="24"/>
          <w:u w:val="single"/>
        </w:rPr>
        <w:t>5</w:t>
      </w:r>
      <w:r w:rsidRPr="00A0454A">
        <w:rPr>
          <w:szCs w:val="24"/>
          <w:u w:val="single"/>
        </w:rPr>
        <w:t>%</w:t>
      </w:r>
    </w:p>
    <w:p w14:paraId="6FE71413" w14:textId="77777777" w:rsidR="00350DBA" w:rsidRPr="00A0454A" w:rsidRDefault="00350DBA" w:rsidP="00350DBA">
      <w:pPr>
        <w:spacing w:before="0" w:after="0"/>
        <w:rPr>
          <w:b/>
          <w:szCs w:val="24"/>
        </w:rPr>
      </w:pPr>
      <w:r w:rsidRPr="00A0454A">
        <w:rPr>
          <w:b/>
          <w:szCs w:val="24"/>
        </w:rPr>
        <w:tab/>
      </w:r>
      <w:r w:rsidRPr="00A0454A">
        <w:rPr>
          <w:b/>
          <w:szCs w:val="24"/>
        </w:rPr>
        <w:tab/>
      </w:r>
      <w:r w:rsidRPr="00A0454A">
        <w:rPr>
          <w:b/>
          <w:szCs w:val="24"/>
        </w:rPr>
        <w:tab/>
      </w:r>
      <w:r w:rsidRPr="00A0454A">
        <w:rPr>
          <w:b/>
          <w:szCs w:val="24"/>
        </w:rPr>
        <w:tab/>
      </w:r>
      <w:r w:rsidRPr="00A0454A">
        <w:rPr>
          <w:b/>
          <w:szCs w:val="24"/>
        </w:rPr>
        <w:tab/>
      </w:r>
      <w:r w:rsidRPr="00A0454A">
        <w:rPr>
          <w:b/>
          <w:szCs w:val="24"/>
        </w:rPr>
        <w:tab/>
      </w:r>
      <w:r w:rsidRPr="00A0454A">
        <w:rPr>
          <w:b/>
          <w:szCs w:val="24"/>
        </w:rPr>
        <w:tab/>
      </w:r>
      <w:r>
        <w:rPr>
          <w:b/>
          <w:szCs w:val="24"/>
        </w:rPr>
        <w:tab/>
      </w:r>
      <w:r>
        <w:rPr>
          <w:b/>
          <w:szCs w:val="24"/>
        </w:rPr>
        <w:tab/>
      </w:r>
      <w:r>
        <w:rPr>
          <w:b/>
          <w:szCs w:val="24"/>
        </w:rPr>
        <w:tab/>
      </w:r>
      <w:r>
        <w:rPr>
          <w:b/>
          <w:szCs w:val="24"/>
        </w:rPr>
        <w:tab/>
      </w:r>
      <w:r w:rsidRPr="00A0454A">
        <w:rPr>
          <w:b/>
          <w:szCs w:val="24"/>
        </w:rPr>
        <w:t>100%</w:t>
      </w:r>
    </w:p>
    <w:p w14:paraId="4B20BD8F" w14:textId="77777777" w:rsidR="00AC5FC6" w:rsidRPr="00350DBA" w:rsidRDefault="00AC5FC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14:paraId="4214F3B6" w14:textId="77777777" w:rsidR="0052669D" w:rsidRPr="00350DBA" w:rsidRDefault="00AC5FC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r w:rsidRPr="00350DBA">
        <w:rPr>
          <w:rFonts w:ascii="Times New Roman" w:hAnsi="Times New Roman"/>
          <w:snapToGrid/>
          <w:sz w:val="24"/>
          <w:szCs w:val="24"/>
        </w:rPr>
        <w:t xml:space="preserve">Keep in mind that Fisher’s grading policy means that final grades will be determined </w:t>
      </w:r>
      <w:r w:rsidRPr="00350DBA">
        <w:rPr>
          <w:rFonts w:ascii="Times New Roman" w:hAnsi="Times New Roman"/>
          <w:snapToGrid/>
          <w:sz w:val="24"/>
          <w:szCs w:val="24"/>
          <w:u w:val="single"/>
        </w:rPr>
        <w:t>at the end of the course once all grades are available for all students</w:t>
      </w:r>
      <w:r w:rsidRPr="00350DBA">
        <w:rPr>
          <w:rFonts w:ascii="Times New Roman" w:hAnsi="Times New Roman"/>
          <w:snapToGrid/>
          <w:sz w:val="24"/>
          <w:szCs w:val="24"/>
        </w:rPr>
        <w:t xml:space="preserve">, so your grade on any individual assignment may not be diagnostic of your final grade. </w:t>
      </w:r>
    </w:p>
    <w:p w14:paraId="38D66203" w14:textId="77777777" w:rsidR="00AC5FC6" w:rsidRPr="00350DBA" w:rsidRDefault="00AC5FC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14:paraId="137ADF37" w14:textId="77777777" w:rsidR="0052669D" w:rsidRPr="00350DBA" w:rsidRDefault="0052669D" w:rsidP="00350DBA">
      <w:pPr>
        <w:pStyle w:val="Heading1"/>
        <w:spacing w:before="0" w:after="0"/>
        <w:rPr>
          <w:rFonts w:ascii="Times New Roman" w:hAnsi="Times New Roman" w:cs="Times New Roman"/>
          <w:i/>
          <w:sz w:val="24"/>
          <w:szCs w:val="24"/>
        </w:rPr>
      </w:pPr>
      <w:r w:rsidRPr="00350DBA">
        <w:rPr>
          <w:rFonts w:ascii="Times New Roman" w:hAnsi="Times New Roman" w:cs="Times New Roman"/>
          <w:i/>
          <w:sz w:val="24"/>
          <w:szCs w:val="24"/>
        </w:rPr>
        <w:lastRenderedPageBreak/>
        <w:t>Exam</w:t>
      </w:r>
    </w:p>
    <w:p w14:paraId="6BD1F773" w14:textId="77777777" w:rsidR="0052669D" w:rsidRPr="00350DBA" w:rsidRDefault="0052669D" w:rsidP="00350DBA">
      <w:pPr>
        <w:pStyle w:val="Heading1"/>
        <w:spacing w:before="0" w:after="0"/>
        <w:rPr>
          <w:rFonts w:ascii="Times New Roman" w:hAnsi="Times New Roman" w:cs="Times New Roman"/>
          <w:sz w:val="24"/>
          <w:szCs w:val="24"/>
        </w:rPr>
      </w:pPr>
    </w:p>
    <w:p w14:paraId="710EF900" w14:textId="18BE9968" w:rsidR="0052669D" w:rsidRPr="00350DBA" w:rsidRDefault="0052669D" w:rsidP="00350DBA">
      <w:pPr>
        <w:pStyle w:val="Heading1"/>
        <w:spacing w:before="0" w:after="0"/>
        <w:rPr>
          <w:rFonts w:ascii="Times New Roman" w:hAnsi="Times New Roman" w:cs="Times New Roman"/>
          <w:b w:val="0"/>
          <w:sz w:val="24"/>
          <w:szCs w:val="24"/>
        </w:rPr>
      </w:pPr>
      <w:r w:rsidRPr="00350DBA">
        <w:rPr>
          <w:rFonts w:ascii="Times New Roman" w:hAnsi="Times New Roman" w:cs="Times New Roman"/>
          <w:b w:val="0"/>
          <w:sz w:val="24"/>
          <w:szCs w:val="24"/>
        </w:rPr>
        <w:t xml:space="preserve">The exam will be open book/open notes. </w:t>
      </w:r>
      <w:r w:rsidR="00552421" w:rsidRPr="00350DBA">
        <w:rPr>
          <w:rFonts w:ascii="Times New Roman" w:hAnsi="Times New Roman" w:cs="Times New Roman"/>
          <w:b w:val="0"/>
          <w:sz w:val="24"/>
          <w:szCs w:val="24"/>
        </w:rPr>
        <w:t xml:space="preserve">Students are NOT allowed to collaborate on the exam – your work must be solely your own. </w:t>
      </w:r>
      <w:r w:rsidRPr="00350DBA">
        <w:rPr>
          <w:rFonts w:ascii="Times New Roman" w:hAnsi="Times New Roman" w:cs="Times New Roman"/>
          <w:b w:val="0"/>
          <w:sz w:val="24"/>
          <w:szCs w:val="24"/>
        </w:rPr>
        <w:t>See the exam review sheet on Carmen for more details (including sample questions).</w:t>
      </w:r>
    </w:p>
    <w:p w14:paraId="22093326" w14:textId="77777777" w:rsidR="007A1CBA" w:rsidRDefault="007A1C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b/>
          <w:i/>
          <w:sz w:val="24"/>
          <w:szCs w:val="24"/>
        </w:rPr>
      </w:pPr>
    </w:p>
    <w:p w14:paraId="173C8839" w14:textId="474AF797" w:rsidR="00350DBA" w:rsidRPr="008A7166"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b/>
          <w:i/>
          <w:sz w:val="24"/>
          <w:szCs w:val="24"/>
        </w:rPr>
      </w:pPr>
      <w:r w:rsidRPr="008A7166">
        <w:rPr>
          <w:rFonts w:ascii="Times New Roman" w:hAnsi="Times New Roman"/>
          <w:b/>
          <w:i/>
          <w:sz w:val="24"/>
          <w:szCs w:val="24"/>
        </w:rPr>
        <w:t>Consumer Behavior Field Project</w:t>
      </w:r>
      <w:r>
        <w:rPr>
          <w:rFonts w:ascii="Times New Roman" w:hAnsi="Times New Roman"/>
          <w:b/>
          <w:i/>
          <w:sz w:val="24"/>
          <w:szCs w:val="24"/>
        </w:rPr>
        <w:t xml:space="preserve"> (more details will be provided in class)</w:t>
      </w:r>
    </w:p>
    <w:p w14:paraId="0842BC5E" w14:textId="77777777" w:rsidR="00350DBA" w:rsidRPr="002906A0"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b/>
          <w:sz w:val="24"/>
          <w:szCs w:val="24"/>
          <w:highlight w:val="yellow"/>
        </w:rPr>
      </w:pPr>
    </w:p>
    <w:p w14:paraId="03410478" w14:textId="14C21A43" w:rsidR="00350DBA"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sz w:val="24"/>
          <w:szCs w:val="24"/>
        </w:rPr>
      </w:pPr>
      <w:r>
        <w:rPr>
          <w:rFonts w:ascii="Times New Roman" w:hAnsi="Times New Roman"/>
          <w:sz w:val="24"/>
          <w:szCs w:val="24"/>
        </w:rPr>
        <w:t>This</w:t>
      </w:r>
      <w:r w:rsidRPr="000F6BD7">
        <w:rPr>
          <w:rFonts w:ascii="Times New Roman" w:hAnsi="Times New Roman"/>
          <w:sz w:val="24"/>
          <w:szCs w:val="24"/>
        </w:rPr>
        <w:t xml:space="preserve"> project</w:t>
      </w:r>
      <w:r>
        <w:rPr>
          <w:rFonts w:ascii="Times New Roman" w:hAnsi="Times New Roman"/>
          <w:sz w:val="24"/>
          <w:szCs w:val="24"/>
        </w:rPr>
        <w:t xml:space="preserve"> will provide</w:t>
      </w:r>
      <w:r w:rsidRPr="000F6BD7">
        <w:rPr>
          <w:rFonts w:ascii="Times New Roman" w:hAnsi="Times New Roman"/>
          <w:sz w:val="24"/>
          <w:szCs w:val="24"/>
        </w:rPr>
        <w:t xml:space="preserve"> a hands-on opp</w:t>
      </w:r>
      <w:r>
        <w:rPr>
          <w:rFonts w:ascii="Times New Roman" w:hAnsi="Times New Roman"/>
          <w:sz w:val="24"/>
          <w:szCs w:val="24"/>
        </w:rPr>
        <w:t>ortunity to understand consumer behavior</w:t>
      </w:r>
      <w:r w:rsidRPr="000F6BD7">
        <w:rPr>
          <w:rFonts w:ascii="Times New Roman" w:hAnsi="Times New Roman"/>
          <w:sz w:val="24"/>
          <w:szCs w:val="24"/>
        </w:rPr>
        <w:t>. In teams comprised of 4-</w:t>
      </w:r>
      <w:r w:rsidR="00C521AA">
        <w:rPr>
          <w:rFonts w:ascii="Times New Roman" w:hAnsi="Times New Roman"/>
          <w:sz w:val="24"/>
          <w:szCs w:val="24"/>
        </w:rPr>
        <w:t>6</w:t>
      </w:r>
      <w:r w:rsidRPr="000F6BD7">
        <w:rPr>
          <w:rFonts w:ascii="Times New Roman" w:hAnsi="Times New Roman"/>
          <w:sz w:val="24"/>
          <w:szCs w:val="24"/>
        </w:rPr>
        <w:t xml:space="preserve"> members, students will investigate a c</w:t>
      </w:r>
      <w:r>
        <w:rPr>
          <w:rFonts w:ascii="Times New Roman" w:hAnsi="Times New Roman"/>
          <w:sz w:val="24"/>
          <w:szCs w:val="24"/>
        </w:rPr>
        <w:t>onsumer issue using a two-step process involving: (1) qualitative depth interviews and (2) designing and fielding a survey to develop a “customer journey map” that provides recommendations for addressing identified “pain points” and capitalizing on “moments of truth”</w:t>
      </w:r>
      <w:r w:rsidRPr="000F6BD7">
        <w:rPr>
          <w:rFonts w:ascii="Times New Roman" w:hAnsi="Times New Roman"/>
          <w:sz w:val="24"/>
          <w:szCs w:val="24"/>
        </w:rPr>
        <w:t xml:space="preserve"> </w:t>
      </w:r>
      <w:r>
        <w:rPr>
          <w:rFonts w:ascii="Times New Roman" w:hAnsi="Times New Roman"/>
          <w:sz w:val="24"/>
          <w:szCs w:val="24"/>
        </w:rPr>
        <w:t xml:space="preserve">that directly impact engagement, experience, satisfaction, etc. </w:t>
      </w:r>
      <w:r w:rsidRPr="000F6BD7">
        <w:rPr>
          <w:rFonts w:ascii="Times New Roman" w:hAnsi="Times New Roman"/>
          <w:sz w:val="24"/>
          <w:szCs w:val="24"/>
        </w:rPr>
        <w:t xml:space="preserve">You will form your own teams. </w:t>
      </w:r>
      <w:r>
        <w:rPr>
          <w:rFonts w:ascii="Times New Roman" w:hAnsi="Times New Roman"/>
          <w:sz w:val="24"/>
          <w:szCs w:val="24"/>
        </w:rPr>
        <w:t>In part I of the field project, you will conduct depth interviews about three different types of purchases and then use these interviews to analyze how the decision process differs for high and low involvement purchases, as well as for hedonic versus utilitarian purchases. To complete part II, you will select a brand from one of the product categories you explored in part I for which to develop your customer journey map. This brand is the “client” for whom you are developing recommendations. The scope and sample size for</w:t>
      </w:r>
      <w:r w:rsidRPr="000F6BD7">
        <w:rPr>
          <w:rFonts w:ascii="Times New Roman" w:hAnsi="Times New Roman"/>
          <w:sz w:val="24"/>
          <w:szCs w:val="24"/>
        </w:rPr>
        <w:t xml:space="preserve"> </w:t>
      </w:r>
      <w:r>
        <w:rPr>
          <w:rFonts w:ascii="Times New Roman" w:hAnsi="Times New Roman"/>
          <w:sz w:val="24"/>
          <w:szCs w:val="24"/>
        </w:rPr>
        <w:t xml:space="preserve">part II </w:t>
      </w:r>
      <w:r w:rsidRPr="000F6BD7">
        <w:rPr>
          <w:rFonts w:ascii="Times New Roman" w:hAnsi="Times New Roman"/>
          <w:sz w:val="24"/>
          <w:szCs w:val="24"/>
        </w:rPr>
        <w:t xml:space="preserve">make it similar to typical, exploratory consumer research projects that marketing departments regularly commission and field. You will summarize your </w:t>
      </w:r>
      <w:r>
        <w:rPr>
          <w:rFonts w:ascii="Times New Roman" w:hAnsi="Times New Roman"/>
          <w:sz w:val="24"/>
          <w:szCs w:val="24"/>
        </w:rPr>
        <w:t xml:space="preserve">interview insights in a first report and your survey results, customer journey map, and client recommendations </w:t>
      </w:r>
      <w:r w:rsidRPr="000F6BD7">
        <w:rPr>
          <w:rFonts w:ascii="Times New Roman" w:hAnsi="Times New Roman"/>
          <w:sz w:val="24"/>
          <w:szCs w:val="24"/>
        </w:rPr>
        <w:t xml:space="preserve">in a </w:t>
      </w:r>
      <w:r>
        <w:rPr>
          <w:rFonts w:ascii="Times New Roman" w:hAnsi="Times New Roman"/>
          <w:sz w:val="24"/>
          <w:szCs w:val="24"/>
        </w:rPr>
        <w:t xml:space="preserve">second </w:t>
      </w:r>
      <w:r w:rsidRPr="000F6BD7">
        <w:rPr>
          <w:rFonts w:ascii="Times New Roman" w:hAnsi="Times New Roman"/>
          <w:sz w:val="24"/>
          <w:szCs w:val="24"/>
        </w:rPr>
        <w:t>report</w:t>
      </w:r>
      <w:r>
        <w:rPr>
          <w:rFonts w:ascii="Times New Roman" w:hAnsi="Times New Roman"/>
          <w:sz w:val="24"/>
          <w:szCs w:val="24"/>
        </w:rPr>
        <w:t xml:space="preserve">. All teams will </w:t>
      </w:r>
      <w:r w:rsidRPr="000F6BD7">
        <w:rPr>
          <w:rFonts w:ascii="Times New Roman" w:hAnsi="Times New Roman"/>
          <w:sz w:val="24"/>
          <w:szCs w:val="24"/>
        </w:rPr>
        <w:t xml:space="preserve">present </w:t>
      </w:r>
      <w:r>
        <w:rPr>
          <w:rFonts w:ascii="Times New Roman" w:hAnsi="Times New Roman"/>
          <w:sz w:val="24"/>
          <w:szCs w:val="24"/>
        </w:rPr>
        <w:t xml:space="preserve">their customer journey map and recommendations </w:t>
      </w:r>
      <w:r w:rsidRPr="000F6BD7">
        <w:rPr>
          <w:rFonts w:ascii="Times New Roman" w:hAnsi="Times New Roman"/>
          <w:sz w:val="24"/>
          <w:szCs w:val="24"/>
        </w:rPr>
        <w:t xml:space="preserve">in class. </w:t>
      </w:r>
    </w:p>
    <w:p w14:paraId="7AC85293" w14:textId="77777777" w:rsidR="00350DBA"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sz w:val="24"/>
          <w:szCs w:val="24"/>
        </w:rPr>
      </w:pPr>
    </w:p>
    <w:p w14:paraId="70552A69" w14:textId="77777777" w:rsidR="00350DBA" w:rsidRPr="002906A0" w:rsidRDefault="00350DBA" w:rsidP="00350DBA">
      <w:pPr>
        <w:pStyle w:val="Heading1"/>
        <w:spacing w:before="0" w:after="0"/>
        <w:rPr>
          <w:rFonts w:ascii="Times New Roman" w:hAnsi="Times New Roman" w:cs="Times New Roman"/>
          <w:i/>
          <w:sz w:val="24"/>
          <w:szCs w:val="24"/>
        </w:rPr>
      </w:pPr>
      <w:r w:rsidRPr="002906A0">
        <w:rPr>
          <w:rFonts w:ascii="Times New Roman" w:hAnsi="Times New Roman" w:cs="Times New Roman"/>
          <w:i/>
          <w:sz w:val="24"/>
          <w:szCs w:val="24"/>
        </w:rPr>
        <w:t>Individual Participation</w:t>
      </w:r>
    </w:p>
    <w:p w14:paraId="0E48EE8B" w14:textId="77777777" w:rsidR="00350DBA" w:rsidRPr="002906A0" w:rsidRDefault="00350DBA" w:rsidP="00350DBA">
      <w:pPr>
        <w:keepNext/>
        <w:spacing w:before="0" w:after="0"/>
        <w:rPr>
          <w:szCs w:val="24"/>
        </w:rPr>
      </w:pPr>
    </w:p>
    <w:p w14:paraId="1EF4005F" w14:textId="77777777" w:rsidR="00350DBA" w:rsidRPr="002906A0" w:rsidRDefault="00350DBA" w:rsidP="00350DBA">
      <w:pPr>
        <w:keepNext/>
        <w:spacing w:before="0" w:after="0"/>
        <w:rPr>
          <w:szCs w:val="24"/>
        </w:rPr>
      </w:pPr>
      <w:r w:rsidRPr="002906A0">
        <w:rPr>
          <w:szCs w:val="24"/>
        </w:rPr>
        <w:t xml:space="preserve">Your participation grade will be determined by two components: (1) in-class contribution and attendance (since you must be here to contribute) and (2) contribution to your team’s </w:t>
      </w:r>
      <w:r>
        <w:rPr>
          <w:szCs w:val="24"/>
        </w:rPr>
        <w:t xml:space="preserve">field </w:t>
      </w:r>
      <w:r w:rsidRPr="002906A0">
        <w:rPr>
          <w:szCs w:val="24"/>
        </w:rPr>
        <w:t>project.</w:t>
      </w:r>
    </w:p>
    <w:p w14:paraId="11BF06FE" w14:textId="77777777" w:rsidR="00350DBA" w:rsidRPr="002906A0" w:rsidRDefault="00350DBA" w:rsidP="00350DBA">
      <w:pPr>
        <w:spacing w:before="0" w:after="0"/>
        <w:rPr>
          <w:szCs w:val="24"/>
        </w:rPr>
      </w:pPr>
    </w:p>
    <w:p w14:paraId="687C06E0" w14:textId="77777777" w:rsidR="00350DBA" w:rsidRPr="002906A0" w:rsidRDefault="00350DBA" w:rsidP="00350DBA">
      <w:pPr>
        <w:spacing w:before="0" w:after="0"/>
        <w:rPr>
          <w:szCs w:val="24"/>
        </w:rPr>
      </w:pPr>
      <w:r w:rsidRPr="002906A0">
        <w:rPr>
          <w:i/>
          <w:szCs w:val="24"/>
        </w:rPr>
        <w:t>In-Class Contribution</w:t>
      </w:r>
      <w:r w:rsidRPr="002906A0">
        <w:rPr>
          <w:szCs w:val="24"/>
        </w:rPr>
        <w:t xml:space="preserve">. In-class contribution will be assessed based on the quality and consistency of your contributions to the in-class discussions. You are neither expected to have all the right answers in every class, nor to dominate every in-class discussion. However, you are required to be prepared and contribute regularly. The quality of our class discussions depends on how well prepared you are and your willingness to share the results of your preparation with the class. This means that the quality of your contributions is a lot more important than the quantity. It is entirely possible that you can talk a lot and receive a low grade for in-class contribution. When evaluating your contribution to the class discussions, factors such as the following are considered: </w:t>
      </w:r>
    </w:p>
    <w:p w14:paraId="7920BFF3" w14:textId="77777777" w:rsidR="00350DBA" w:rsidRPr="002906A0" w:rsidRDefault="00350DBA" w:rsidP="00350DBA">
      <w:pPr>
        <w:spacing w:before="0" w:after="0"/>
        <w:rPr>
          <w:szCs w:val="24"/>
        </w:rPr>
      </w:pPr>
    </w:p>
    <w:p w14:paraId="7870C1CA" w14:textId="77777777" w:rsidR="00350DBA" w:rsidRPr="002906A0" w:rsidRDefault="00350DBA" w:rsidP="00350DBA">
      <w:pPr>
        <w:widowControl/>
        <w:numPr>
          <w:ilvl w:val="0"/>
          <w:numId w:val="3"/>
        </w:numPr>
        <w:spacing w:before="0" w:after="0"/>
        <w:rPr>
          <w:szCs w:val="24"/>
        </w:rPr>
      </w:pPr>
      <w:r w:rsidRPr="002906A0">
        <w:rPr>
          <w:szCs w:val="24"/>
        </w:rPr>
        <w:t xml:space="preserve">Does the participant attend class regularly and come to class on time? Is the participant prepared? </w:t>
      </w:r>
    </w:p>
    <w:p w14:paraId="18C74D9C" w14:textId="77777777" w:rsidR="00350DBA" w:rsidRPr="002906A0" w:rsidRDefault="00350DBA" w:rsidP="00350DBA">
      <w:pPr>
        <w:widowControl/>
        <w:numPr>
          <w:ilvl w:val="0"/>
          <w:numId w:val="3"/>
        </w:numPr>
        <w:spacing w:before="0" w:after="0"/>
        <w:rPr>
          <w:szCs w:val="24"/>
        </w:rPr>
      </w:pPr>
      <w:r w:rsidRPr="002906A0">
        <w:rPr>
          <w:szCs w:val="24"/>
        </w:rPr>
        <w:t>Do comments add insight to our understanding of the marketing concept, the problem</w:t>
      </w:r>
      <w:r>
        <w:rPr>
          <w:szCs w:val="24"/>
        </w:rPr>
        <w:t>, or situation</w:t>
      </w:r>
      <w:r w:rsidRPr="002906A0">
        <w:rPr>
          <w:szCs w:val="24"/>
        </w:rPr>
        <w:t xml:space="preserve"> or are others left with a “so what” feeling?</w:t>
      </w:r>
    </w:p>
    <w:p w14:paraId="30F90A74" w14:textId="77777777" w:rsidR="00350DBA" w:rsidRPr="002906A0" w:rsidRDefault="00350DBA" w:rsidP="00350DBA">
      <w:pPr>
        <w:widowControl/>
        <w:numPr>
          <w:ilvl w:val="0"/>
          <w:numId w:val="3"/>
        </w:numPr>
        <w:spacing w:before="0" w:after="0"/>
        <w:rPr>
          <w:szCs w:val="24"/>
        </w:rPr>
      </w:pPr>
      <w:r w:rsidRPr="002906A0">
        <w:rPr>
          <w:szCs w:val="24"/>
        </w:rPr>
        <w:t>Do comments generate discussion by yielding a new perspective?</w:t>
      </w:r>
    </w:p>
    <w:p w14:paraId="5D12C121" w14:textId="77777777" w:rsidR="00350DBA" w:rsidRDefault="00350DBA" w:rsidP="00350DBA">
      <w:pPr>
        <w:widowControl/>
        <w:numPr>
          <w:ilvl w:val="0"/>
          <w:numId w:val="3"/>
        </w:numPr>
        <w:spacing w:before="0" w:after="0"/>
        <w:rPr>
          <w:szCs w:val="24"/>
        </w:rPr>
      </w:pPr>
      <w:r w:rsidRPr="002906A0">
        <w:rPr>
          <w:szCs w:val="24"/>
        </w:rPr>
        <w:lastRenderedPageBreak/>
        <w:t>Is the participant a good listener? Are comments timely and do they advance the comments recently made by others? Are they linked to the comments of others? Is there a willingness to interact with other class members?</w:t>
      </w:r>
    </w:p>
    <w:p w14:paraId="338809A6" w14:textId="77777777" w:rsidR="00350DBA" w:rsidRDefault="00350DBA" w:rsidP="00350DBA">
      <w:pPr>
        <w:widowControl/>
        <w:spacing w:before="0" w:after="0"/>
        <w:rPr>
          <w:szCs w:val="24"/>
        </w:rPr>
      </w:pPr>
    </w:p>
    <w:p w14:paraId="04E6E60C" w14:textId="77777777" w:rsidR="00350DBA" w:rsidRPr="002906A0" w:rsidRDefault="00350DBA" w:rsidP="00350DBA">
      <w:pPr>
        <w:widowControl/>
        <w:spacing w:before="0" w:after="0"/>
        <w:rPr>
          <w:szCs w:val="24"/>
        </w:rPr>
      </w:pPr>
      <w:r>
        <w:rPr>
          <w:szCs w:val="24"/>
        </w:rPr>
        <w:t>If you do not participate in class, you will (obviously) not receive a high participation grade.</w:t>
      </w:r>
    </w:p>
    <w:p w14:paraId="40280F59" w14:textId="77777777" w:rsidR="007A1CBA" w:rsidRDefault="007A1CBA" w:rsidP="00350DBA">
      <w:pPr>
        <w:spacing w:before="0" w:after="0"/>
        <w:rPr>
          <w:i/>
          <w:szCs w:val="24"/>
        </w:rPr>
      </w:pPr>
    </w:p>
    <w:p w14:paraId="0107A08E" w14:textId="55FC03BB" w:rsidR="00350DBA" w:rsidRDefault="00350DBA" w:rsidP="00350DBA">
      <w:pPr>
        <w:spacing w:before="0" w:after="0"/>
        <w:rPr>
          <w:szCs w:val="24"/>
        </w:rPr>
      </w:pPr>
      <w:r>
        <w:rPr>
          <w:i/>
          <w:szCs w:val="24"/>
        </w:rPr>
        <w:t xml:space="preserve">Field </w:t>
      </w:r>
      <w:r w:rsidRPr="002906A0">
        <w:rPr>
          <w:i/>
          <w:szCs w:val="24"/>
        </w:rPr>
        <w:t>Project Contributions</w:t>
      </w:r>
      <w:r w:rsidRPr="002906A0">
        <w:rPr>
          <w:szCs w:val="24"/>
        </w:rPr>
        <w:t xml:space="preserve">. </w:t>
      </w:r>
    </w:p>
    <w:p w14:paraId="1CA72B66" w14:textId="77777777" w:rsidR="00350DBA" w:rsidRDefault="00350DBA" w:rsidP="00350DBA">
      <w:pPr>
        <w:spacing w:before="0" w:after="0"/>
        <w:rPr>
          <w:szCs w:val="24"/>
        </w:rPr>
      </w:pPr>
    </w:p>
    <w:p w14:paraId="5438AA4B" w14:textId="00D26666" w:rsidR="00350DBA" w:rsidRDefault="00350DBA" w:rsidP="00350DBA">
      <w:pPr>
        <w:spacing w:before="0" w:after="0"/>
        <w:rPr>
          <w:i/>
        </w:rPr>
      </w:pPr>
      <w:r w:rsidRPr="002906A0">
        <w:rPr>
          <w:szCs w:val="24"/>
        </w:rPr>
        <w:t xml:space="preserve">Your contributions with respect to your team’s </w:t>
      </w:r>
      <w:r>
        <w:rPr>
          <w:szCs w:val="24"/>
        </w:rPr>
        <w:t xml:space="preserve">field </w:t>
      </w:r>
      <w:r w:rsidRPr="002906A0">
        <w:rPr>
          <w:szCs w:val="24"/>
        </w:rPr>
        <w:t>project</w:t>
      </w:r>
      <w:r>
        <w:rPr>
          <w:szCs w:val="24"/>
        </w:rPr>
        <w:t xml:space="preserve"> report</w:t>
      </w:r>
      <w:r w:rsidRPr="002906A0">
        <w:rPr>
          <w:szCs w:val="24"/>
        </w:rPr>
        <w:t>s</w:t>
      </w:r>
      <w:r>
        <w:rPr>
          <w:szCs w:val="24"/>
        </w:rPr>
        <w:t xml:space="preserve"> and presentation</w:t>
      </w:r>
      <w:r w:rsidRPr="002906A0">
        <w:rPr>
          <w:szCs w:val="24"/>
        </w:rPr>
        <w:t xml:space="preserve"> will also be a factor in assessing participation</w:t>
      </w:r>
      <w:r>
        <w:rPr>
          <w:szCs w:val="24"/>
        </w:rPr>
        <w:t>. To assess contribution, I will ask you to upload a peer evaluation from to Carmen assessing your own contribution and that of your team members. These forms are confidential and will not be shared with your team members.</w:t>
      </w:r>
      <w:r w:rsidRPr="00A314EA">
        <w:rPr>
          <w:i/>
        </w:rPr>
        <w:t xml:space="preserve"> </w:t>
      </w:r>
    </w:p>
    <w:p w14:paraId="1CE9D41B" w14:textId="77777777" w:rsidR="00350DBA" w:rsidRDefault="00350DBA" w:rsidP="00350DBA">
      <w:pPr>
        <w:spacing w:before="0" w:after="0"/>
        <w:rPr>
          <w:i/>
        </w:rPr>
      </w:pPr>
    </w:p>
    <w:p w14:paraId="517ACB4D" w14:textId="08A00F73" w:rsidR="00350DBA" w:rsidRPr="00A314EA" w:rsidRDefault="00350DBA" w:rsidP="00350DBA">
      <w:pPr>
        <w:spacing w:before="0" w:after="0"/>
      </w:pPr>
      <w:r>
        <w:rPr>
          <w:i/>
        </w:rPr>
        <w:t xml:space="preserve">Please note that I will also ask you to evaluate all of the other team’s presentations. </w:t>
      </w:r>
      <w:r w:rsidRPr="00375493">
        <w:rPr>
          <w:szCs w:val="24"/>
        </w:rPr>
        <w:t>Turning in evaluations of all field project presentations (i.e., your ratings of other teams’</w:t>
      </w:r>
      <w:r>
        <w:rPr>
          <w:szCs w:val="24"/>
        </w:rPr>
        <w:t xml:space="preserve"> presentations) also represents an important part of your contribution to the overall field project experience. You can view the “Audience Feedback” form on Carmen, but you are not required to print these out – I will put this into a Qualtrics survey for everyone to fill out on presentation days.</w:t>
      </w:r>
    </w:p>
    <w:p w14:paraId="6ED62B5A" w14:textId="6B964606" w:rsidR="00350DBA" w:rsidRDefault="00350DBA" w:rsidP="00350DBA">
      <w:pPr>
        <w:spacing w:before="0" w:after="0"/>
        <w:rPr>
          <w:szCs w:val="24"/>
        </w:rPr>
      </w:pPr>
    </w:p>
    <w:p w14:paraId="7F093416" w14:textId="77777777" w:rsidR="00A50317" w:rsidRPr="002906A0" w:rsidRDefault="00A50317" w:rsidP="00350DBA">
      <w:pPr>
        <w:spacing w:before="0" w:after="0"/>
        <w:rPr>
          <w:szCs w:val="24"/>
        </w:rPr>
      </w:pPr>
    </w:p>
    <w:p w14:paraId="6DC18DE9" w14:textId="77777777" w:rsidR="00154403" w:rsidRPr="00350DBA" w:rsidRDefault="00154403" w:rsidP="00350DBA">
      <w:pPr>
        <w:pStyle w:val="Heading1"/>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Other course policies</w:t>
      </w:r>
    </w:p>
    <w:p w14:paraId="356E13F7" w14:textId="0D825913" w:rsidR="00154403" w:rsidRPr="00350DBA" w:rsidRDefault="00154403" w:rsidP="00350DBA">
      <w:pPr>
        <w:spacing w:before="0" w:after="0"/>
      </w:pPr>
    </w:p>
    <w:p w14:paraId="7E734270" w14:textId="5762ED8B" w:rsidR="00154403" w:rsidRPr="00350DBA" w:rsidRDefault="00154403" w:rsidP="00350DBA">
      <w:pPr>
        <w:pStyle w:val="Heading1"/>
        <w:spacing w:before="0" w:after="0"/>
        <w:rPr>
          <w:rFonts w:ascii="Times New Roman" w:hAnsi="Times New Roman" w:cs="Times New Roman"/>
          <w:snapToGrid w:val="0"/>
          <w:sz w:val="28"/>
          <w:szCs w:val="28"/>
        </w:rPr>
      </w:pPr>
      <w:r w:rsidRPr="00350DBA">
        <w:rPr>
          <w:rFonts w:ascii="Times New Roman" w:hAnsi="Times New Roman" w:cs="Times New Roman"/>
          <w:snapToGrid w:val="0"/>
          <w:sz w:val="28"/>
          <w:szCs w:val="28"/>
        </w:rPr>
        <w:t>In-class conduct</w:t>
      </w:r>
      <w:r w:rsidR="00350DBA" w:rsidRPr="00350DBA">
        <w:rPr>
          <w:rFonts w:ascii="Times New Roman" w:hAnsi="Times New Roman" w:cs="Times New Roman"/>
          <w:snapToGrid w:val="0"/>
          <w:sz w:val="28"/>
          <w:szCs w:val="28"/>
        </w:rPr>
        <w:t>, attendance</w:t>
      </w:r>
      <w:r w:rsidRPr="00350DBA">
        <w:rPr>
          <w:rFonts w:ascii="Times New Roman" w:hAnsi="Times New Roman" w:cs="Times New Roman"/>
          <w:snapToGrid w:val="0"/>
          <w:sz w:val="28"/>
          <w:szCs w:val="28"/>
        </w:rPr>
        <w:t xml:space="preserve"> and </w:t>
      </w:r>
      <w:r w:rsidR="00350DBA" w:rsidRPr="00350DBA">
        <w:rPr>
          <w:rFonts w:ascii="Times New Roman" w:hAnsi="Times New Roman" w:cs="Times New Roman"/>
          <w:snapToGrid w:val="0"/>
          <w:sz w:val="28"/>
          <w:szCs w:val="28"/>
        </w:rPr>
        <w:t xml:space="preserve">late </w:t>
      </w:r>
      <w:r w:rsidRPr="00350DBA">
        <w:rPr>
          <w:rFonts w:ascii="Times New Roman" w:hAnsi="Times New Roman" w:cs="Times New Roman"/>
          <w:snapToGrid w:val="0"/>
          <w:sz w:val="28"/>
          <w:szCs w:val="28"/>
        </w:rPr>
        <w:t>assignments</w:t>
      </w:r>
    </w:p>
    <w:p w14:paraId="26C8C8E3" w14:textId="77777777" w:rsidR="00154403" w:rsidRPr="00350DBA" w:rsidRDefault="00154403" w:rsidP="00350DBA">
      <w:pPr>
        <w:spacing w:before="0" w:after="0"/>
        <w:ind w:left="-360"/>
        <w:rPr>
          <w:szCs w:val="24"/>
        </w:rPr>
      </w:pPr>
    </w:p>
    <w:p w14:paraId="7FCF6C3A" w14:textId="1B58B895" w:rsidR="00154403" w:rsidRPr="00350DBA" w:rsidRDefault="00154403" w:rsidP="00350DBA">
      <w:pPr>
        <w:widowControl/>
        <w:numPr>
          <w:ilvl w:val="0"/>
          <w:numId w:val="5"/>
        </w:numPr>
        <w:spacing w:before="0" w:after="0"/>
        <w:rPr>
          <w:szCs w:val="24"/>
        </w:rPr>
      </w:pPr>
      <w:r w:rsidRPr="00350DBA">
        <w:rPr>
          <w:b/>
          <w:szCs w:val="24"/>
          <w:u w:val="single"/>
        </w:rPr>
        <w:t>Attendance is expected</w:t>
      </w:r>
      <w:r w:rsidRPr="00350DBA">
        <w:rPr>
          <w:szCs w:val="24"/>
        </w:rPr>
        <w:t xml:space="preserve">. Your ability to benefit from the course and contribute to the class is largely dependent upon your attendance during class meetings. If you cannot attend class, you will be responsible for everything covered or announced in class. </w:t>
      </w:r>
    </w:p>
    <w:p w14:paraId="3866A451" w14:textId="77777777" w:rsidR="00154403" w:rsidRPr="00350DBA" w:rsidRDefault="00154403" w:rsidP="00350DBA">
      <w:pPr>
        <w:widowControl/>
        <w:numPr>
          <w:ilvl w:val="0"/>
          <w:numId w:val="5"/>
        </w:numPr>
        <w:spacing w:before="0" w:after="0"/>
        <w:rPr>
          <w:szCs w:val="24"/>
        </w:rPr>
      </w:pPr>
      <w:r w:rsidRPr="00350DBA">
        <w:rPr>
          <w:szCs w:val="24"/>
        </w:rPr>
        <w:t xml:space="preserve">We should all try to make the classroom atmosphere as congenial as possible to allow everybody to contribute to the class. This does not, however, mean that you must agree with every comment offered by your classmates or the professor (i.e., it’s ok to disagree with me and your classmates as long as it’s done in a civil and constructive manner). </w:t>
      </w:r>
    </w:p>
    <w:p w14:paraId="54BA844D" w14:textId="77777777" w:rsidR="00154403" w:rsidRPr="00350DBA" w:rsidRDefault="00154403" w:rsidP="00350DBA">
      <w:pPr>
        <w:widowControl/>
        <w:numPr>
          <w:ilvl w:val="0"/>
          <w:numId w:val="5"/>
        </w:numPr>
        <w:spacing w:before="0" w:after="0"/>
        <w:rPr>
          <w:szCs w:val="24"/>
        </w:rPr>
      </w:pPr>
      <w:r w:rsidRPr="00350DBA">
        <w:rPr>
          <w:szCs w:val="24"/>
        </w:rPr>
        <w:t xml:space="preserve">You should come to class ready to discuss the assignment for the day, be it a reading, an assignment you are turning in, a case, etc. </w:t>
      </w:r>
    </w:p>
    <w:p w14:paraId="127265C0" w14:textId="77777777" w:rsidR="00154403" w:rsidRPr="00350DBA" w:rsidRDefault="00154403" w:rsidP="00350DBA">
      <w:pPr>
        <w:widowControl/>
        <w:numPr>
          <w:ilvl w:val="0"/>
          <w:numId w:val="5"/>
        </w:numPr>
        <w:spacing w:before="0" w:after="0"/>
        <w:rPr>
          <w:szCs w:val="24"/>
        </w:rPr>
      </w:pPr>
      <w:r w:rsidRPr="00350DBA">
        <w:rPr>
          <w:b/>
          <w:szCs w:val="24"/>
          <w:u w:val="single"/>
        </w:rPr>
        <w:t>Late assignments will not be accepted</w:t>
      </w:r>
      <w:r w:rsidRPr="00350DBA">
        <w:rPr>
          <w:szCs w:val="24"/>
        </w:rPr>
        <w:t xml:space="preserve">. The only exceptions are for documented emergencies. </w:t>
      </w:r>
    </w:p>
    <w:p w14:paraId="49B6402E" w14:textId="77777777" w:rsidR="00154403" w:rsidRPr="00350DBA" w:rsidRDefault="00154403" w:rsidP="00350DBA">
      <w:pPr>
        <w:spacing w:before="0" w:after="0"/>
        <w:rPr>
          <w:b/>
          <w:bCs/>
          <w:kern w:val="32"/>
          <w:szCs w:val="24"/>
        </w:rPr>
      </w:pPr>
    </w:p>
    <w:p w14:paraId="6FC8FED9" w14:textId="77777777" w:rsidR="00154403" w:rsidRPr="00350DBA" w:rsidRDefault="00154403" w:rsidP="00350DBA">
      <w:pPr>
        <w:pStyle w:val="Heading1"/>
        <w:spacing w:before="0" w:after="0"/>
        <w:rPr>
          <w:rFonts w:ascii="Times New Roman" w:hAnsi="Times New Roman" w:cs="Times New Roman"/>
          <w:snapToGrid w:val="0"/>
          <w:sz w:val="28"/>
          <w:szCs w:val="28"/>
        </w:rPr>
      </w:pPr>
      <w:r w:rsidRPr="00350DBA">
        <w:rPr>
          <w:rFonts w:ascii="Times New Roman" w:hAnsi="Times New Roman" w:cs="Times New Roman"/>
          <w:snapToGrid w:val="0"/>
          <w:sz w:val="28"/>
          <w:szCs w:val="28"/>
        </w:rPr>
        <w:t>Communication</w:t>
      </w:r>
    </w:p>
    <w:p w14:paraId="0CE5B861" w14:textId="77777777" w:rsidR="00154403" w:rsidRPr="00350DBA" w:rsidRDefault="00154403" w:rsidP="00350DBA">
      <w:pPr>
        <w:spacing w:before="0" w:after="0"/>
        <w:ind w:left="-360"/>
        <w:rPr>
          <w:szCs w:val="24"/>
        </w:rPr>
      </w:pPr>
    </w:p>
    <w:p w14:paraId="63DF2A4B" w14:textId="72763BFF" w:rsidR="00154403" w:rsidRPr="00350DBA" w:rsidRDefault="00154403" w:rsidP="00350DBA">
      <w:pPr>
        <w:spacing w:before="0" w:after="0"/>
        <w:rPr>
          <w:szCs w:val="24"/>
        </w:rPr>
      </w:pPr>
      <w:r w:rsidRPr="00350DBA">
        <w:rPr>
          <w:szCs w:val="24"/>
        </w:rPr>
        <w:t>The best way to reach me outside class is via email. I access my email many times a day – much more often than I check my phone messages. I will use Carmen’s email system to contact you individually or as a group about the class (e.g., changes in the syllabus, assignments, etc.). It is your responsibility to make sure that emails sent via Carmen reach you at an email address you check on a regular basis.</w:t>
      </w:r>
    </w:p>
    <w:p w14:paraId="5C9FEDD1" w14:textId="1F201D04" w:rsidR="00154403" w:rsidRDefault="00154403" w:rsidP="00350DBA">
      <w:pPr>
        <w:spacing w:before="0" w:after="0"/>
      </w:pPr>
    </w:p>
    <w:p w14:paraId="2E05E105" w14:textId="77777777" w:rsidR="00A50317" w:rsidRDefault="00A50317" w:rsidP="00350DBA">
      <w:pPr>
        <w:spacing w:before="0" w:after="0"/>
      </w:pPr>
    </w:p>
    <w:p w14:paraId="5B00A8FF" w14:textId="77777777" w:rsidR="00154403" w:rsidRPr="00350DBA" w:rsidRDefault="00154403" w:rsidP="00350DBA">
      <w:pPr>
        <w:autoSpaceDE w:val="0"/>
        <w:autoSpaceDN w:val="0"/>
        <w:adjustRightInd w:val="0"/>
        <w:spacing w:before="0" w:after="0"/>
        <w:rPr>
          <w:b/>
          <w:bCs/>
          <w:kern w:val="32"/>
          <w:sz w:val="28"/>
          <w:szCs w:val="28"/>
        </w:rPr>
      </w:pPr>
      <w:r w:rsidRPr="00350DBA">
        <w:rPr>
          <w:b/>
          <w:bCs/>
          <w:kern w:val="32"/>
          <w:sz w:val="28"/>
          <w:szCs w:val="28"/>
        </w:rPr>
        <w:lastRenderedPageBreak/>
        <w:t xml:space="preserve">Academic Integrity and Collaboration </w:t>
      </w:r>
    </w:p>
    <w:p w14:paraId="4360164E" w14:textId="77777777" w:rsidR="00154403" w:rsidRPr="00350DBA" w:rsidRDefault="00154403" w:rsidP="00350DBA">
      <w:pPr>
        <w:autoSpaceDE w:val="0"/>
        <w:autoSpaceDN w:val="0"/>
        <w:adjustRightInd w:val="0"/>
        <w:spacing w:before="0" w:after="0"/>
        <w:rPr>
          <w:b/>
          <w:bCs/>
          <w:kern w:val="32"/>
          <w:sz w:val="28"/>
          <w:szCs w:val="28"/>
        </w:rPr>
      </w:pPr>
    </w:p>
    <w:p w14:paraId="584475BE" w14:textId="329649FE" w:rsidR="00154403" w:rsidRDefault="00154403" w:rsidP="00350DBA">
      <w:pPr>
        <w:autoSpaceDE w:val="0"/>
        <w:autoSpaceDN w:val="0"/>
        <w:adjustRightInd w:val="0"/>
        <w:spacing w:before="0" w:after="0"/>
        <w:rPr>
          <w:color w:val="000000"/>
          <w:szCs w:val="24"/>
        </w:rPr>
      </w:pPr>
      <w:r w:rsidRPr="00350DBA">
        <w:rPr>
          <w:color w:val="000000"/>
          <w:szCs w:val="24"/>
        </w:rPr>
        <w:t>Your written assignments should be your own original work</w:t>
      </w:r>
      <w:r w:rsidR="00350DBA">
        <w:rPr>
          <w:color w:val="000000"/>
          <w:szCs w:val="24"/>
        </w:rPr>
        <w:t xml:space="preserve"> (or the work of your team for team assignments)</w:t>
      </w:r>
      <w:r w:rsidRPr="00350DBA">
        <w:rPr>
          <w:color w:val="000000"/>
          <w:szCs w:val="24"/>
        </w:rPr>
        <w:t>. You are welcome to ask a trusted person to proofread your assignments before you turn them in, but no one else should revise or rewrite your work.</w:t>
      </w:r>
    </w:p>
    <w:p w14:paraId="4AA1728F" w14:textId="77777777" w:rsidR="00A50317" w:rsidRPr="00350DBA" w:rsidRDefault="00A50317" w:rsidP="00350DBA">
      <w:pPr>
        <w:autoSpaceDE w:val="0"/>
        <w:autoSpaceDN w:val="0"/>
        <w:adjustRightInd w:val="0"/>
        <w:spacing w:before="0" w:after="0"/>
        <w:rPr>
          <w:color w:val="000000"/>
          <w:szCs w:val="24"/>
        </w:rPr>
      </w:pPr>
    </w:p>
    <w:p w14:paraId="3F15F01A" w14:textId="77777777" w:rsidR="00154403" w:rsidRPr="00350DBA" w:rsidRDefault="00154403" w:rsidP="00350DBA">
      <w:pPr>
        <w:pStyle w:val="Heading3"/>
        <w:spacing w:before="0"/>
        <w:rPr>
          <w:rFonts w:ascii="Times New Roman" w:eastAsia="Times New Roman" w:hAnsi="Times New Roman" w:cs="Times New Roman"/>
          <w:color w:val="auto"/>
          <w:kern w:val="32"/>
          <w:sz w:val="28"/>
          <w:szCs w:val="28"/>
        </w:rPr>
      </w:pPr>
      <w:r w:rsidRPr="00350DBA">
        <w:rPr>
          <w:rFonts w:ascii="Times New Roman" w:eastAsia="Times New Roman" w:hAnsi="Times New Roman" w:cs="Times New Roman"/>
          <w:color w:val="auto"/>
          <w:kern w:val="32"/>
          <w:sz w:val="28"/>
          <w:szCs w:val="28"/>
        </w:rPr>
        <w:t>Ohio State’s Academic Integrity Policy</w:t>
      </w:r>
    </w:p>
    <w:p w14:paraId="47A8FA99" w14:textId="77777777" w:rsidR="00154403" w:rsidRPr="00350DBA" w:rsidRDefault="00154403" w:rsidP="00350DBA">
      <w:pPr>
        <w:pStyle w:val="Heading3"/>
        <w:spacing w:before="0"/>
        <w:rPr>
          <w:rFonts w:ascii="Times New Roman" w:eastAsia="Times New Roman" w:hAnsi="Times New Roman" w:cs="Times New Roman"/>
          <w:color w:val="auto"/>
          <w:kern w:val="32"/>
          <w:sz w:val="28"/>
          <w:szCs w:val="28"/>
        </w:rPr>
      </w:pPr>
    </w:p>
    <w:p w14:paraId="38A2A1AA" w14:textId="77777777" w:rsidR="00154403" w:rsidRPr="00350DBA" w:rsidRDefault="00154403" w:rsidP="00350DBA">
      <w:pPr>
        <w:pStyle w:val="Heading3"/>
        <w:spacing w:before="0"/>
        <w:rPr>
          <w:rFonts w:ascii="Times New Roman" w:eastAsia="Times New Roman" w:hAnsi="Times New Roman" w:cs="Times New Roman"/>
          <w:b w:val="0"/>
          <w:color w:val="000000" w:themeColor="text1"/>
          <w:kern w:val="32"/>
          <w:sz w:val="28"/>
          <w:szCs w:val="28"/>
        </w:rPr>
      </w:pPr>
      <w:r w:rsidRPr="00350DBA">
        <w:rPr>
          <w:rFonts w:ascii="Times New Roman" w:eastAsiaTheme="minorEastAsia" w:hAnsi="Times New Roman" w:cs="Times New Roman"/>
          <w:b w:val="0"/>
          <w:bCs w:val="0"/>
          <w:color w:val="000000"/>
          <w:szCs w:val="24"/>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16" w:history="1">
        <w:r w:rsidRPr="00350DBA">
          <w:rPr>
            <w:rStyle w:val="Hyperlink"/>
            <w:rFonts w:ascii="Times New Roman" w:hAnsi="Times New Roman" w:cs="Times New Roman"/>
            <w:szCs w:val="24"/>
          </w:rPr>
          <w:t>Code of Student Conduct</w:t>
        </w:r>
      </w:hyperlink>
      <w:r w:rsidRPr="00350DBA">
        <w:rPr>
          <w:rFonts w:ascii="Times New Roman" w:hAnsi="Times New Roman" w:cs="Times New Roman"/>
          <w:szCs w:val="24"/>
        </w:rPr>
        <w:t xml:space="preserve"> </w:t>
      </w:r>
      <w:r w:rsidRPr="00350DBA">
        <w:rPr>
          <w:rFonts w:ascii="Times New Roman" w:hAnsi="Times New Roman" w:cs="Times New Roman"/>
          <w:b w:val="0"/>
          <w:color w:val="000000" w:themeColor="text1"/>
          <w:szCs w:val="24"/>
        </w:rPr>
        <w:t>(studentconduct.osu.edu), and that all students will complete all academic and scholarly assignments with fairness and honesty. Students must recognize that failure to follow the rules and guidelines established in the university’s </w:t>
      </w:r>
      <w:r w:rsidRPr="00350DBA">
        <w:rPr>
          <w:rFonts w:ascii="Times New Roman" w:hAnsi="Times New Roman" w:cs="Times New Roman"/>
          <w:b w:val="0"/>
          <w:i/>
          <w:iCs/>
          <w:color w:val="000000" w:themeColor="text1"/>
          <w:szCs w:val="24"/>
        </w:rPr>
        <w:t>Code of Student Conduct</w:t>
      </w:r>
      <w:r w:rsidRPr="00350DBA">
        <w:rPr>
          <w:rFonts w:ascii="Times New Roman" w:hAnsi="Times New Roman" w:cs="Times New Roman"/>
          <w:b w:val="0"/>
          <w:color w:val="000000" w:themeColor="text1"/>
          <w:szCs w:val="24"/>
        </w:rPr>
        <w:t> and this syllabus may constitute “Academic Misconduct.”</w:t>
      </w:r>
    </w:p>
    <w:p w14:paraId="5220C7AE" w14:textId="77777777" w:rsidR="00154403" w:rsidRPr="00350DBA" w:rsidRDefault="00154403" w:rsidP="00350DBA">
      <w:pPr>
        <w:spacing w:before="0" w:after="0"/>
        <w:rPr>
          <w:szCs w:val="24"/>
        </w:rPr>
      </w:pPr>
    </w:p>
    <w:p w14:paraId="4E993EA5" w14:textId="77777777" w:rsidR="00154403" w:rsidRPr="00350DBA" w:rsidRDefault="00154403" w:rsidP="00350DBA">
      <w:pPr>
        <w:spacing w:before="0" w:after="0"/>
        <w:rPr>
          <w:szCs w:val="24"/>
        </w:rPr>
      </w:pPr>
      <w:r w:rsidRPr="00350DBA">
        <w:rPr>
          <w:szCs w:val="24"/>
        </w:rPr>
        <w:t>The Ohio State University’s </w:t>
      </w:r>
      <w:r w:rsidRPr="00350DBA">
        <w:rPr>
          <w:rStyle w:val="Emphasis"/>
          <w:color w:val="000000"/>
          <w:szCs w:val="24"/>
        </w:rPr>
        <w:t>Code of Student Conduct</w:t>
      </w:r>
      <w:r w:rsidRPr="00350DBA">
        <w:rPr>
          <w:szCs w:val="24"/>
        </w:rPr>
        <w: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350DBA">
        <w:rPr>
          <w:rStyle w:val="Emphasis"/>
          <w:color w:val="000000"/>
          <w:szCs w:val="24"/>
        </w:rPr>
        <w:t>Code of Student Conduct</w:t>
      </w:r>
      <w:r w:rsidRPr="00350DBA">
        <w:rPr>
          <w:szCs w:val="24"/>
        </w:rPr>
        <w:t> is never considered an excuse for academic misconduct, so I recommend that you review the </w:t>
      </w:r>
      <w:r w:rsidRPr="00350DBA">
        <w:rPr>
          <w:rStyle w:val="Emphasis"/>
          <w:color w:val="000000"/>
          <w:szCs w:val="24"/>
        </w:rPr>
        <w:t>Code of Student Conduct</w:t>
      </w:r>
      <w:r w:rsidRPr="00350DBA">
        <w:rPr>
          <w:szCs w:val="24"/>
        </w:rPr>
        <w:t> and, specifically, the sections dealing with academic misconduct.</w:t>
      </w:r>
    </w:p>
    <w:p w14:paraId="68051103" w14:textId="77777777" w:rsidR="00154403" w:rsidRPr="00350DBA" w:rsidRDefault="00154403" w:rsidP="00350DBA">
      <w:pPr>
        <w:spacing w:before="0" w:after="0"/>
        <w:rPr>
          <w:szCs w:val="24"/>
        </w:rPr>
      </w:pPr>
    </w:p>
    <w:p w14:paraId="256A8E76" w14:textId="77777777" w:rsidR="00154403" w:rsidRPr="00350DBA" w:rsidRDefault="00154403" w:rsidP="00350DBA">
      <w:pPr>
        <w:spacing w:before="0" w:after="0"/>
        <w:rPr>
          <w:szCs w:val="24"/>
        </w:rPr>
      </w:pPr>
      <w:r w:rsidRPr="00350DBA">
        <w:rPr>
          <w:rStyle w:val="Strong"/>
          <w:color w:val="000000"/>
          <w:szCs w:val="24"/>
        </w:rPr>
        <w:t>If I suspect that a student has committed academic misconduct in this course, I am obligated by university rules to report my suspicions to the Committee on Academic Misconduct.</w:t>
      </w:r>
      <w:r w:rsidRPr="00350DBA">
        <w:rPr>
          <w:rStyle w:val="apple-converted-space"/>
          <w:color w:val="000000"/>
          <w:szCs w:val="24"/>
        </w:rPr>
        <w:t> </w:t>
      </w:r>
      <w:r w:rsidRPr="00350DBA">
        <w:rPr>
          <w:szCs w:val="24"/>
        </w:rPr>
        <w:t>If COAM determines that you have violated the university’s </w:t>
      </w:r>
      <w:r w:rsidRPr="00350DBA">
        <w:rPr>
          <w:rStyle w:val="Emphasis"/>
          <w:color w:val="000000"/>
          <w:szCs w:val="24"/>
        </w:rPr>
        <w:t>Code of Student Conduct</w:t>
      </w:r>
      <w:r w:rsidRPr="00350DBA">
        <w:rPr>
          <w:szCs w:val="24"/>
        </w:rPr>
        <w:t> (i.e., committed academic misconduct), the sanctions for the misconduct could include a failing grade in this course and suspension or dismissal from the university.</w:t>
      </w:r>
    </w:p>
    <w:p w14:paraId="03E80DB4" w14:textId="77777777" w:rsidR="00154403" w:rsidRPr="00350DBA" w:rsidRDefault="00154403" w:rsidP="00350DBA">
      <w:pPr>
        <w:spacing w:before="0" w:after="0"/>
        <w:rPr>
          <w:szCs w:val="24"/>
        </w:rPr>
      </w:pPr>
      <w:r w:rsidRPr="00350DBA">
        <w:rPr>
          <w:szCs w:val="24"/>
        </w:rPr>
        <w:t>If you have any questions about the above policy or what constitutes academic misconduct in this course, please contact me.</w:t>
      </w:r>
    </w:p>
    <w:p w14:paraId="786254C8" w14:textId="77777777" w:rsidR="00154403" w:rsidRPr="00350DBA" w:rsidRDefault="00154403" w:rsidP="00350DBA">
      <w:pPr>
        <w:spacing w:before="0" w:after="0"/>
        <w:rPr>
          <w:szCs w:val="24"/>
        </w:rPr>
      </w:pPr>
    </w:p>
    <w:p w14:paraId="6F5B64CE" w14:textId="77777777" w:rsidR="00154403" w:rsidRPr="00350DBA" w:rsidRDefault="00154403" w:rsidP="00350DBA">
      <w:pPr>
        <w:spacing w:before="0" w:after="0"/>
        <w:rPr>
          <w:szCs w:val="24"/>
        </w:rPr>
      </w:pPr>
      <w:r w:rsidRPr="00350DBA">
        <w:rPr>
          <w:szCs w:val="24"/>
        </w:rPr>
        <w:t>Other sources of information on academic misconduct (integrity) to which you can refer include:</w:t>
      </w:r>
    </w:p>
    <w:p w14:paraId="20371F42" w14:textId="77777777" w:rsidR="00154403" w:rsidRPr="00350DBA" w:rsidRDefault="00154403" w:rsidP="00350DBA">
      <w:pPr>
        <w:spacing w:before="0" w:after="0"/>
        <w:rPr>
          <w:szCs w:val="24"/>
        </w:rPr>
      </w:pPr>
    </w:p>
    <w:p w14:paraId="7DB6FA85" w14:textId="77777777" w:rsidR="00154403" w:rsidRPr="00350DBA" w:rsidRDefault="00000000" w:rsidP="00350DBA">
      <w:pPr>
        <w:pStyle w:val="ListBullet"/>
        <w:spacing w:after="0"/>
        <w:rPr>
          <w:rFonts w:ascii="Times New Roman" w:hAnsi="Times New Roman"/>
        </w:rPr>
      </w:pPr>
      <w:hyperlink r:id="rId17" w:history="1">
        <w:r w:rsidR="00154403" w:rsidRPr="00350DBA">
          <w:rPr>
            <w:rStyle w:val="Hyperlink"/>
            <w:rFonts w:ascii="Times New Roman" w:hAnsi="Times New Roman"/>
          </w:rPr>
          <w:t>Committee on Academic Misconduct</w:t>
        </w:r>
      </w:hyperlink>
      <w:r w:rsidR="00154403" w:rsidRPr="00350DBA">
        <w:rPr>
          <w:rFonts w:ascii="Times New Roman" w:hAnsi="Times New Roman"/>
        </w:rPr>
        <w:t xml:space="preserve"> (go.osu.edu/</w:t>
      </w:r>
      <w:proofErr w:type="spellStart"/>
      <w:r w:rsidR="00154403" w:rsidRPr="00350DBA">
        <w:rPr>
          <w:rFonts w:ascii="Times New Roman" w:hAnsi="Times New Roman"/>
        </w:rPr>
        <w:t>coam</w:t>
      </w:r>
      <w:proofErr w:type="spellEnd"/>
      <w:r w:rsidR="00154403" w:rsidRPr="00350DBA">
        <w:rPr>
          <w:rFonts w:ascii="Times New Roman" w:hAnsi="Times New Roman"/>
        </w:rPr>
        <w:t>)</w:t>
      </w:r>
    </w:p>
    <w:p w14:paraId="6FB5AE75" w14:textId="77777777" w:rsidR="00154403" w:rsidRPr="00350DBA" w:rsidRDefault="00000000" w:rsidP="00350DBA">
      <w:pPr>
        <w:pStyle w:val="ListBullet"/>
        <w:spacing w:after="0"/>
        <w:rPr>
          <w:rStyle w:val="Hyperlink"/>
          <w:rFonts w:ascii="Times New Roman" w:hAnsi="Times New Roman"/>
        </w:rPr>
      </w:pPr>
      <w:hyperlink r:id="rId18" w:history="1">
        <w:r w:rsidR="00154403" w:rsidRPr="00350DBA">
          <w:rPr>
            <w:rStyle w:val="Hyperlink"/>
            <w:rFonts w:ascii="Times New Roman" w:hAnsi="Times New Roman"/>
          </w:rPr>
          <w:t>Ten Suggestions for Preserving Academic Integrity</w:t>
        </w:r>
      </w:hyperlink>
      <w:r w:rsidR="00154403" w:rsidRPr="00350DBA">
        <w:rPr>
          <w:rStyle w:val="Emphasis"/>
          <w:rFonts w:ascii="Times New Roman" w:hAnsi="Times New Roman"/>
          <w:color w:val="000000"/>
        </w:rPr>
        <w:t xml:space="preserve"> </w:t>
      </w:r>
      <w:r w:rsidR="00154403" w:rsidRPr="00350DBA">
        <w:rPr>
          <w:rFonts w:ascii="Times New Roman" w:hAnsi="Times New Roman"/>
        </w:rPr>
        <w:t>(go.osu.edu/ten-suggestions)</w:t>
      </w:r>
    </w:p>
    <w:p w14:paraId="27F2BF4F" w14:textId="77777777" w:rsidR="00154403" w:rsidRPr="00350DBA" w:rsidRDefault="00000000" w:rsidP="00350DBA">
      <w:pPr>
        <w:pStyle w:val="ListBullet"/>
        <w:spacing w:after="0"/>
        <w:rPr>
          <w:rFonts w:ascii="Times New Roman" w:hAnsi="Times New Roman"/>
          <w:color w:val="0000FF"/>
          <w:u w:val="single"/>
        </w:rPr>
      </w:pPr>
      <w:hyperlink r:id="rId19" w:history="1">
        <w:r w:rsidR="00154403" w:rsidRPr="00350DBA">
          <w:rPr>
            <w:rStyle w:val="Hyperlink"/>
            <w:rFonts w:ascii="Times New Roman" w:hAnsi="Times New Roman"/>
          </w:rPr>
          <w:t>Eight Cardinal Rules of Academic Integrity</w:t>
        </w:r>
      </w:hyperlink>
      <w:r w:rsidR="00154403" w:rsidRPr="00350DBA">
        <w:rPr>
          <w:rFonts w:ascii="Times New Roman" w:hAnsi="Times New Roman"/>
        </w:rPr>
        <w:t xml:space="preserve"> (go.osu.edu/cardinal-rules)</w:t>
      </w:r>
    </w:p>
    <w:p w14:paraId="26A1F678" w14:textId="77777777" w:rsidR="00154403" w:rsidRPr="00350DBA" w:rsidRDefault="00154403" w:rsidP="00350DBA">
      <w:pPr>
        <w:pStyle w:val="ListBullet"/>
        <w:numPr>
          <w:ilvl w:val="0"/>
          <w:numId w:val="0"/>
        </w:numPr>
        <w:spacing w:after="0"/>
        <w:ind w:left="720"/>
        <w:rPr>
          <w:rStyle w:val="Hyperlink"/>
          <w:rFonts w:ascii="Times New Roman" w:hAnsi="Times New Roman"/>
        </w:rPr>
      </w:pPr>
    </w:p>
    <w:p w14:paraId="2E7918FC" w14:textId="77777777"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t>Copyright for Instructional Materials</w:t>
      </w:r>
    </w:p>
    <w:p w14:paraId="76C048A5" w14:textId="77777777" w:rsidR="00154403" w:rsidRPr="00350DBA" w:rsidRDefault="00154403" w:rsidP="00350DBA">
      <w:pPr>
        <w:pStyle w:val="Heading2"/>
        <w:spacing w:before="0"/>
        <w:rPr>
          <w:rFonts w:ascii="Times New Roman" w:hAnsi="Times New Roman" w:cs="Times New Roman"/>
          <w:sz w:val="24"/>
          <w:szCs w:val="24"/>
        </w:rPr>
      </w:pPr>
    </w:p>
    <w:p w14:paraId="49AFDE9F" w14:textId="35ADFD94" w:rsidR="00154403" w:rsidRDefault="00154403" w:rsidP="00350DBA">
      <w:pPr>
        <w:spacing w:before="0" w:after="0"/>
        <w:rPr>
          <w:szCs w:val="24"/>
        </w:rPr>
      </w:pPr>
      <w:r w:rsidRPr="00350DBA">
        <w:rPr>
          <w:szCs w:val="24"/>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3E8FFC10" w14:textId="77777777"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lastRenderedPageBreak/>
        <w:t>Creating an Environment Free from Harassment, Discrimination, and Sexual Misconduct</w:t>
      </w:r>
    </w:p>
    <w:p w14:paraId="34C5D4F2" w14:textId="77777777" w:rsidR="00154403" w:rsidRPr="00350DBA" w:rsidRDefault="00154403" w:rsidP="00350DBA">
      <w:pPr>
        <w:pStyle w:val="Heading2"/>
        <w:spacing w:before="0"/>
        <w:rPr>
          <w:rFonts w:ascii="Times New Roman" w:hAnsi="Times New Roman" w:cs="Times New Roman"/>
          <w:sz w:val="24"/>
          <w:szCs w:val="24"/>
        </w:rPr>
      </w:pPr>
    </w:p>
    <w:p w14:paraId="2487074E" w14:textId="77777777" w:rsidR="00154403" w:rsidRPr="00350DBA" w:rsidRDefault="00154403" w:rsidP="00350DBA">
      <w:pPr>
        <w:spacing w:before="0" w:after="0"/>
        <w:rPr>
          <w:szCs w:val="24"/>
        </w:rPr>
      </w:pPr>
      <w:r w:rsidRPr="00350DBA">
        <w:rPr>
          <w:szCs w:val="24"/>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6B30086F" w14:textId="77777777" w:rsidR="00154403" w:rsidRPr="00350DBA" w:rsidRDefault="00154403" w:rsidP="00350DBA">
      <w:pPr>
        <w:spacing w:before="0" w:after="0"/>
        <w:rPr>
          <w:b/>
          <w:bCs/>
          <w:szCs w:val="24"/>
        </w:rPr>
      </w:pPr>
    </w:p>
    <w:p w14:paraId="2CC08702" w14:textId="77777777" w:rsidR="00154403" w:rsidRPr="00350DBA" w:rsidRDefault="00154403" w:rsidP="00350DBA">
      <w:pPr>
        <w:spacing w:before="0" w:after="0"/>
        <w:rPr>
          <w:szCs w:val="24"/>
        </w:rPr>
      </w:pPr>
      <w:r w:rsidRPr="00350DBA">
        <w:rPr>
          <w:szCs w:val="24"/>
        </w:rPr>
        <w:t>To report harassment, discrimination, sexual misconduct, or retaliation and/or seek confidential and non-confidential resources and supportive measures, contact the Office of Institutional Equity:</w:t>
      </w:r>
    </w:p>
    <w:p w14:paraId="710814CA" w14:textId="77777777" w:rsidR="00154403" w:rsidRPr="00350DBA" w:rsidRDefault="00154403" w:rsidP="00350DBA">
      <w:pPr>
        <w:spacing w:before="0" w:after="0"/>
        <w:rPr>
          <w:szCs w:val="24"/>
        </w:rPr>
      </w:pPr>
    </w:p>
    <w:p w14:paraId="5E128B02" w14:textId="77777777" w:rsidR="00154403" w:rsidRPr="00350DBA" w:rsidRDefault="00154403" w:rsidP="00350DBA">
      <w:pPr>
        <w:pStyle w:val="ListNumber"/>
        <w:spacing w:after="0"/>
        <w:rPr>
          <w:rFonts w:ascii="Times New Roman" w:hAnsi="Times New Roman"/>
          <w:color w:val="000000" w:themeColor="text1"/>
        </w:rPr>
      </w:pPr>
      <w:r w:rsidRPr="00350DBA">
        <w:rPr>
          <w:rFonts w:ascii="Times New Roman" w:hAnsi="Times New Roman"/>
          <w:color w:val="000000" w:themeColor="text1"/>
        </w:rPr>
        <w:t>Online reporting form at </w:t>
      </w:r>
      <w:hyperlink r:id="rId20" w:history="1">
        <w:r w:rsidRPr="00350DBA">
          <w:rPr>
            <w:rStyle w:val="Hyperlink"/>
            <w:rFonts w:ascii="Times New Roman" w:hAnsi="Times New Roman"/>
            <w:color w:val="000000" w:themeColor="text1"/>
          </w:rPr>
          <w:t>equity.osu.edu</w:t>
        </w:r>
      </w:hyperlink>
      <w:r w:rsidRPr="00350DBA">
        <w:rPr>
          <w:rFonts w:ascii="Times New Roman" w:hAnsi="Times New Roman"/>
          <w:color w:val="000000" w:themeColor="text1"/>
        </w:rPr>
        <w:t>,</w:t>
      </w:r>
    </w:p>
    <w:p w14:paraId="086BAEDC" w14:textId="77777777" w:rsidR="00154403" w:rsidRPr="00350DBA" w:rsidRDefault="00154403" w:rsidP="00350DBA">
      <w:pPr>
        <w:pStyle w:val="ListNumber"/>
        <w:spacing w:after="0"/>
        <w:rPr>
          <w:rFonts w:ascii="Times New Roman" w:hAnsi="Times New Roman"/>
          <w:color w:val="000000" w:themeColor="text1"/>
        </w:rPr>
      </w:pPr>
      <w:r w:rsidRPr="00350DBA">
        <w:rPr>
          <w:rFonts w:ascii="Times New Roman" w:hAnsi="Times New Roman"/>
          <w:color w:val="000000" w:themeColor="text1"/>
        </w:rPr>
        <w:t>Call 614-247-5838 or TTY 614-688-8605,</w:t>
      </w:r>
    </w:p>
    <w:p w14:paraId="261FED50" w14:textId="2EB4B742" w:rsidR="00154403" w:rsidRPr="00A50317" w:rsidRDefault="00154403" w:rsidP="00350DBA">
      <w:pPr>
        <w:pStyle w:val="ListNumber"/>
        <w:spacing w:after="0"/>
        <w:rPr>
          <w:rStyle w:val="Hyperlink"/>
          <w:rFonts w:ascii="Times New Roman" w:hAnsi="Times New Roman"/>
          <w:color w:val="auto"/>
          <w:u w:val="none"/>
        </w:rPr>
      </w:pPr>
      <w:r w:rsidRPr="00350DBA">
        <w:rPr>
          <w:rFonts w:ascii="Times New Roman" w:hAnsi="Times New Roman"/>
          <w:color w:val="000000" w:themeColor="text1"/>
        </w:rPr>
        <w:t>Or</w:t>
      </w:r>
      <w:r w:rsidRPr="00350DBA">
        <w:rPr>
          <w:rFonts w:ascii="Times New Roman" w:hAnsi="Times New Roman"/>
        </w:rPr>
        <w:t xml:space="preserve"> email </w:t>
      </w:r>
      <w:hyperlink r:id="rId21" w:history="1">
        <w:r w:rsidRPr="00350DBA">
          <w:rPr>
            <w:rStyle w:val="Hyperlink"/>
            <w:rFonts w:ascii="Times New Roman" w:hAnsi="Times New Roman"/>
          </w:rPr>
          <w:t>equity@osu.edu</w:t>
        </w:r>
      </w:hyperlink>
    </w:p>
    <w:p w14:paraId="65E73A9D" w14:textId="77777777" w:rsidR="00A50317" w:rsidRPr="00350DBA" w:rsidRDefault="00A50317" w:rsidP="00A50317">
      <w:pPr>
        <w:pStyle w:val="ListNumber"/>
        <w:numPr>
          <w:ilvl w:val="0"/>
          <w:numId w:val="0"/>
        </w:numPr>
        <w:spacing w:after="0"/>
        <w:ind w:left="720"/>
        <w:rPr>
          <w:rStyle w:val="Hyperlink"/>
          <w:rFonts w:ascii="Times New Roman" w:hAnsi="Times New Roman"/>
          <w:color w:val="auto"/>
          <w:u w:val="none"/>
        </w:rPr>
      </w:pPr>
    </w:p>
    <w:p w14:paraId="751A9893" w14:textId="77777777" w:rsidR="00154403" w:rsidRPr="00350DBA" w:rsidRDefault="00154403" w:rsidP="00350DBA">
      <w:pPr>
        <w:spacing w:before="0" w:after="0"/>
        <w:rPr>
          <w:szCs w:val="24"/>
        </w:rPr>
      </w:pPr>
      <w:r w:rsidRPr="00350DBA">
        <w:rPr>
          <w:szCs w:val="24"/>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185C22D6" w14:textId="77777777" w:rsidR="00154403" w:rsidRPr="00350DBA" w:rsidRDefault="00154403" w:rsidP="00350DBA">
      <w:pPr>
        <w:spacing w:before="0" w:after="0"/>
        <w:rPr>
          <w:szCs w:val="24"/>
        </w:rPr>
      </w:pPr>
    </w:p>
    <w:p w14:paraId="21B120B8" w14:textId="77777777" w:rsidR="00154403" w:rsidRPr="00350DBA" w:rsidRDefault="00154403" w:rsidP="00350DBA">
      <w:pPr>
        <w:pStyle w:val="ListBullet"/>
        <w:spacing w:after="0"/>
        <w:rPr>
          <w:rFonts w:ascii="Times New Roman" w:hAnsi="Times New Roman"/>
        </w:rPr>
      </w:pPr>
      <w:r w:rsidRPr="00350DBA">
        <w:rPr>
          <w:rFonts w:ascii="Times New Roman" w:hAnsi="Times New Roman"/>
        </w:rPr>
        <w:t>All university employees, except those exempted by legal privilege of confidentiality or expressly identified as a confidential reporter, have an obligation to report incidents of sexual assault immediately.</w:t>
      </w:r>
    </w:p>
    <w:p w14:paraId="2340F66E" w14:textId="77777777" w:rsidR="00154403" w:rsidRPr="00350DBA" w:rsidRDefault="00154403" w:rsidP="00350DBA">
      <w:pPr>
        <w:pStyle w:val="ListBullet"/>
        <w:spacing w:after="0"/>
        <w:rPr>
          <w:rFonts w:ascii="Times New Roman" w:hAnsi="Times New Roman"/>
        </w:rPr>
      </w:pPr>
      <w:r w:rsidRPr="00350DBA">
        <w:rPr>
          <w:rFonts w:ascii="Times New Roman" w:hAnsi="Times New Roman"/>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0E3AADA9" w14:textId="77777777" w:rsidR="00154403" w:rsidRPr="00350DBA" w:rsidRDefault="00154403" w:rsidP="00350DBA">
      <w:pPr>
        <w:pStyle w:val="ListBullet"/>
        <w:numPr>
          <w:ilvl w:val="0"/>
          <w:numId w:val="0"/>
        </w:numPr>
        <w:spacing w:after="0"/>
        <w:ind w:left="720"/>
        <w:rPr>
          <w:rFonts w:ascii="Times New Roman" w:hAnsi="Times New Roman"/>
        </w:rPr>
      </w:pPr>
    </w:p>
    <w:p w14:paraId="7C24DBBF" w14:textId="77777777"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t>Your Mental Health</w:t>
      </w:r>
    </w:p>
    <w:p w14:paraId="2D0F26CC" w14:textId="77777777" w:rsidR="00154403" w:rsidRPr="00350DBA" w:rsidRDefault="00154403" w:rsidP="00350DBA">
      <w:pPr>
        <w:pStyle w:val="Heading2"/>
        <w:spacing w:before="0"/>
        <w:rPr>
          <w:rFonts w:ascii="Times New Roman" w:hAnsi="Times New Roman" w:cs="Times New Roman"/>
          <w:sz w:val="24"/>
          <w:szCs w:val="24"/>
        </w:rPr>
      </w:pPr>
    </w:p>
    <w:p w14:paraId="3950360E" w14:textId="77777777" w:rsidR="00154403" w:rsidRPr="00350DBA" w:rsidRDefault="00154403" w:rsidP="00350DBA">
      <w:pPr>
        <w:spacing w:before="0" w:after="0"/>
        <w:rPr>
          <w:szCs w:val="24"/>
        </w:rPr>
      </w:pPr>
      <w:r w:rsidRPr="00350DBA">
        <w:rPr>
          <w:szCs w:val="24"/>
        </w:rPr>
        <w:t xml:space="preserve">As a student you may experience a range of issues that can cause barriers to </w:t>
      </w:r>
      <w:proofErr w:type="gramStart"/>
      <w:r w:rsidRPr="00350DBA">
        <w:rPr>
          <w:szCs w:val="24"/>
        </w:rPr>
        <w:t>learning</w:t>
      </w:r>
      <w:proofErr w:type="gramEnd"/>
      <w:r w:rsidRPr="00350DBA">
        <w:rPr>
          <w:szCs w:val="24"/>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350DBA">
        <w:rPr>
          <w:color w:val="000000"/>
          <w:szCs w:val="24"/>
        </w:rPr>
        <w:t>No matter where you are engaged in distance learning, The Ohio State University’s Student Life Counseling and Consultation Service (CCS) is here to support you. </w:t>
      </w:r>
      <w:r w:rsidRPr="00350DBA">
        <w:rPr>
          <w:szCs w:val="24"/>
        </w:rPr>
        <w:t>If you find yourself feeling isolated, anxious or overwhelmed</w:t>
      </w:r>
      <w:r w:rsidRPr="00350DBA">
        <w:rPr>
          <w:color w:val="201F1E"/>
          <w:szCs w:val="24"/>
          <w:shd w:val="clear" w:color="auto" w:fill="FFFFFF"/>
        </w:rPr>
        <w:t xml:space="preserve">, </w:t>
      </w:r>
      <w:hyperlink r:id="rId22" w:history="1">
        <w:r w:rsidRPr="00350DBA">
          <w:rPr>
            <w:rStyle w:val="Hyperlink"/>
            <w:szCs w:val="24"/>
          </w:rPr>
          <w:t>on-demand mental health resources</w:t>
        </w:r>
      </w:hyperlink>
      <w:r w:rsidRPr="00350DBA">
        <w:rPr>
          <w:color w:val="000000"/>
          <w:szCs w:val="24"/>
        </w:rPr>
        <w:t xml:space="preserve"> (</w:t>
      </w:r>
      <w:r w:rsidRPr="00350DBA">
        <w:rPr>
          <w:szCs w:val="24"/>
        </w:rPr>
        <w:t>go.osu.edu/</w:t>
      </w:r>
      <w:proofErr w:type="spellStart"/>
      <w:r w:rsidRPr="00350DBA">
        <w:rPr>
          <w:szCs w:val="24"/>
        </w:rPr>
        <w:t>ccsondemand</w:t>
      </w:r>
      <w:proofErr w:type="spellEnd"/>
      <w:r w:rsidRPr="00350DBA">
        <w:rPr>
          <w:color w:val="000000"/>
          <w:szCs w:val="24"/>
        </w:rPr>
        <w:t>) are available</w:t>
      </w:r>
      <w:r w:rsidRPr="00350DBA">
        <w:rPr>
          <w:szCs w:val="24"/>
        </w:rPr>
        <w:t>. You can reach an on-call counselor when CCS is closed at </w:t>
      </w:r>
      <w:hyperlink r:id="rId23" w:history="1">
        <w:r w:rsidRPr="00350DBA">
          <w:rPr>
            <w:rStyle w:val="Hyperlink"/>
            <w:szCs w:val="24"/>
          </w:rPr>
          <w:t>614- 292-5766</w:t>
        </w:r>
      </w:hyperlink>
      <w:r w:rsidRPr="00350DBA">
        <w:rPr>
          <w:b/>
          <w:bCs/>
          <w:szCs w:val="24"/>
        </w:rPr>
        <w:t>. 24-hour emergency help</w:t>
      </w:r>
      <w:r w:rsidRPr="00350DBA">
        <w:rPr>
          <w:szCs w:val="24"/>
        </w:rPr>
        <w:t xml:space="preserve"> is available through the </w:t>
      </w:r>
      <w:hyperlink r:id="rId24" w:history="1">
        <w:r w:rsidRPr="00350DBA">
          <w:rPr>
            <w:rStyle w:val="Hyperlink"/>
            <w:szCs w:val="24"/>
          </w:rPr>
          <w:t xml:space="preserve">National Suicide Prevention </w:t>
        </w:r>
        <w:r w:rsidRPr="00350DBA">
          <w:rPr>
            <w:rStyle w:val="Hyperlink"/>
            <w:szCs w:val="24"/>
          </w:rPr>
          <w:lastRenderedPageBreak/>
          <w:t>Lifeline website</w:t>
        </w:r>
      </w:hyperlink>
      <w:r w:rsidRPr="00350DBA">
        <w:rPr>
          <w:szCs w:val="24"/>
        </w:rPr>
        <w:t xml:space="preserve"> (suicidepreventionlifeline.org) or by calling </w:t>
      </w:r>
      <w:hyperlink r:id="rId25" w:history="1">
        <w:r w:rsidRPr="00350DBA">
          <w:rPr>
            <w:rStyle w:val="Hyperlink"/>
            <w:szCs w:val="24"/>
          </w:rPr>
          <w:t>1-800-273-8255(TALK)</w:t>
        </w:r>
      </w:hyperlink>
      <w:r w:rsidRPr="00350DBA">
        <w:rPr>
          <w:szCs w:val="24"/>
        </w:rPr>
        <w:t xml:space="preserve">. </w:t>
      </w:r>
      <w:hyperlink r:id="rId26" w:history="1">
        <w:r w:rsidRPr="00350DBA">
          <w:rPr>
            <w:rStyle w:val="Hyperlink"/>
            <w:szCs w:val="24"/>
          </w:rPr>
          <w:t>The Ohio State Wellness app</w:t>
        </w:r>
      </w:hyperlink>
      <w:r w:rsidRPr="00350DBA">
        <w:rPr>
          <w:szCs w:val="24"/>
        </w:rPr>
        <w:t xml:space="preserve"> (go.osu.edu/</w:t>
      </w:r>
      <w:proofErr w:type="spellStart"/>
      <w:r w:rsidRPr="00350DBA">
        <w:rPr>
          <w:szCs w:val="24"/>
        </w:rPr>
        <w:t>wellnessapp</w:t>
      </w:r>
      <w:proofErr w:type="spellEnd"/>
      <w:r w:rsidRPr="00350DBA">
        <w:rPr>
          <w:szCs w:val="24"/>
        </w:rPr>
        <w:t xml:space="preserve">) is also a great resource. </w:t>
      </w:r>
    </w:p>
    <w:p w14:paraId="17AF343F" w14:textId="77777777" w:rsidR="007A1CBA" w:rsidRDefault="007A1CBA"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p>
    <w:p w14:paraId="2599F15B" w14:textId="5F2E8B9F"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t>Accessibility Accommodations for Students with Disabilities</w:t>
      </w:r>
    </w:p>
    <w:p w14:paraId="1DCCEACE" w14:textId="77777777" w:rsidR="00154403" w:rsidRPr="00B723AD"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4"/>
          <w:szCs w:val="24"/>
        </w:rPr>
      </w:pPr>
    </w:p>
    <w:p w14:paraId="5958A3E5" w14:textId="77777777" w:rsidR="00154403" w:rsidRPr="00B723AD" w:rsidRDefault="00154403" w:rsidP="00350DBA">
      <w:pPr>
        <w:pStyle w:val="Heading2"/>
        <w:keepNext w:val="0"/>
        <w:keepLines w:val="0"/>
        <w:widowControl/>
        <w:spacing w:before="0"/>
        <w:rPr>
          <w:rFonts w:ascii="Times New Roman" w:eastAsia="Times New Roman" w:hAnsi="Times New Roman" w:cs="Times New Roman"/>
          <w:b/>
          <w:bCs/>
          <w:color w:val="auto"/>
          <w:sz w:val="24"/>
          <w:szCs w:val="24"/>
        </w:rPr>
      </w:pPr>
      <w:r w:rsidRPr="00B723AD">
        <w:rPr>
          <w:rFonts w:ascii="Times New Roman" w:eastAsia="Times New Roman" w:hAnsi="Times New Roman" w:cs="Times New Roman"/>
          <w:b/>
          <w:bCs/>
          <w:color w:val="auto"/>
          <w:sz w:val="24"/>
          <w:szCs w:val="24"/>
        </w:rPr>
        <w:t>Requesting Accommodations</w:t>
      </w:r>
    </w:p>
    <w:p w14:paraId="389477D6" w14:textId="77777777" w:rsidR="00154403" w:rsidRPr="00350DBA" w:rsidRDefault="00154403" w:rsidP="00350DBA">
      <w:pPr>
        <w:pStyle w:val="Heading2"/>
        <w:spacing w:before="0"/>
        <w:rPr>
          <w:rFonts w:ascii="Times New Roman" w:hAnsi="Times New Roman" w:cs="Times New Roman"/>
          <w:sz w:val="24"/>
          <w:szCs w:val="24"/>
        </w:rPr>
      </w:pPr>
    </w:p>
    <w:p w14:paraId="32C618F2" w14:textId="77777777" w:rsidR="00154403" w:rsidRPr="00350DBA" w:rsidRDefault="00154403" w:rsidP="00350DBA">
      <w:pPr>
        <w:spacing w:before="0" w:after="0"/>
        <w:rPr>
          <w:szCs w:val="24"/>
        </w:rPr>
      </w:pPr>
      <w:r w:rsidRPr="00350DBA">
        <w:rPr>
          <w:szCs w:val="24"/>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w:t>
      </w:r>
      <w:hyperlink r:id="rId27" w:history="1">
        <w:r w:rsidRPr="00350DBA">
          <w:rPr>
            <w:rStyle w:val="Hyperlink"/>
            <w:szCs w:val="24"/>
          </w:rPr>
          <w:t>Student Life Disability Services (SLDS)</w:t>
        </w:r>
      </w:hyperlink>
      <w:r w:rsidRPr="00350DBA">
        <w:rPr>
          <w:szCs w:val="24"/>
        </w:rPr>
        <w:t>. After registration, make arrangements with me as soon as possible to discuss your accommodations so that they may be implemented in a timely fashion. In light of the current pandemic, students seeking to request COVID-related accommodations may do so through the university’s request process, managed by Student Life Disability Services.</w:t>
      </w:r>
    </w:p>
    <w:p w14:paraId="74B7CB56" w14:textId="77777777" w:rsidR="00154403" w:rsidRPr="00350DBA" w:rsidRDefault="00154403" w:rsidP="00350DBA">
      <w:pPr>
        <w:spacing w:before="0" w:after="0"/>
        <w:rPr>
          <w:szCs w:val="24"/>
        </w:rPr>
      </w:pPr>
    </w:p>
    <w:p w14:paraId="4A0090C3" w14:textId="77777777" w:rsidR="00154403" w:rsidRPr="00350DBA" w:rsidRDefault="00154403" w:rsidP="00350DBA">
      <w:pPr>
        <w:pStyle w:val="Heading3"/>
        <w:spacing w:before="0"/>
        <w:rPr>
          <w:rFonts w:ascii="Times New Roman" w:eastAsia="Times New Roman" w:hAnsi="Times New Roman" w:cs="Times New Roman"/>
          <w:color w:val="auto"/>
          <w:szCs w:val="24"/>
        </w:rPr>
      </w:pPr>
      <w:r w:rsidRPr="00350DBA">
        <w:rPr>
          <w:rFonts w:ascii="Times New Roman" w:eastAsia="Times New Roman" w:hAnsi="Times New Roman" w:cs="Times New Roman"/>
          <w:color w:val="auto"/>
          <w:szCs w:val="24"/>
        </w:rPr>
        <w:t>Disability Services Contact Information</w:t>
      </w:r>
    </w:p>
    <w:p w14:paraId="12BE5FAF" w14:textId="77777777" w:rsidR="00154403" w:rsidRPr="00350DBA" w:rsidRDefault="00154403" w:rsidP="00350DBA">
      <w:pPr>
        <w:pStyle w:val="ListParagraph"/>
        <w:numPr>
          <w:ilvl w:val="0"/>
          <w:numId w:val="31"/>
        </w:numPr>
        <w:contextualSpacing w:val="0"/>
        <w:rPr>
          <w:szCs w:val="24"/>
        </w:rPr>
      </w:pPr>
      <w:r w:rsidRPr="00350DBA">
        <w:rPr>
          <w:szCs w:val="24"/>
        </w:rPr>
        <w:t xml:space="preserve">Phone: </w:t>
      </w:r>
      <w:hyperlink r:id="rId28" w:history="1">
        <w:r w:rsidRPr="00350DBA">
          <w:rPr>
            <w:rStyle w:val="Hyperlink"/>
            <w:szCs w:val="24"/>
          </w:rPr>
          <w:t>614-292-3307</w:t>
        </w:r>
      </w:hyperlink>
    </w:p>
    <w:p w14:paraId="2C69840F" w14:textId="77777777" w:rsidR="00154403" w:rsidRPr="00350DBA" w:rsidRDefault="00154403" w:rsidP="00350DBA">
      <w:pPr>
        <w:pStyle w:val="ListParagraph"/>
        <w:numPr>
          <w:ilvl w:val="0"/>
          <w:numId w:val="31"/>
        </w:numPr>
        <w:contextualSpacing w:val="0"/>
        <w:rPr>
          <w:szCs w:val="24"/>
        </w:rPr>
      </w:pPr>
      <w:r w:rsidRPr="00350DBA">
        <w:rPr>
          <w:szCs w:val="24"/>
        </w:rPr>
        <w:t xml:space="preserve">Website: </w:t>
      </w:r>
      <w:hyperlink r:id="rId29" w:history="1">
        <w:r w:rsidRPr="00350DBA">
          <w:rPr>
            <w:rStyle w:val="Hyperlink"/>
            <w:szCs w:val="24"/>
          </w:rPr>
          <w:t>slds.osu.edu</w:t>
        </w:r>
      </w:hyperlink>
    </w:p>
    <w:p w14:paraId="66FBF1DD" w14:textId="77777777" w:rsidR="00154403" w:rsidRPr="00350DBA" w:rsidRDefault="00154403" w:rsidP="00350DBA">
      <w:pPr>
        <w:pStyle w:val="ListParagraph"/>
        <w:numPr>
          <w:ilvl w:val="0"/>
          <w:numId w:val="31"/>
        </w:numPr>
        <w:contextualSpacing w:val="0"/>
        <w:rPr>
          <w:szCs w:val="24"/>
        </w:rPr>
      </w:pPr>
      <w:r w:rsidRPr="00350DBA">
        <w:rPr>
          <w:szCs w:val="24"/>
        </w:rPr>
        <w:t xml:space="preserve">Email: </w:t>
      </w:r>
      <w:hyperlink r:id="rId30" w:history="1">
        <w:r w:rsidRPr="00350DBA">
          <w:rPr>
            <w:rStyle w:val="Hyperlink"/>
            <w:szCs w:val="24"/>
          </w:rPr>
          <w:t>slds@osu.edu</w:t>
        </w:r>
      </w:hyperlink>
    </w:p>
    <w:p w14:paraId="6A7A90E3" w14:textId="77777777" w:rsidR="00154403" w:rsidRPr="00350DBA" w:rsidRDefault="00154403" w:rsidP="00350DBA">
      <w:pPr>
        <w:pStyle w:val="ListParagraph"/>
        <w:numPr>
          <w:ilvl w:val="0"/>
          <w:numId w:val="31"/>
        </w:numPr>
        <w:contextualSpacing w:val="0"/>
        <w:rPr>
          <w:rStyle w:val="Hyperlink"/>
          <w:szCs w:val="24"/>
        </w:rPr>
      </w:pPr>
      <w:r w:rsidRPr="00350DBA">
        <w:rPr>
          <w:szCs w:val="24"/>
        </w:rPr>
        <w:t xml:space="preserve">In person: </w:t>
      </w:r>
      <w:hyperlink r:id="rId31" w:history="1">
        <w:r w:rsidRPr="00350DBA">
          <w:rPr>
            <w:rStyle w:val="Hyperlink"/>
            <w:szCs w:val="24"/>
          </w:rPr>
          <w:t>Baker Hall 098, 113 W. 12th Avenue</w:t>
        </w:r>
      </w:hyperlink>
    </w:p>
    <w:p w14:paraId="7B4074A2" w14:textId="77777777" w:rsidR="007A1CBA" w:rsidRDefault="007A1CBA" w:rsidP="00350DBA">
      <w:pPr>
        <w:pStyle w:val="Heading2"/>
        <w:spacing w:before="0"/>
        <w:rPr>
          <w:rFonts w:ascii="Times New Roman" w:eastAsia="Times New Roman" w:hAnsi="Times New Roman" w:cs="Times New Roman"/>
          <w:b/>
          <w:bCs/>
          <w:snapToGrid/>
          <w:color w:val="auto"/>
          <w:sz w:val="24"/>
          <w:szCs w:val="24"/>
        </w:rPr>
      </w:pPr>
    </w:p>
    <w:p w14:paraId="785EA3D4" w14:textId="3774146D" w:rsidR="00154403" w:rsidRPr="00350DBA" w:rsidRDefault="00154403" w:rsidP="00350DBA">
      <w:pPr>
        <w:pStyle w:val="Heading2"/>
        <w:spacing w:before="0"/>
        <w:rPr>
          <w:rFonts w:ascii="Times New Roman" w:eastAsia="Times New Roman" w:hAnsi="Times New Roman" w:cs="Times New Roman"/>
          <w:b/>
          <w:bCs/>
          <w:snapToGrid/>
          <w:color w:val="auto"/>
          <w:sz w:val="24"/>
          <w:szCs w:val="24"/>
        </w:rPr>
      </w:pPr>
      <w:r w:rsidRPr="00350DBA">
        <w:rPr>
          <w:rFonts w:ascii="Times New Roman" w:eastAsia="Times New Roman" w:hAnsi="Times New Roman" w:cs="Times New Roman"/>
          <w:b/>
          <w:bCs/>
          <w:snapToGrid/>
          <w:color w:val="auto"/>
          <w:sz w:val="24"/>
          <w:szCs w:val="24"/>
        </w:rPr>
        <w:t>Accessibility of Course Technology</w:t>
      </w:r>
    </w:p>
    <w:p w14:paraId="61C00535" w14:textId="77777777" w:rsidR="00154403" w:rsidRPr="00350DBA" w:rsidRDefault="00154403" w:rsidP="00350DBA">
      <w:pPr>
        <w:pStyle w:val="Heading2"/>
        <w:spacing w:before="0"/>
        <w:rPr>
          <w:rFonts w:ascii="Times New Roman" w:hAnsi="Times New Roman" w:cs="Times New Roman"/>
          <w:sz w:val="24"/>
          <w:szCs w:val="24"/>
        </w:rPr>
      </w:pPr>
    </w:p>
    <w:p w14:paraId="1E94B293" w14:textId="77777777" w:rsidR="00154403" w:rsidRPr="00350DBA" w:rsidRDefault="00154403" w:rsidP="00350DBA">
      <w:pPr>
        <w:spacing w:before="0" w:after="0"/>
        <w:rPr>
          <w:szCs w:val="24"/>
        </w:rPr>
      </w:pPr>
      <w:r w:rsidRPr="00350DBA">
        <w:rPr>
          <w:szCs w:val="24"/>
        </w:rPr>
        <w:t xml:space="preserve">This online course requires use of </w:t>
      </w:r>
      <w:proofErr w:type="spellStart"/>
      <w:r w:rsidRPr="00350DBA">
        <w:rPr>
          <w:szCs w:val="24"/>
        </w:rPr>
        <w:t>CarmenCanvas</w:t>
      </w:r>
      <w:proofErr w:type="spellEnd"/>
      <w:r w:rsidRPr="00350DBA">
        <w:rPr>
          <w:szCs w:val="24"/>
        </w:rPr>
        <w:t xml:space="preserve"> (Ohio State's learning management system) and other online communication and multimedia tools. If you need additional services to use these technologies, please request accommodations as early as possible. </w:t>
      </w:r>
    </w:p>
    <w:p w14:paraId="49936F98" w14:textId="77777777" w:rsidR="00154403" w:rsidRPr="00350DBA" w:rsidRDefault="00000000" w:rsidP="00350DBA">
      <w:pPr>
        <w:pStyle w:val="ListBullet"/>
        <w:spacing w:after="0"/>
        <w:rPr>
          <w:rStyle w:val="Hyperlink"/>
          <w:rFonts w:ascii="Times New Roman" w:hAnsi="Times New Roman"/>
          <w:color w:val="000000" w:themeColor="text1"/>
        </w:rPr>
      </w:pPr>
      <w:hyperlink r:id="rId32" w:history="1">
        <w:proofErr w:type="spellStart"/>
        <w:r w:rsidR="00154403" w:rsidRPr="00350DBA">
          <w:rPr>
            <w:rStyle w:val="Hyperlink"/>
            <w:rFonts w:ascii="Times New Roman" w:hAnsi="Times New Roman"/>
          </w:rPr>
          <w:t>CarmenCanvas</w:t>
        </w:r>
        <w:proofErr w:type="spellEnd"/>
        <w:r w:rsidR="00154403" w:rsidRPr="00350DBA">
          <w:rPr>
            <w:rStyle w:val="Hyperlink"/>
            <w:rFonts w:ascii="Times New Roman" w:hAnsi="Times New Roman"/>
          </w:rPr>
          <w:t xml:space="preserve"> accessibility</w:t>
        </w:r>
      </w:hyperlink>
      <w:r w:rsidR="00154403" w:rsidRPr="00350DBA">
        <w:rPr>
          <w:rStyle w:val="Hyperlink"/>
          <w:rFonts w:ascii="Times New Roman" w:hAnsi="Times New Roman"/>
          <w:color w:val="000000" w:themeColor="text1"/>
        </w:rPr>
        <w:t xml:space="preserve"> (</w:t>
      </w:r>
      <w:r w:rsidR="00154403" w:rsidRPr="00350DBA">
        <w:rPr>
          <w:rFonts w:ascii="Times New Roman" w:hAnsi="Times New Roman"/>
        </w:rPr>
        <w:t>go.osu.edu/canvas-accessibility</w:t>
      </w:r>
      <w:r w:rsidR="00154403" w:rsidRPr="00350DBA">
        <w:rPr>
          <w:rStyle w:val="Hyperlink"/>
          <w:rFonts w:ascii="Times New Roman" w:hAnsi="Times New Roman"/>
          <w:color w:val="000000" w:themeColor="text1"/>
        </w:rPr>
        <w:t>)</w:t>
      </w:r>
    </w:p>
    <w:p w14:paraId="382CEAEB" w14:textId="77777777" w:rsidR="00154403" w:rsidRPr="00350DBA" w:rsidRDefault="00154403" w:rsidP="00350DBA">
      <w:pPr>
        <w:pStyle w:val="ListBullet"/>
        <w:spacing w:after="0"/>
        <w:rPr>
          <w:rFonts w:ascii="Times New Roman" w:hAnsi="Times New Roman"/>
        </w:rPr>
      </w:pPr>
      <w:r w:rsidRPr="00350DBA">
        <w:rPr>
          <w:rFonts w:ascii="Times New Roman" w:hAnsi="Times New Roman"/>
        </w:rPr>
        <w:t>Streaming audio and video</w:t>
      </w:r>
    </w:p>
    <w:p w14:paraId="2E3D04E6" w14:textId="77777777" w:rsidR="00154403" w:rsidRPr="00350DBA" w:rsidRDefault="00000000" w:rsidP="00350DBA">
      <w:pPr>
        <w:pStyle w:val="ListBullet"/>
        <w:spacing w:after="0"/>
        <w:rPr>
          <w:rFonts w:ascii="Times New Roman" w:hAnsi="Times New Roman"/>
          <w:color w:val="000000"/>
        </w:rPr>
      </w:pPr>
      <w:hyperlink r:id="rId33" w:history="1">
        <w:proofErr w:type="spellStart"/>
        <w:r w:rsidR="00154403" w:rsidRPr="00350DBA">
          <w:rPr>
            <w:rStyle w:val="Hyperlink"/>
            <w:rFonts w:ascii="Times New Roman" w:hAnsi="Times New Roman"/>
          </w:rPr>
          <w:t>CarmenZoom</w:t>
        </w:r>
        <w:proofErr w:type="spellEnd"/>
        <w:r w:rsidR="00154403" w:rsidRPr="00350DBA">
          <w:rPr>
            <w:rStyle w:val="Hyperlink"/>
            <w:rFonts w:ascii="Times New Roman" w:hAnsi="Times New Roman"/>
          </w:rPr>
          <w:t xml:space="preserve"> accessibility</w:t>
        </w:r>
      </w:hyperlink>
      <w:r w:rsidR="00154403" w:rsidRPr="00350DBA">
        <w:rPr>
          <w:rFonts w:ascii="Times New Roman" w:hAnsi="Times New Roman"/>
          <w:color w:val="000000"/>
        </w:rPr>
        <w:t xml:space="preserve"> </w:t>
      </w:r>
      <w:r w:rsidR="00154403" w:rsidRPr="00350DBA">
        <w:rPr>
          <w:rFonts w:ascii="Times New Roman" w:hAnsi="Times New Roman"/>
        </w:rPr>
        <w:t>(go.osu.edu/zoom-accessibility)</w:t>
      </w:r>
    </w:p>
    <w:p w14:paraId="728650D2" w14:textId="77777777" w:rsidR="00154403" w:rsidRPr="00350DBA" w:rsidRDefault="00154403" w:rsidP="00350DBA">
      <w:pPr>
        <w:widowControl/>
        <w:spacing w:before="0" w:after="0"/>
        <w:rPr>
          <w:b/>
          <w:szCs w:val="24"/>
        </w:rPr>
      </w:pPr>
      <w:r w:rsidRPr="00350DBA">
        <w:rPr>
          <w:b/>
          <w:szCs w:val="24"/>
        </w:rPr>
        <w:br w:type="page"/>
      </w:r>
    </w:p>
    <w:p w14:paraId="01A1F2A6" w14:textId="20DDA817" w:rsidR="0052669D" w:rsidRPr="00350DBA" w:rsidRDefault="0052669D" w:rsidP="00350DBA">
      <w:pPr>
        <w:spacing w:before="0" w:after="0"/>
        <w:jc w:val="center"/>
        <w:rPr>
          <w:b/>
          <w:szCs w:val="24"/>
        </w:rPr>
      </w:pPr>
      <w:r w:rsidRPr="00350DBA">
        <w:rPr>
          <w:b/>
          <w:szCs w:val="24"/>
        </w:rPr>
        <w:lastRenderedPageBreak/>
        <w:t>COURSE CALENDAR*</w:t>
      </w:r>
    </w:p>
    <w:p w14:paraId="3CE685CC" w14:textId="77777777" w:rsidR="0052669D" w:rsidRPr="00350DBA" w:rsidRDefault="0052669D" w:rsidP="00350DBA">
      <w:pPr>
        <w:autoSpaceDE w:val="0"/>
        <w:autoSpaceDN w:val="0"/>
        <w:adjustRightInd w:val="0"/>
        <w:spacing w:before="0" w:after="0"/>
        <w:jc w:val="center"/>
        <w:rPr>
          <w:b/>
          <w:szCs w:val="24"/>
        </w:rPr>
      </w:pPr>
    </w:p>
    <w:p w14:paraId="295044AC" w14:textId="009B2434" w:rsidR="0052669D" w:rsidRPr="00350DBA" w:rsidRDefault="0052669D" w:rsidP="00B366D1">
      <w:pPr>
        <w:pStyle w:val="DefinitionTerm"/>
        <w:jc w:val="center"/>
        <w:rPr>
          <w:i/>
          <w:szCs w:val="24"/>
        </w:rPr>
      </w:pPr>
      <w:r w:rsidRPr="00350DBA">
        <w:rPr>
          <w:i/>
          <w:szCs w:val="24"/>
        </w:rPr>
        <w:t>*Calendar is subject to change at the instructor’s discretion. All changes will be discussed in advance of the day affected.</w:t>
      </w:r>
    </w:p>
    <w:tbl>
      <w:tblPr>
        <w:tblpPr w:leftFromText="180" w:rightFromText="180" w:vertAnchor="text" w:horzAnchor="margin" w:tblpXSpec="center" w:tblpY="292"/>
        <w:tblW w:w="97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firstRow="0" w:lastRow="0" w:firstColumn="0" w:lastColumn="0" w:noHBand="0" w:noVBand="0"/>
      </w:tblPr>
      <w:tblGrid>
        <w:gridCol w:w="1455"/>
        <w:gridCol w:w="810"/>
        <w:gridCol w:w="3870"/>
        <w:gridCol w:w="3600"/>
      </w:tblGrid>
      <w:tr w:rsidR="0052669D" w:rsidRPr="00350DBA" w14:paraId="10F551CB" w14:textId="77777777" w:rsidTr="002906A0">
        <w:trPr>
          <w:trHeight w:val="550"/>
        </w:trPr>
        <w:tc>
          <w:tcPr>
            <w:tcW w:w="1455" w:type="dxa"/>
            <w:vAlign w:val="center"/>
          </w:tcPr>
          <w:p w14:paraId="0767427F" w14:textId="77777777" w:rsidR="0052669D" w:rsidRPr="00350DBA" w:rsidRDefault="0052669D" w:rsidP="00350DBA">
            <w:pPr>
              <w:spacing w:before="0" w:after="0"/>
              <w:jc w:val="center"/>
              <w:rPr>
                <w:b/>
                <w:szCs w:val="24"/>
                <w:u w:val="single"/>
              </w:rPr>
            </w:pPr>
            <w:r w:rsidRPr="00350DBA">
              <w:rPr>
                <w:szCs w:val="24"/>
              </w:rPr>
              <w:br w:type="page"/>
            </w:r>
            <w:r w:rsidRPr="00350DBA">
              <w:rPr>
                <w:b/>
                <w:szCs w:val="24"/>
                <w:u w:val="single"/>
              </w:rPr>
              <w:t>Day</w:t>
            </w:r>
          </w:p>
        </w:tc>
        <w:tc>
          <w:tcPr>
            <w:tcW w:w="810" w:type="dxa"/>
            <w:vAlign w:val="center"/>
          </w:tcPr>
          <w:p w14:paraId="1F6EA49B" w14:textId="77777777" w:rsidR="0052669D" w:rsidRPr="00350DBA" w:rsidRDefault="0052669D" w:rsidP="00350DBA">
            <w:pPr>
              <w:spacing w:before="0" w:after="0"/>
              <w:jc w:val="center"/>
              <w:rPr>
                <w:szCs w:val="24"/>
              </w:rPr>
            </w:pPr>
            <w:r w:rsidRPr="00350DBA">
              <w:rPr>
                <w:b/>
                <w:szCs w:val="24"/>
                <w:u w:val="single"/>
              </w:rPr>
              <w:t>Date</w:t>
            </w:r>
          </w:p>
        </w:tc>
        <w:tc>
          <w:tcPr>
            <w:tcW w:w="3870" w:type="dxa"/>
            <w:vAlign w:val="center"/>
          </w:tcPr>
          <w:p w14:paraId="72AD9710" w14:textId="77777777" w:rsidR="0052669D" w:rsidRPr="00350DBA" w:rsidRDefault="0052669D" w:rsidP="00350DBA">
            <w:pPr>
              <w:spacing w:before="0" w:after="0"/>
              <w:jc w:val="center"/>
              <w:rPr>
                <w:szCs w:val="24"/>
              </w:rPr>
            </w:pPr>
            <w:r w:rsidRPr="00350DBA">
              <w:rPr>
                <w:b/>
                <w:szCs w:val="24"/>
                <w:u w:val="single"/>
              </w:rPr>
              <w:t>Topic</w:t>
            </w:r>
          </w:p>
        </w:tc>
        <w:tc>
          <w:tcPr>
            <w:tcW w:w="3600" w:type="dxa"/>
            <w:vAlign w:val="center"/>
          </w:tcPr>
          <w:p w14:paraId="088928F7" w14:textId="77777777" w:rsidR="0052669D" w:rsidRPr="00350DBA" w:rsidRDefault="0052669D" w:rsidP="00350DBA">
            <w:pPr>
              <w:spacing w:before="0" w:after="0"/>
              <w:jc w:val="center"/>
              <w:rPr>
                <w:szCs w:val="24"/>
              </w:rPr>
            </w:pPr>
            <w:r w:rsidRPr="00350DBA">
              <w:rPr>
                <w:b/>
                <w:szCs w:val="24"/>
                <w:u w:val="single"/>
              </w:rPr>
              <w:t>Assignment Due</w:t>
            </w:r>
          </w:p>
        </w:tc>
      </w:tr>
      <w:tr w:rsidR="00F133E8" w:rsidRPr="00350DBA" w14:paraId="3C5ABF75" w14:textId="77777777" w:rsidTr="002906A0">
        <w:trPr>
          <w:trHeight w:val="550"/>
        </w:trPr>
        <w:tc>
          <w:tcPr>
            <w:tcW w:w="1455" w:type="dxa"/>
            <w:vAlign w:val="center"/>
          </w:tcPr>
          <w:p w14:paraId="2E4F85DB" w14:textId="6B426F5D" w:rsidR="00F133E8" w:rsidRPr="00350DBA" w:rsidRDefault="00623533" w:rsidP="00350DBA">
            <w:pPr>
              <w:spacing w:before="0" w:after="0"/>
              <w:jc w:val="center"/>
              <w:rPr>
                <w:szCs w:val="24"/>
              </w:rPr>
            </w:pPr>
            <w:r>
              <w:rPr>
                <w:szCs w:val="24"/>
              </w:rPr>
              <w:t>Wednesday</w:t>
            </w:r>
          </w:p>
        </w:tc>
        <w:tc>
          <w:tcPr>
            <w:tcW w:w="810" w:type="dxa"/>
            <w:vAlign w:val="center"/>
          </w:tcPr>
          <w:p w14:paraId="3BCEE35F" w14:textId="3044A4C2" w:rsidR="00F133E8" w:rsidRPr="00350DBA" w:rsidRDefault="00D73DD6" w:rsidP="00350DBA">
            <w:pPr>
              <w:spacing w:before="0" w:after="0"/>
              <w:jc w:val="center"/>
              <w:rPr>
                <w:szCs w:val="24"/>
              </w:rPr>
            </w:pPr>
            <w:r w:rsidRPr="00350DBA">
              <w:rPr>
                <w:szCs w:val="24"/>
              </w:rPr>
              <w:t>3/</w:t>
            </w:r>
            <w:r w:rsidR="00AF0F1B">
              <w:rPr>
                <w:szCs w:val="24"/>
              </w:rPr>
              <w:t>1</w:t>
            </w:r>
          </w:p>
        </w:tc>
        <w:tc>
          <w:tcPr>
            <w:tcW w:w="3870" w:type="dxa"/>
            <w:vAlign w:val="center"/>
          </w:tcPr>
          <w:p w14:paraId="0AF591ED" w14:textId="77777777" w:rsidR="002906A0" w:rsidRPr="00350DBA" w:rsidRDefault="002906A0" w:rsidP="00350DBA">
            <w:pPr>
              <w:spacing w:before="0" w:after="0"/>
              <w:jc w:val="center"/>
              <w:rPr>
                <w:szCs w:val="24"/>
              </w:rPr>
            </w:pPr>
          </w:p>
          <w:p w14:paraId="09EBDF7B" w14:textId="77777777" w:rsidR="00F133E8" w:rsidRPr="00350DBA" w:rsidRDefault="00F133E8" w:rsidP="00350DBA">
            <w:pPr>
              <w:spacing w:before="0" w:after="0"/>
              <w:jc w:val="center"/>
              <w:rPr>
                <w:szCs w:val="24"/>
              </w:rPr>
            </w:pPr>
            <w:r w:rsidRPr="00350DBA">
              <w:rPr>
                <w:szCs w:val="24"/>
              </w:rPr>
              <w:t>Lecture 1: What is Consumer Behavior/How to Study Consumer Behavior</w:t>
            </w:r>
          </w:p>
          <w:p w14:paraId="38E935DE" w14:textId="77777777" w:rsidR="002906A0" w:rsidRPr="00350DBA" w:rsidRDefault="002906A0" w:rsidP="00350DBA">
            <w:pPr>
              <w:spacing w:before="0" w:after="0"/>
              <w:jc w:val="center"/>
              <w:rPr>
                <w:szCs w:val="24"/>
              </w:rPr>
            </w:pPr>
          </w:p>
        </w:tc>
        <w:tc>
          <w:tcPr>
            <w:tcW w:w="3600" w:type="dxa"/>
            <w:vMerge w:val="restart"/>
            <w:vAlign w:val="center"/>
          </w:tcPr>
          <w:p w14:paraId="65C46ABA" w14:textId="77777777" w:rsidR="00F133E8" w:rsidRPr="00350DBA" w:rsidRDefault="00F133E8" w:rsidP="00350DBA">
            <w:pPr>
              <w:spacing w:before="0" w:after="0"/>
              <w:jc w:val="center"/>
              <w:rPr>
                <w:szCs w:val="24"/>
              </w:rPr>
            </w:pPr>
            <w:r w:rsidRPr="00350DBA">
              <w:rPr>
                <w:szCs w:val="24"/>
              </w:rPr>
              <w:t>Read materials</w:t>
            </w:r>
            <w:r w:rsidR="0069344A" w:rsidRPr="00350DBA">
              <w:rPr>
                <w:szCs w:val="24"/>
              </w:rPr>
              <w:t xml:space="preserve"> for Lecture 1</w:t>
            </w:r>
          </w:p>
          <w:p w14:paraId="3B3F3CAF" w14:textId="77777777" w:rsidR="0069344A" w:rsidRPr="00350DBA" w:rsidRDefault="0069344A" w:rsidP="00350DBA">
            <w:pPr>
              <w:spacing w:before="0" w:after="0"/>
              <w:jc w:val="center"/>
              <w:rPr>
                <w:szCs w:val="24"/>
              </w:rPr>
            </w:pPr>
          </w:p>
          <w:p w14:paraId="0407DA9F" w14:textId="17519F2F" w:rsidR="0069344A" w:rsidRPr="00350DBA" w:rsidRDefault="0069344A" w:rsidP="0099013E">
            <w:pPr>
              <w:spacing w:before="0" w:after="0"/>
              <w:jc w:val="center"/>
              <w:rPr>
                <w:b/>
                <w:szCs w:val="24"/>
              </w:rPr>
            </w:pPr>
            <w:r w:rsidRPr="00350DBA">
              <w:rPr>
                <w:b/>
                <w:szCs w:val="24"/>
              </w:rPr>
              <w:t>“Assignment</w:t>
            </w:r>
            <w:r w:rsidR="00430B75">
              <w:rPr>
                <w:b/>
                <w:szCs w:val="24"/>
              </w:rPr>
              <w:t>s</w:t>
            </w:r>
            <w:r w:rsidRPr="00350DBA">
              <w:rPr>
                <w:b/>
                <w:szCs w:val="24"/>
              </w:rPr>
              <w:t xml:space="preserve">” Due: Picture of you </w:t>
            </w:r>
            <w:r w:rsidR="00430B75">
              <w:rPr>
                <w:b/>
                <w:szCs w:val="24"/>
              </w:rPr>
              <w:t xml:space="preserve">and student info sheet </w:t>
            </w:r>
            <w:r w:rsidRPr="00350DBA">
              <w:rPr>
                <w:b/>
                <w:szCs w:val="24"/>
              </w:rPr>
              <w:t xml:space="preserve">uploaded to Carmen </w:t>
            </w:r>
            <w:r w:rsidR="00B74975" w:rsidRPr="00350DBA">
              <w:rPr>
                <w:b/>
                <w:szCs w:val="24"/>
              </w:rPr>
              <w:t xml:space="preserve">(under the “Assignments” Tab) </w:t>
            </w:r>
            <w:r w:rsidR="00920FA2" w:rsidRPr="00350DBA">
              <w:rPr>
                <w:b/>
                <w:szCs w:val="24"/>
              </w:rPr>
              <w:t>by 3/</w:t>
            </w:r>
            <w:r w:rsidR="005B663D">
              <w:rPr>
                <w:b/>
                <w:szCs w:val="24"/>
              </w:rPr>
              <w:t>7</w:t>
            </w:r>
          </w:p>
        </w:tc>
      </w:tr>
      <w:tr w:rsidR="00F133E8" w:rsidRPr="00350DBA" w14:paraId="6D029BF0" w14:textId="77777777" w:rsidTr="002906A0">
        <w:tc>
          <w:tcPr>
            <w:tcW w:w="1455" w:type="dxa"/>
            <w:vAlign w:val="center"/>
          </w:tcPr>
          <w:p w14:paraId="006FC01A" w14:textId="1B92A7F2" w:rsidR="00F133E8" w:rsidRPr="00350DBA" w:rsidRDefault="00623533" w:rsidP="00350DBA">
            <w:pPr>
              <w:spacing w:before="0" w:after="0"/>
              <w:jc w:val="center"/>
              <w:rPr>
                <w:szCs w:val="24"/>
              </w:rPr>
            </w:pPr>
            <w:r>
              <w:rPr>
                <w:szCs w:val="24"/>
              </w:rPr>
              <w:t>Monday</w:t>
            </w:r>
          </w:p>
        </w:tc>
        <w:tc>
          <w:tcPr>
            <w:tcW w:w="810" w:type="dxa"/>
            <w:vAlign w:val="center"/>
          </w:tcPr>
          <w:p w14:paraId="5A295BB1" w14:textId="1F85A9EC" w:rsidR="00F133E8" w:rsidRPr="00350DBA" w:rsidRDefault="008E3652" w:rsidP="00350DBA">
            <w:pPr>
              <w:spacing w:before="0" w:after="0"/>
              <w:jc w:val="center"/>
              <w:rPr>
                <w:szCs w:val="24"/>
              </w:rPr>
            </w:pPr>
            <w:r w:rsidRPr="00350DBA">
              <w:rPr>
                <w:szCs w:val="24"/>
              </w:rPr>
              <w:t>3/</w:t>
            </w:r>
            <w:r w:rsidR="00AF0F1B">
              <w:rPr>
                <w:szCs w:val="24"/>
              </w:rPr>
              <w:t>6</w:t>
            </w:r>
          </w:p>
        </w:tc>
        <w:tc>
          <w:tcPr>
            <w:tcW w:w="3870" w:type="dxa"/>
            <w:vAlign w:val="center"/>
          </w:tcPr>
          <w:p w14:paraId="7FAF829E" w14:textId="77777777" w:rsidR="002906A0" w:rsidRPr="00350DBA" w:rsidRDefault="002906A0" w:rsidP="00350DBA">
            <w:pPr>
              <w:keepNext/>
              <w:spacing w:before="0" w:after="0"/>
              <w:jc w:val="center"/>
              <w:rPr>
                <w:szCs w:val="24"/>
              </w:rPr>
            </w:pPr>
          </w:p>
          <w:p w14:paraId="0B32F398" w14:textId="77777777" w:rsidR="00F133E8" w:rsidRPr="00350DBA" w:rsidRDefault="00F133E8" w:rsidP="00350DBA">
            <w:pPr>
              <w:keepNext/>
              <w:spacing w:before="0" w:after="0"/>
              <w:jc w:val="center"/>
              <w:rPr>
                <w:szCs w:val="24"/>
              </w:rPr>
            </w:pPr>
            <w:r w:rsidRPr="00350DBA">
              <w:rPr>
                <w:szCs w:val="24"/>
              </w:rPr>
              <w:t>Lecture 1 continued</w:t>
            </w:r>
          </w:p>
          <w:p w14:paraId="3CB7BC00" w14:textId="77777777" w:rsidR="002906A0" w:rsidRPr="00350DBA" w:rsidRDefault="002906A0" w:rsidP="00350DBA">
            <w:pPr>
              <w:keepNext/>
              <w:spacing w:before="0" w:after="0"/>
              <w:jc w:val="center"/>
              <w:rPr>
                <w:szCs w:val="24"/>
              </w:rPr>
            </w:pPr>
          </w:p>
        </w:tc>
        <w:tc>
          <w:tcPr>
            <w:tcW w:w="3600" w:type="dxa"/>
            <w:vMerge/>
            <w:vAlign w:val="center"/>
          </w:tcPr>
          <w:p w14:paraId="6FB42529" w14:textId="77777777" w:rsidR="00F133E8" w:rsidRPr="00350DBA" w:rsidRDefault="00F133E8" w:rsidP="00350DBA">
            <w:pPr>
              <w:spacing w:before="0" w:after="0"/>
              <w:jc w:val="center"/>
              <w:rPr>
                <w:szCs w:val="24"/>
              </w:rPr>
            </w:pPr>
          </w:p>
        </w:tc>
      </w:tr>
      <w:tr w:rsidR="008F3304" w:rsidRPr="00350DBA" w14:paraId="1373B375" w14:textId="77777777" w:rsidTr="002906A0">
        <w:tc>
          <w:tcPr>
            <w:tcW w:w="1455" w:type="dxa"/>
            <w:vAlign w:val="center"/>
          </w:tcPr>
          <w:p w14:paraId="182544BF" w14:textId="7B0E906D" w:rsidR="008F3304" w:rsidRPr="00350DBA" w:rsidRDefault="00623533" w:rsidP="00350DBA">
            <w:pPr>
              <w:spacing w:before="0" w:after="0"/>
              <w:jc w:val="center"/>
              <w:rPr>
                <w:szCs w:val="24"/>
              </w:rPr>
            </w:pPr>
            <w:r>
              <w:rPr>
                <w:szCs w:val="24"/>
              </w:rPr>
              <w:t>Wednesday</w:t>
            </w:r>
          </w:p>
        </w:tc>
        <w:tc>
          <w:tcPr>
            <w:tcW w:w="810" w:type="dxa"/>
            <w:vAlign w:val="center"/>
          </w:tcPr>
          <w:p w14:paraId="68CAFEEB" w14:textId="2468948A" w:rsidR="008F3304" w:rsidRPr="00350DBA" w:rsidRDefault="008F3304" w:rsidP="00350DBA">
            <w:pPr>
              <w:spacing w:before="0" w:after="0"/>
              <w:jc w:val="center"/>
              <w:rPr>
                <w:szCs w:val="24"/>
              </w:rPr>
            </w:pPr>
            <w:r w:rsidRPr="00350DBA">
              <w:rPr>
                <w:szCs w:val="24"/>
              </w:rPr>
              <w:t>3/</w:t>
            </w:r>
            <w:r w:rsidR="00AF0F1B">
              <w:rPr>
                <w:szCs w:val="24"/>
              </w:rPr>
              <w:t>8</w:t>
            </w:r>
          </w:p>
        </w:tc>
        <w:tc>
          <w:tcPr>
            <w:tcW w:w="3870" w:type="dxa"/>
            <w:vAlign w:val="center"/>
          </w:tcPr>
          <w:p w14:paraId="4EA26BAA" w14:textId="77777777" w:rsidR="008F3304" w:rsidRPr="00350DBA" w:rsidRDefault="008F3304" w:rsidP="00350DBA">
            <w:pPr>
              <w:keepNext/>
              <w:spacing w:before="0" w:after="0"/>
              <w:jc w:val="center"/>
              <w:rPr>
                <w:szCs w:val="24"/>
              </w:rPr>
            </w:pPr>
          </w:p>
          <w:p w14:paraId="480940FC" w14:textId="77777777" w:rsidR="008F3304" w:rsidRPr="00350DBA" w:rsidRDefault="008F3304" w:rsidP="00350DBA">
            <w:pPr>
              <w:keepNext/>
              <w:spacing w:before="0" w:after="0"/>
              <w:jc w:val="center"/>
              <w:rPr>
                <w:szCs w:val="24"/>
              </w:rPr>
            </w:pPr>
            <w:r w:rsidRPr="00350DBA">
              <w:rPr>
                <w:szCs w:val="24"/>
              </w:rPr>
              <w:t>Lecture 2: Motivation, Ability, and Opportunity</w:t>
            </w:r>
          </w:p>
          <w:p w14:paraId="260ED06D" w14:textId="77777777" w:rsidR="008F3304" w:rsidRPr="00350DBA" w:rsidRDefault="008F3304" w:rsidP="00350DBA">
            <w:pPr>
              <w:keepNext/>
              <w:spacing w:before="0" w:after="0"/>
              <w:jc w:val="center"/>
              <w:rPr>
                <w:szCs w:val="24"/>
              </w:rPr>
            </w:pPr>
          </w:p>
        </w:tc>
        <w:tc>
          <w:tcPr>
            <w:tcW w:w="3600" w:type="dxa"/>
            <w:vAlign w:val="center"/>
          </w:tcPr>
          <w:p w14:paraId="215EA703" w14:textId="4078D692" w:rsidR="008F3304" w:rsidRDefault="008F3304" w:rsidP="00350DBA">
            <w:pPr>
              <w:spacing w:before="0" w:after="0"/>
              <w:jc w:val="center"/>
              <w:rPr>
                <w:szCs w:val="24"/>
              </w:rPr>
            </w:pPr>
            <w:r w:rsidRPr="00350DBA">
              <w:rPr>
                <w:szCs w:val="24"/>
              </w:rPr>
              <w:t>Read materials for Lecture 2</w:t>
            </w:r>
            <w:r w:rsidR="0057065B">
              <w:rPr>
                <w:szCs w:val="24"/>
              </w:rPr>
              <w:t xml:space="preserve"> marked as “Read Before Spring Break”</w:t>
            </w:r>
          </w:p>
          <w:p w14:paraId="401BFEBA" w14:textId="77777777" w:rsidR="0099013E" w:rsidRPr="00350DBA" w:rsidRDefault="0099013E" w:rsidP="00350DBA">
            <w:pPr>
              <w:spacing w:before="0" w:after="0"/>
              <w:jc w:val="center"/>
              <w:rPr>
                <w:szCs w:val="24"/>
              </w:rPr>
            </w:pPr>
          </w:p>
          <w:p w14:paraId="4739E785" w14:textId="4197F582" w:rsidR="008F3304" w:rsidRPr="00350DBA" w:rsidRDefault="008F3304" w:rsidP="00350DBA">
            <w:pPr>
              <w:spacing w:before="0" w:after="0"/>
              <w:jc w:val="center"/>
              <w:rPr>
                <w:szCs w:val="24"/>
              </w:rPr>
            </w:pPr>
          </w:p>
        </w:tc>
      </w:tr>
      <w:tr w:rsidR="0057065B" w:rsidRPr="00350DBA" w14:paraId="738E6F4E" w14:textId="77777777" w:rsidTr="00AB6E7D">
        <w:tc>
          <w:tcPr>
            <w:tcW w:w="9735" w:type="dxa"/>
            <w:gridSpan w:val="4"/>
            <w:vAlign w:val="center"/>
          </w:tcPr>
          <w:p w14:paraId="6CF33CF8" w14:textId="77777777" w:rsidR="0057065B" w:rsidRDefault="0057065B" w:rsidP="00B366D1">
            <w:pPr>
              <w:spacing w:before="0" w:after="0"/>
              <w:rPr>
                <w:szCs w:val="24"/>
              </w:rPr>
            </w:pPr>
          </w:p>
          <w:p w14:paraId="27F1C18E" w14:textId="3A7CF26E" w:rsidR="0057065B" w:rsidRDefault="0057065B" w:rsidP="00B366D1">
            <w:pPr>
              <w:spacing w:before="0" w:after="0"/>
              <w:jc w:val="center"/>
              <w:rPr>
                <w:b/>
                <w:bCs/>
                <w:szCs w:val="24"/>
              </w:rPr>
            </w:pPr>
            <w:r w:rsidRPr="0057065B">
              <w:rPr>
                <w:b/>
                <w:bCs/>
                <w:szCs w:val="24"/>
              </w:rPr>
              <w:t>University Spring Break, No classes 3/1</w:t>
            </w:r>
            <w:r w:rsidR="00AF0F1B">
              <w:rPr>
                <w:b/>
                <w:bCs/>
                <w:szCs w:val="24"/>
              </w:rPr>
              <w:t>3</w:t>
            </w:r>
            <w:r w:rsidRPr="0057065B">
              <w:rPr>
                <w:b/>
                <w:bCs/>
                <w:szCs w:val="24"/>
              </w:rPr>
              <w:t>-3/1</w:t>
            </w:r>
            <w:r w:rsidR="00AF0F1B">
              <w:rPr>
                <w:b/>
                <w:bCs/>
                <w:szCs w:val="24"/>
              </w:rPr>
              <w:t>7</w:t>
            </w:r>
          </w:p>
          <w:p w14:paraId="4D7DF0DF" w14:textId="5575EC29" w:rsidR="00B366D1" w:rsidRPr="00B366D1" w:rsidRDefault="00B366D1" w:rsidP="00B366D1">
            <w:pPr>
              <w:spacing w:before="0" w:after="0"/>
              <w:jc w:val="center"/>
              <w:rPr>
                <w:b/>
                <w:bCs/>
                <w:szCs w:val="24"/>
              </w:rPr>
            </w:pPr>
          </w:p>
        </w:tc>
      </w:tr>
      <w:tr w:rsidR="008F3304" w:rsidRPr="00350DBA" w14:paraId="1F937567" w14:textId="77777777" w:rsidTr="002906A0">
        <w:tc>
          <w:tcPr>
            <w:tcW w:w="1455" w:type="dxa"/>
            <w:vAlign w:val="center"/>
          </w:tcPr>
          <w:p w14:paraId="65D33CA9" w14:textId="10FB459B" w:rsidR="008F3304" w:rsidRPr="00350DBA" w:rsidRDefault="00623533" w:rsidP="00350DBA">
            <w:pPr>
              <w:spacing w:before="0" w:after="0"/>
              <w:jc w:val="center"/>
              <w:rPr>
                <w:szCs w:val="24"/>
              </w:rPr>
            </w:pPr>
            <w:r>
              <w:rPr>
                <w:szCs w:val="24"/>
              </w:rPr>
              <w:t>Monday</w:t>
            </w:r>
          </w:p>
        </w:tc>
        <w:tc>
          <w:tcPr>
            <w:tcW w:w="810" w:type="dxa"/>
            <w:vAlign w:val="center"/>
          </w:tcPr>
          <w:p w14:paraId="73CB07C4" w14:textId="09BC5B8F" w:rsidR="008F3304" w:rsidRPr="00350DBA" w:rsidRDefault="008F3304" w:rsidP="00350DBA">
            <w:pPr>
              <w:spacing w:before="0" w:after="0"/>
              <w:jc w:val="center"/>
              <w:rPr>
                <w:szCs w:val="24"/>
              </w:rPr>
            </w:pPr>
            <w:r w:rsidRPr="00350DBA">
              <w:rPr>
                <w:szCs w:val="24"/>
              </w:rPr>
              <w:t>3/</w:t>
            </w:r>
            <w:r w:rsidR="0057065B">
              <w:rPr>
                <w:szCs w:val="24"/>
              </w:rPr>
              <w:t>2</w:t>
            </w:r>
            <w:r w:rsidR="00AF0F1B">
              <w:rPr>
                <w:szCs w:val="24"/>
              </w:rPr>
              <w:t>0</w:t>
            </w:r>
          </w:p>
        </w:tc>
        <w:tc>
          <w:tcPr>
            <w:tcW w:w="3870" w:type="dxa"/>
            <w:vAlign w:val="center"/>
          </w:tcPr>
          <w:p w14:paraId="4EF5EB61" w14:textId="77777777" w:rsidR="008F3304" w:rsidRPr="00350DBA" w:rsidRDefault="008F3304" w:rsidP="00350DBA">
            <w:pPr>
              <w:keepNext/>
              <w:spacing w:before="0" w:after="0"/>
              <w:jc w:val="center"/>
              <w:rPr>
                <w:szCs w:val="24"/>
              </w:rPr>
            </w:pPr>
          </w:p>
          <w:p w14:paraId="4B53C7C6" w14:textId="185B10F2" w:rsidR="008F3304" w:rsidRDefault="008F3304" w:rsidP="00350DBA">
            <w:pPr>
              <w:keepNext/>
              <w:spacing w:before="0" w:after="0"/>
              <w:jc w:val="center"/>
              <w:rPr>
                <w:szCs w:val="24"/>
              </w:rPr>
            </w:pPr>
            <w:r w:rsidRPr="00350DBA">
              <w:rPr>
                <w:szCs w:val="24"/>
              </w:rPr>
              <w:t>Lecture 2 continued</w:t>
            </w:r>
          </w:p>
          <w:p w14:paraId="78A5C032" w14:textId="77777777" w:rsidR="00612BC5" w:rsidRPr="00350DBA" w:rsidRDefault="00612BC5" w:rsidP="00350DBA">
            <w:pPr>
              <w:keepNext/>
              <w:spacing w:before="0" w:after="0"/>
              <w:jc w:val="center"/>
              <w:rPr>
                <w:szCs w:val="24"/>
              </w:rPr>
            </w:pPr>
          </w:p>
          <w:p w14:paraId="16676A05" w14:textId="77777777" w:rsidR="00612BC5" w:rsidRPr="00350DBA" w:rsidRDefault="00612BC5" w:rsidP="00612BC5">
            <w:pPr>
              <w:spacing w:before="0" w:after="0"/>
              <w:jc w:val="center"/>
              <w:rPr>
                <w:b/>
                <w:szCs w:val="24"/>
              </w:rPr>
            </w:pPr>
            <w:r w:rsidRPr="00350DBA">
              <w:rPr>
                <w:b/>
                <w:szCs w:val="24"/>
              </w:rPr>
              <w:t>Go Over Part I of Field Project (Depth Interviews) in Class</w:t>
            </w:r>
          </w:p>
          <w:p w14:paraId="6823C11B" w14:textId="77777777" w:rsidR="008F3304" w:rsidRPr="00350DBA" w:rsidRDefault="008F3304" w:rsidP="00350DBA">
            <w:pPr>
              <w:keepNext/>
              <w:spacing w:before="0" w:after="0"/>
              <w:jc w:val="center"/>
              <w:rPr>
                <w:szCs w:val="24"/>
              </w:rPr>
            </w:pPr>
          </w:p>
        </w:tc>
        <w:tc>
          <w:tcPr>
            <w:tcW w:w="3600" w:type="dxa"/>
            <w:vAlign w:val="center"/>
          </w:tcPr>
          <w:p w14:paraId="0193084C" w14:textId="77777777" w:rsidR="0057065B" w:rsidRPr="0057065B" w:rsidRDefault="0057065B" w:rsidP="00623533">
            <w:pPr>
              <w:spacing w:before="0" w:after="0"/>
              <w:jc w:val="center"/>
              <w:rPr>
                <w:bCs/>
                <w:szCs w:val="24"/>
              </w:rPr>
            </w:pPr>
            <w:r w:rsidRPr="0057065B">
              <w:rPr>
                <w:bCs/>
                <w:szCs w:val="24"/>
              </w:rPr>
              <w:t>Read materials for Lecture 2 marked as “Read During Spring break”</w:t>
            </w:r>
          </w:p>
          <w:p w14:paraId="45F8B329" w14:textId="77777777" w:rsidR="0057065B" w:rsidRDefault="0057065B" w:rsidP="00623533">
            <w:pPr>
              <w:spacing w:before="0" w:after="0"/>
              <w:jc w:val="center"/>
              <w:rPr>
                <w:b/>
                <w:szCs w:val="24"/>
              </w:rPr>
            </w:pPr>
          </w:p>
          <w:p w14:paraId="7DB244D4" w14:textId="00B1F460" w:rsidR="00623533" w:rsidRPr="00350DBA" w:rsidRDefault="00623533" w:rsidP="00623533">
            <w:pPr>
              <w:spacing w:before="0" w:after="0"/>
              <w:jc w:val="center"/>
              <w:rPr>
                <w:b/>
                <w:szCs w:val="24"/>
              </w:rPr>
            </w:pPr>
            <w:r w:rsidRPr="00350DBA">
              <w:rPr>
                <w:b/>
                <w:szCs w:val="24"/>
              </w:rPr>
              <w:t>Sign up for Field Project teams on 3/</w:t>
            </w:r>
            <w:r w:rsidR="0057065B">
              <w:rPr>
                <w:b/>
                <w:szCs w:val="24"/>
              </w:rPr>
              <w:t>21</w:t>
            </w:r>
            <w:r w:rsidRPr="00350DBA">
              <w:rPr>
                <w:b/>
                <w:szCs w:val="24"/>
              </w:rPr>
              <w:t xml:space="preserve"> via Carmen </w:t>
            </w:r>
            <w:r>
              <w:rPr>
                <w:b/>
                <w:szCs w:val="24"/>
              </w:rPr>
              <w:t>– I’ll post details on how to do this</w:t>
            </w:r>
          </w:p>
          <w:p w14:paraId="3EB42245" w14:textId="6F5138A2" w:rsidR="008F3304" w:rsidRPr="00350DBA" w:rsidRDefault="00623533" w:rsidP="00623533">
            <w:pPr>
              <w:spacing w:before="0" w:after="0"/>
              <w:jc w:val="center"/>
              <w:rPr>
                <w:b/>
                <w:szCs w:val="24"/>
              </w:rPr>
            </w:pPr>
            <w:r w:rsidRPr="00350DBA">
              <w:rPr>
                <w:b/>
                <w:szCs w:val="24"/>
              </w:rPr>
              <w:t>(4-</w:t>
            </w:r>
            <w:r w:rsidR="00962AD5">
              <w:rPr>
                <w:b/>
                <w:szCs w:val="24"/>
              </w:rPr>
              <w:t>6</w:t>
            </w:r>
            <w:r w:rsidRPr="00350DBA">
              <w:rPr>
                <w:b/>
                <w:szCs w:val="24"/>
              </w:rPr>
              <w:t xml:space="preserve"> members/team)</w:t>
            </w:r>
          </w:p>
        </w:tc>
      </w:tr>
      <w:tr w:rsidR="0052669D" w:rsidRPr="00350DBA" w14:paraId="445A2BF9" w14:textId="77777777" w:rsidTr="002906A0">
        <w:tc>
          <w:tcPr>
            <w:tcW w:w="1455" w:type="dxa"/>
            <w:vAlign w:val="center"/>
          </w:tcPr>
          <w:p w14:paraId="770BBD11" w14:textId="6834649E" w:rsidR="0052669D" w:rsidRPr="00350DBA" w:rsidRDefault="0057065B" w:rsidP="00350DBA">
            <w:pPr>
              <w:spacing w:before="0" w:after="0"/>
              <w:jc w:val="center"/>
              <w:rPr>
                <w:szCs w:val="24"/>
              </w:rPr>
            </w:pPr>
            <w:r>
              <w:rPr>
                <w:szCs w:val="24"/>
              </w:rPr>
              <w:t>Wednesday</w:t>
            </w:r>
          </w:p>
        </w:tc>
        <w:tc>
          <w:tcPr>
            <w:tcW w:w="810" w:type="dxa"/>
            <w:vAlign w:val="center"/>
          </w:tcPr>
          <w:p w14:paraId="18612E6A" w14:textId="22A93E2F" w:rsidR="0052669D" w:rsidRPr="00350DBA" w:rsidRDefault="00920FA2" w:rsidP="00350DBA">
            <w:pPr>
              <w:spacing w:before="0" w:after="0"/>
              <w:jc w:val="center"/>
              <w:rPr>
                <w:szCs w:val="24"/>
              </w:rPr>
            </w:pPr>
            <w:r w:rsidRPr="00350DBA">
              <w:rPr>
                <w:szCs w:val="24"/>
              </w:rPr>
              <w:t>3/</w:t>
            </w:r>
            <w:r w:rsidR="00FD3B7D" w:rsidRPr="00350DBA">
              <w:rPr>
                <w:szCs w:val="24"/>
              </w:rPr>
              <w:t>2</w:t>
            </w:r>
            <w:r w:rsidR="00AF0F1B">
              <w:rPr>
                <w:szCs w:val="24"/>
              </w:rPr>
              <w:t>2</w:t>
            </w:r>
          </w:p>
        </w:tc>
        <w:tc>
          <w:tcPr>
            <w:tcW w:w="3870" w:type="dxa"/>
            <w:vAlign w:val="center"/>
          </w:tcPr>
          <w:p w14:paraId="633E4816" w14:textId="77777777" w:rsidR="002906A0" w:rsidRPr="00350DBA" w:rsidRDefault="002906A0" w:rsidP="00350DBA">
            <w:pPr>
              <w:spacing w:before="0" w:after="0"/>
              <w:jc w:val="center"/>
              <w:rPr>
                <w:szCs w:val="24"/>
              </w:rPr>
            </w:pPr>
          </w:p>
          <w:p w14:paraId="67605AF1" w14:textId="58A39015" w:rsidR="0052669D" w:rsidRPr="00350DBA" w:rsidRDefault="00920FA2" w:rsidP="00350DBA">
            <w:pPr>
              <w:spacing w:before="0" w:after="0"/>
              <w:jc w:val="center"/>
              <w:rPr>
                <w:szCs w:val="24"/>
              </w:rPr>
            </w:pPr>
            <w:r w:rsidRPr="00350DBA">
              <w:rPr>
                <w:szCs w:val="24"/>
              </w:rPr>
              <w:t>Case</w:t>
            </w:r>
            <w:r w:rsidR="0069344A" w:rsidRPr="00350DBA">
              <w:rPr>
                <w:szCs w:val="24"/>
              </w:rPr>
              <w:t>: Boston Beer Company (BBC), Light Beer Decision</w:t>
            </w:r>
          </w:p>
          <w:p w14:paraId="7B96FC3E" w14:textId="09CB256B" w:rsidR="008F3304" w:rsidRPr="00350DBA" w:rsidRDefault="008F3304" w:rsidP="00612BC5">
            <w:pPr>
              <w:spacing w:before="0" w:after="0"/>
              <w:rPr>
                <w:b/>
                <w:szCs w:val="24"/>
              </w:rPr>
            </w:pPr>
          </w:p>
        </w:tc>
        <w:tc>
          <w:tcPr>
            <w:tcW w:w="3600" w:type="dxa"/>
            <w:vAlign w:val="center"/>
          </w:tcPr>
          <w:p w14:paraId="6A57C62A" w14:textId="6C9BC6A8" w:rsidR="00920FA2" w:rsidRPr="00350DBA" w:rsidRDefault="0069344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BBC case</w:t>
            </w:r>
            <w:r w:rsidR="00920FA2" w:rsidRPr="00350DBA">
              <w:rPr>
                <w:rFonts w:ascii="Times New Roman" w:hAnsi="Times New Roman"/>
                <w:sz w:val="24"/>
                <w:szCs w:val="24"/>
              </w:rPr>
              <w:t xml:space="preserve"> (including supplemental materials on </w:t>
            </w:r>
            <w:r w:rsidR="00FE6A94" w:rsidRPr="00350DBA">
              <w:rPr>
                <w:rFonts w:ascii="Times New Roman" w:hAnsi="Times New Roman"/>
                <w:sz w:val="24"/>
                <w:szCs w:val="24"/>
              </w:rPr>
              <w:t>ZMET</w:t>
            </w:r>
            <w:r w:rsidR="00920FA2" w:rsidRPr="00350DBA">
              <w:rPr>
                <w:rFonts w:ascii="Times New Roman" w:hAnsi="Times New Roman"/>
                <w:sz w:val="24"/>
                <w:szCs w:val="24"/>
              </w:rPr>
              <w:t>)</w:t>
            </w:r>
          </w:p>
        </w:tc>
      </w:tr>
      <w:tr w:rsidR="00D6045E" w:rsidRPr="00350DBA" w14:paraId="4050ADB8" w14:textId="77777777" w:rsidTr="002906A0">
        <w:tc>
          <w:tcPr>
            <w:tcW w:w="1455" w:type="dxa"/>
            <w:vAlign w:val="center"/>
          </w:tcPr>
          <w:p w14:paraId="5255CCD1" w14:textId="424A791E" w:rsidR="00D6045E" w:rsidRPr="00350DBA" w:rsidRDefault="0057065B" w:rsidP="00350DBA">
            <w:pPr>
              <w:spacing w:before="0" w:after="0"/>
              <w:jc w:val="center"/>
              <w:rPr>
                <w:szCs w:val="24"/>
              </w:rPr>
            </w:pPr>
            <w:r>
              <w:rPr>
                <w:szCs w:val="24"/>
              </w:rPr>
              <w:t>Monday</w:t>
            </w:r>
          </w:p>
        </w:tc>
        <w:tc>
          <w:tcPr>
            <w:tcW w:w="810" w:type="dxa"/>
            <w:vAlign w:val="center"/>
          </w:tcPr>
          <w:p w14:paraId="409F5434" w14:textId="4C041D11" w:rsidR="00D6045E" w:rsidRPr="00350DBA" w:rsidRDefault="00D6045E" w:rsidP="00350DBA">
            <w:pPr>
              <w:spacing w:before="0" w:after="0"/>
              <w:jc w:val="center"/>
              <w:rPr>
                <w:szCs w:val="24"/>
              </w:rPr>
            </w:pPr>
            <w:r w:rsidRPr="00350DBA">
              <w:rPr>
                <w:szCs w:val="24"/>
              </w:rPr>
              <w:t>3/</w:t>
            </w:r>
            <w:r w:rsidR="00D73DD6" w:rsidRPr="00350DBA">
              <w:rPr>
                <w:szCs w:val="24"/>
              </w:rPr>
              <w:t>2</w:t>
            </w:r>
            <w:r w:rsidR="00AF0F1B">
              <w:rPr>
                <w:szCs w:val="24"/>
              </w:rPr>
              <w:t>7</w:t>
            </w:r>
          </w:p>
        </w:tc>
        <w:tc>
          <w:tcPr>
            <w:tcW w:w="3870" w:type="dxa"/>
            <w:vAlign w:val="center"/>
          </w:tcPr>
          <w:p w14:paraId="3B6E2668" w14:textId="77777777" w:rsidR="00D6045E" w:rsidRPr="00350DBA" w:rsidRDefault="00D6045E" w:rsidP="00350DBA">
            <w:pPr>
              <w:keepNext/>
              <w:spacing w:before="0" w:after="0"/>
              <w:jc w:val="center"/>
              <w:rPr>
                <w:szCs w:val="24"/>
              </w:rPr>
            </w:pPr>
          </w:p>
          <w:p w14:paraId="0BC4439E" w14:textId="35A71B2A" w:rsidR="00D6045E" w:rsidRPr="00350DBA" w:rsidRDefault="00D6045E" w:rsidP="00350DBA">
            <w:pPr>
              <w:keepNext/>
              <w:spacing w:before="0" w:after="0"/>
              <w:jc w:val="center"/>
              <w:rPr>
                <w:szCs w:val="24"/>
              </w:rPr>
            </w:pPr>
            <w:r w:rsidRPr="00350DBA">
              <w:rPr>
                <w:szCs w:val="24"/>
              </w:rPr>
              <w:t>Lecture 3: Consumer Decision Making (Five-step Decision Making Process, Information Search, Decision Rules)</w:t>
            </w:r>
          </w:p>
          <w:p w14:paraId="0362C417" w14:textId="4D8509C6" w:rsidR="00D6045E" w:rsidRPr="00350DBA" w:rsidRDefault="00D6045E" w:rsidP="00350DBA">
            <w:pPr>
              <w:spacing w:before="0" w:after="0"/>
              <w:rPr>
                <w:b/>
                <w:szCs w:val="24"/>
              </w:rPr>
            </w:pPr>
          </w:p>
        </w:tc>
        <w:tc>
          <w:tcPr>
            <w:tcW w:w="3600" w:type="dxa"/>
            <w:vMerge w:val="restart"/>
            <w:vAlign w:val="center"/>
          </w:tcPr>
          <w:p w14:paraId="2DF8E407" w14:textId="6574A82D" w:rsidR="00D6045E" w:rsidRPr="00350DBA" w:rsidRDefault="00D6045E" w:rsidP="0099013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Lecture 3</w:t>
            </w:r>
            <w:r w:rsidR="00E17DD0" w:rsidRPr="00350DBA">
              <w:rPr>
                <w:rFonts w:ascii="Times New Roman" w:hAnsi="Times New Roman"/>
                <w:sz w:val="24"/>
                <w:szCs w:val="24"/>
              </w:rPr>
              <w:t xml:space="preserve"> for </w:t>
            </w:r>
            <w:r w:rsidR="005B663D">
              <w:rPr>
                <w:rFonts w:ascii="Times New Roman" w:hAnsi="Times New Roman"/>
                <w:sz w:val="24"/>
                <w:szCs w:val="24"/>
              </w:rPr>
              <w:t>Monday</w:t>
            </w:r>
            <w:r w:rsidR="00E17DD0" w:rsidRPr="00350DBA">
              <w:rPr>
                <w:rFonts w:ascii="Times New Roman" w:hAnsi="Times New Roman"/>
                <w:sz w:val="24"/>
                <w:szCs w:val="24"/>
              </w:rPr>
              <w:t xml:space="preserve"> and read customer decision journey materials for </w:t>
            </w:r>
            <w:r w:rsidR="005B663D">
              <w:rPr>
                <w:rFonts w:ascii="Times New Roman" w:hAnsi="Times New Roman"/>
                <w:sz w:val="24"/>
                <w:szCs w:val="24"/>
              </w:rPr>
              <w:t>Wednesday</w:t>
            </w:r>
          </w:p>
        </w:tc>
      </w:tr>
      <w:tr w:rsidR="00D6045E" w:rsidRPr="00350DBA" w14:paraId="35F500FF" w14:textId="77777777" w:rsidTr="002906A0">
        <w:tc>
          <w:tcPr>
            <w:tcW w:w="1455" w:type="dxa"/>
            <w:vAlign w:val="center"/>
          </w:tcPr>
          <w:p w14:paraId="72254920" w14:textId="71566533" w:rsidR="00D6045E" w:rsidRPr="00350DBA" w:rsidRDefault="0057065B" w:rsidP="00350DBA">
            <w:pPr>
              <w:spacing w:before="0" w:after="0"/>
              <w:jc w:val="center"/>
              <w:rPr>
                <w:szCs w:val="24"/>
              </w:rPr>
            </w:pPr>
            <w:r>
              <w:rPr>
                <w:szCs w:val="24"/>
              </w:rPr>
              <w:t>Wednesday</w:t>
            </w:r>
          </w:p>
        </w:tc>
        <w:tc>
          <w:tcPr>
            <w:tcW w:w="810" w:type="dxa"/>
            <w:vAlign w:val="center"/>
          </w:tcPr>
          <w:p w14:paraId="1B73564D" w14:textId="58ABD46E" w:rsidR="00D6045E" w:rsidRPr="00350DBA" w:rsidRDefault="00D73DD6" w:rsidP="00350DBA">
            <w:pPr>
              <w:spacing w:before="0" w:after="0"/>
              <w:jc w:val="center"/>
              <w:rPr>
                <w:szCs w:val="24"/>
              </w:rPr>
            </w:pPr>
            <w:r w:rsidRPr="00350DBA">
              <w:rPr>
                <w:szCs w:val="24"/>
              </w:rPr>
              <w:t>3/</w:t>
            </w:r>
            <w:r w:rsidR="00AF0F1B">
              <w:rPr>
                <w:szCs w:val="24"/>
              </w:rPr>
              <w:t>29</w:t>
            </w:r>
          </w:p>
        </w:tc>
        <w:tc>
          <w:tcPr>
            <w:tcW w:w="3870" w:type="dxa"/>
            <w:vAlign w:val="center"/>
          </w:tcPr>
          <w:p w14:paraId="32C27D3F" w14:textId="77777777" w:rsidR="00D6045E" w:rsidRPr="00350DBA" w:rsidRDefault="00D6045E" w:rsidP="00350DBA">
            <w:pPr>
              <w:keepNext/>
              <w:spacing w:before="0" w:after="0"/>
              <w:jc w:val="center"/>
              <w:rPr>
                <w:b/>
                <w:szCs w:val="24"/>
              </w:rPr>
            </w:pPr>
          </w:p>
          <w:p w14:paraId="5FBA8D70" w14:textId="6A3EFD2A" w:rsidR="00D6045E" w:rsidRPr="00350DBA" w:rsidRDefault="00D6045E" w:rsidP="00350DBA">
            <w:pPr>
              <w:keepNext/>
              <w:spacing w:before="0" w:after="0"/>
              <w:jc w:val="center"/>
              <w:rPr>
                <w:szCs w:val="24"/>
              </w:rPr>
            </w:pPr>
            <w:r w:rsidRPr="00350DBA">
              <w:rPr>
                <w:szCs w:val="24"/>
              </w:rPr>
              <w:t>Lecture 3 continued</w:t>
            </w:r>
          </w:p>
          <w:p w14:paraId="0D8316A4" w14:textId="77777777" w:rsidR="00E17DD0" w:rsidRPr="00350DBA" w:rsidRDefault="00E17DD0" w:rsidP="00350DBA">
            <w:pPr>
              <w:keepNext/>
              <w:spacing w:before="0" w:after="0"/>
              <w:jc w:val="center"/>
              <w:rPr>
                <w:szCs w:val="24"/>
              </w:rPr>
            </w:pPr>
          </w:p>
          <w:p w14:paraId="12D0F83A" w14:textId="5AC89A88" w:rsidR="00920FA2" w:rsidRPr="00B366D1" w:rsidRDefault="008F3304" w:rsidP="00B366D1">
            <w:pPr>
              <w:spacing w:before="0" w:after="0"/>
              <w:jc w:val="center"/>
              <w:rPr>
                <w:b/>
                <w:szCs w:val="24"/>
              </w:rPr>
            </w:pPr>
            <w:r w:rsidRPr="00350DBA">
              <w:rPr>
                <w:b/>
                <w:szCs w:val="24"/>
              </w:rPr>
              <w:t>Go Over Part II of Field Project (Customer Journey Map) in Class</w:t>
            </w:r>
          </w:p>
        </w:tc>
        <w:tc>
          <w:tcPr>
            <w:tcW w:w="3600" w:type="dxa"/>
            <w:vMerge/>
            <w:vAlign w:val="center"/>
          </w:tcPr>
          <w:p w14:paraId="75CF8A2E" w14:textId="77777777" w:rsidR="00D6045E" w:rsidRPr="00350DBA" w:rsidRDefault="00D6045E"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tc>
      </w:tr>
      <w:tr w:rsidR="00FB440F" w:rsidRPr="00350DBA" w14:paraId="02DB3613" w14:textId="77777777" w:rsidTr="002906A0">
        <w:tc>
          <w:tcPr>
            <w:tcW w:w="1455" w:type="dxa"/>
            <w:vAlign w:val="center"/>
          </w:tcPr>
          <w:p w14:paraId="74D7E7C3" w14:textId="2959CE6C" w:rsidR="00FB440F" w:rsidRPr="00350DBA" w:rsidRDefault="00B366D1" w:rsidP="00350DBA">
            <w:pPr>
              <w:spacing w:before="0" w:after="0"/>
              <w:jc w:val="center"/>
              <w:rPr>
                <w:szCs w:val="24"/>
              </w:rPr>
            </w:pPr>
            <w:r>
              <w:rPr>
                <w:szCs w:val="24"/>
              </w:rPr>
              <w:lastRenderedPageBreak/>
              <w:t>Monday</w:t>
            </w:r>
          </w:p>
        </w:tc>
        <w:tc>
          <w:tcPr>
            <w:tcW w:w="810" w:type="dxa"/>
            <w:vAlign w:val="center"/>
          </w:tcPr>
          <w:p w14:paraId="19E31A87" w14:textId="754965DE" w:rsidR="00FB440F" w:rsidRPr="00350DBA" w:rsidRDefault="00FB440F" w:rsidP="00350DBA">
            <w:pPr>
              <w:spacing w:before="0" w:after="0"/>
              <w:jc w:val="center"/>
              <w:rPr>
                <w:szCs w:val="24"/>
              </w:rPr>
            </w:pPr>
            <w:r w:rsidRPr="00350DBA">
              <w:rPr>
                <w:szCs w:val="24"/>
              </w:rPr>
              <w:t>4/</w:t>
            </w:r>
            <w:r w:rsidR="00AF0F1B">
              <w:rPr>
                <w:szCs w:val="24"/>
              </w:rPr>
              <w:t>3</w:t>
            </w:r>
          </w:p>
        </w:tc>
        <w:tc>
          <w:tcPr>
            <w:tcW w:w="3870" w:type="dxa"/>
            <w:vAlign w:val="center"/>
          </w:tcPr>
          <w:p w14:paraId="4F10C654" w14:textId="77777777" w:rsidR="00FB440F" w:rsidRPr="00350DBA" w:rsidRDefault="00FB440F" w:rsidP="00350DBA">
            <w:pPr>
              <w:keepNext/>
              <w:spacing w:before="0" w:after="0"/>
              <w:jc w:val="center"/>
              <w:rPr>
                <w:szCs w:val="24"/>
              </w:rPr>
            </w:pPr>
          </w:p>
          <w:p w14:paraId="1DCD5933" w14:textId="77777777" w:rsidR="00FB440F" w:rsidRPr="00350DBA" w:rsidRDefault="00FB440F" w:rsidP="00350DBA">
            <w:pPr>
              <w:spacing w:before="0" w:after="0"/>
              <w:jc w:val="center"/>
              <w:rPr>
                <w:szCs w:val="24"/>
              </w:rPr>
            </w:pPr>
            <w:r w:rsidRPr="00350DBA">
              <w:rPr>
                <w:szCs w:val="24"/>
              </w:rPr>
              <w:t>Lecture 4:  Heuristics and Biases and Context Effects in Decision Making</w:t>
            </w:r>
          </w:p>
          <w:p w14:paraId="61FABE10" w14:textId="4651F2C0" w:rsidR="00FB440F" w:rsidRPr="00350DBA" w:rsidRDefault="00FB440F" w:rsidP="004400DD">
            <w:pPr>
              <w:spacing w:before="0" w:after="0"/>
              <w:rPr>
                <w:szCs w:val="24"/>
              </w:rPr>
            </w:pPr>
          </w:p>
        </w:tc>
        <w:tc>
          <w:tcPr>
            <w:tcW w:w="3600" w:type="dxa"/>
            <w:vMerge w:val="restart"/>
            <w:vAlign w:val="center"/>
          </w:tcPr>
          <w:p w14:paraId="28267208" w14:textId="77777777" w:rsidR="00FB440F" w:rsidRPr="00350DBA" w:rsidRDefault="00FB440F"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Lecture 4</w:t>
            </w:r>
          </w:p>
          <w:p w14:paraId="761B6BF8" w14:textId="77777777" w:rsidR="008F3304" w:rsidRPr="00350DBA" w:rsidRDefault="008F3304"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p w14:paraId="1509F957" w14:textId="41A47E47" w:rsidR="008F3304" w:rsidRPr="00350DBA" w:rsidRDefault="008F3304"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r w:rsidRPr="00350DBA">
              <w:rPr>
                <w:rFonts w:ascii="Times New Roman" w:hAnsi="Times New Roman"/>
                <w:b/>
                <w:sz w:val="24"/>
                <w:szCs w:val="24"/>
              </w:rPr>
              <w:t>Turn in Field Project Report I (Depth Interviews)</w:t>
            </w:r>
            <w:r w:rsidR="008F7620">
              <w:rPr>
                <w:rFonts w:ascii="Times New Roman" w:hAnsi="Times New Roman"/>
                <w:b/>
                <w:sz w:val="24"/>
                <w:szCs w:val="24"/>
              </w:rPr>
              <w:t xml:space="preserve"> </w:t>
            </w:r>
            <w:r w:rsidRPr="00350DBA">
              <w:rPr>
                <w:rFonts w:ascii="Times New Roman" w:hAnsi="Times New Roman"/>
                <w:b/>
                <w:sz w:val="24"/>
                <w:szCs w:val="24"/>
              </w:rPr>
              <w:t>(one per team)</w:t>
            </w:r>
            <w:r w:rsidR="009901FA">
              <w:rPr>
                <w:rFonts w:ascii="Times New Roman" w:hAnsi="Times New Roman"/>
                <w:b/>
                <w:sz w:val="24"/>
                <w:szCs w:val="24"/>
              </w:rPr>
              <w:t xml:space="preserve"> on 4/</w:t>
            </w:r>
            <w:r w:rsidR="00695F3D">
              <w:rPr>
                <w:rFonts w:ascii="Times New Roman" w:hAnsi="Times New Roman"/>
                <w:b/>
                <w:sz w:val="24"/>
                <w:szCs w:val="24"/>
              </w:rPr>
              <w:t>6</w:t>
            </w:r>
            <w:r w:rsidR="009901FA">
              <w:rPr>
                <w:rFonts w:ascii="Times New Roman" w:hAnsi="Times New Roman"/>
                <w:b/>
                <w:sz w:val="24"/>
                <w:szCs w:val="24"/>
              </w:rPr>
              <w:t xml:space="preserve"> by 5 PM</w:t>
            </w:r>
          </w:p>
          <w:p w14:paraId="6B5A50D0" w14:textId="65F15374" w:rsidR="008F3304" w:rsidRPr="00350DBA" w:rsidRDefault="008F3304"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tc>
      </w:tr>
      <w:tr w:rsidR="00FB440F" w:rsidRPr="00350DBA" w14:paraId="28B30082" w14:textId="77777777" w:rsidTr="002906A0">
        <w:trPr>
          <w:trHeight w:val="85"/>
        </w:trPr>
        <w:tc>
          <w:tcPr>
            <w:tcW w:w="1455" w:type="dxa"/>
            <w:vAlign w:val="center"/>
          </w:tcPr>
          <w:p w14:paraId="2EB629C8" w14:textId="0C72B859" w:rsidR="00FB440F" w:rsidRPr="00350DBA" w:rsidRDefault="00B366D1" w:rsidP="00350DBA">
            <w:pPr>
              <w:spacing w:before="0" w:after="0"/>
              <w:jc w:val="center"/>
              <w:rPr>
                <w:szCs w:val="24"/>
              </w:rPr>
            </w:pPr>
            <w:r>
              <w:rPr>
                <w:szCs w:val="24"/>
              </w:rPr>
              <w:t>Wednesday</w:t>
            </w:r>
          </w:p>
        </w:tc>
        <w:tc>
          <w:tcPr>
            <w:tcW w:w="810" w:type="dxa"/>
            <w:vAlign w:val="center"/>
          </w:tcPr>
          <w:p w14:paraId="1D6D9DF3" w14:textId="77D2DA22" w:rsidR="00FB440F" w:rsidRPr="00350DBA" w:rsidRDefault="00FB440F" w:rsidP="00350DBA">
            <w:pPr>
              <w:spacing w:before="0" w:after="0"/>
              <w:jc w:val="center"/>
              <w:rPr>
                <w:szCs w:val="24"/>
              </w:rPr>
            </w:pPr>
            <w:r w:rsidRPr="00350DBA">
              <w:rPr>
                <w:szCs w:val="24"/>
              </w:rPr>
              <w:t>4/</w:t>
            </w:r>
            <w:r w:rsidR="00AF0F1B">
              <w:rPr>
                <w:szCs w:val="24"/>
              </w:rPr>
              <w:t>5</w:t>
            </w:r>
          </w:p>
        </w:tc>
        <w:tc>
          <w:tcPr>
            <w:tcW w:w="3870" w:type="dxa"/>
            <w:vAlign w:val="center"/>
          </w:tcPr>
          <w:p w14:paraId="1D130797" w14:textId="77777777" w:rsidR="00FB440F" w:rsidRPr="00350DBA" w:rsidRDefault="00FB440F" w:rsidP="00350DBA">
            <w:pPr>
              <w:spacing w:before="0" w:after="0"/>
              <w:jc w:val="center"/>
              <w:rPr>
                <w:szCs w:val="24"/>
              </w:rPr>
            </w:pPr>
          </w:p>
          <w:p w14:paraId="7E16F86E" w14:textId="77777777" w:rsidR="00FB440F" w:rsidRPr="00350DBA" w:rsidRDefault="00FB440F" w:rsidP="00350DBA">
            <w:pPr>
              <w:spacing w:before="0" w:after="0"/>
              <w:jc w:val="center"/>
              <w:rPr>
                <w:szCs w:val="24"/>
              </w:rPr>
            </w:pPr>
            <w:r w:rsidRPr="00350DBA">
              <w:rPr>
                <w:szCs w:val="24"/>
              </w:rPr>
              <w:t>Lecture 4 continued</w:t>
            </w:r>
          </w:p>
          <w:p w14:paraId="2C24305F" w14:textId="77777777" w:rsidR="00FB440F" w:rsidRPr="00350DBA" w:rsidRDefault="00FB440F" w:rsidP="00350DBA">
            <w:pPr>
              <w:spacing w:before="0" w:after="0"/>
              <w:jc w:val="center"/>
              <w:rPr>
                <w:szCs w:val="24"/>
              </w:rPr>
            </w:pPr>
          </w:p>
        </w:tc>
        <w:tc>
          <w:tcPr>
            <w:tcW w:w="3600" w:type="dxa"/>
            <w:vMerge/>
            <w:vAlign w:val="center"/>
          </w:tcPr>
          <w:p w14:paraId="036083F5" w14:textId="08371C60" w:rsidR="00FB440F" w:rsidRPr="00350DBA" w:rsidRDefault="00FB440F"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tc>
      </w:tr>
      <w:tr w:rsidR="00D73DD6" w:rsidRPr="00350DBA" w14:paraId="0ECB595F" w14:textId="77777777" w:rsidTr="002906A0">
        <w:trPr>
          <w:trHeight w:val="85"/>
        </w:trPr>
        <w:tc>
          <w:tcPr>
            <w:tcW w:w="1455" w:type="dxa"/>
            <w:vAlign w:val="center"/>
          </w:tcPr>
          <w:p w14:paraId="76273F09" w14:textId="0CA08B9B" w:rsidR="00D73DD6" w:rsidRPr="00350DBA" w:rsidRDefault="00B366D1" w:rsidP="00350DBA">
            <w:pPr>
              <w:spacing w:before="0" w:after="0"/>
              <w:jc w:val="center"/>
              <w:rPr>
                <w:szCs w:val="24"/>
              </w:rPr>
            </w:pPr>
            <w:r>
              <w:rPr>
                <w:szCs w:val="24"/>
              </w:rPr>
              <w:t>Monday</w:t>
            </w:r>
          </w:p>
        </w:tc>
        <w:tc>
          <w:tcPr>
            <w:tcW w:w="810" w:type="dxa"/>
            <w:vAlign w:val="center"/>
          </w:tcPr>
          <w:p w14:paraId="5AAA24DE" w14:textId="16B76577" w:rsidR="00D73DD6" w:rsidRPr="00350DBA" w:rsidRDefault="00D73DD6" w:rsidP="00350DBA">
            <w:pPr>
              <w:spacing w:before="0" w:after="0"/>
              <w:jc w:val="center"/>
              <w:rPr>
                <w:szCs w:val="24"/>
              </w:rPr>
            </w:pPr>
            <w:r w:rsidRPr="00350DBA">
              <w:rPr>
                <w:szCs w:val="24"/>
              </w:rPr>
              <w:t>4/</w:t>
            </w:r>
            <w:r w:rsidR="00AF0F1B">
              <w:rPr>
                <w:szCs w:val="24"/>
              </w:rPr>
              <w:t>10</w:t>
            </w:r>
          </w:p>
        </w:tc>
        <w:tc>
          <w:tcPr>
            <w:tcW w:w="3870" w:type="dxa"/>
            <w:vAlign w:val="center"/>
          </w:tcPr>
          <w:p w14:paraId="47AFF1E7" w14:textId="77777777" w:rsidR="00D73DD6" w:rsidRPr="00350DBA" w:rsidRDefault="00D73DD6" w:rsidP="00350DBA">
            <w:pPr>
              <w:spacing w:before="0" w:after="0"/>
              <w:jc w:val="center"/>
              <w:rPr>
                <w:szCs w:val="24"/>
              </w:rPr>
            </w:pPr>
          </w:p>
          <w:p w14:paraId="43E00B93" w14:textId="77777777" w:rsidR="00D73DD6" w:rsidRPr="00350DBA" w:rsidRDefault="00D73DD6" w:rsidP="00350DBA">
            <w:pPr>
              <w:keepNext/>
              <w:spacing w:before="0" w:after="0"/>
              <w:jc w:val="center"/>
              <w:rPr>
                <w:szCs w:val="24"/>
              </w:rPr>
            </w:pPr>
            <w:r w:rsidRPr="00350DBA">
              <w:rPr>
                <w:szCs w:val="24"/>
              </w:rPr>
              <w:t>Lecture 5:  Post-Decision Processes</w:t>
            </w:r>
          </w:p>
          <w:p w14:paraId="0F934218" w14:textId="135F2799" w:rsidR="00D73DD6" w:rsidRPr="00350DBA" w:rsidRDefault="00D73DD6" w:rsidP="00350DBA">
            <w:pPr>
              <w:spacing w:before="0" w:after="0"/>
              <w:jc w:val="center"/>
              <w:rPr>
                <w:szCs w:val="24"/>
              </w:rPr>
            </w:pPr>
          </w:p>
        </w:tc>
        <w:tc>
          <w:tcPr>
            <w:tcW w:w="3600" w:type="dxa"/>
            <w:vAlign w:val="center"/>
          </w:tcPr>
          <w:p w14:paraId="1F5B5B54" w14:textId="0528EC62" w:rsidR="00D73DD6" w:rsidRPr="00350DBA" w:rsidRDefault="00D73DD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Lecture 5</w:t>
            </w:r>
          </w:p>
        </w:tc>
      </w:tr>
      <w:tr w:rsidR="00D73DD6" w:rsidRPr="00350DBA" w14:paraId="7BC9B574" w14:textId="77777777" w:rsidTr="008E3652">
        <w:trPr>
          <w:trHeight w:val="1156"/>
        </w:trPr>
        <w:tc>
          <w:tcPr>
            <w:tcW w:w="1455" w:type="dxa"/>
            <w:vAlign w:val="center"/>
          </w:tcPr>
          <w:p w14:paraId="2EF02410" w14:textId="63C79AE4" w:rsidR="00D73DD6" w:rsidRPr="00350DBA" w:rsidRDefault="00B366D1" w:rsidP="00350DBA">
            <w:pPr>
              <w:spacing w:before="0" w:after="0"/>
              <w:jc w:val="center"/>
              <w:rPr>
                <w:szCs w:val="24"/>
              </w:rPr>
            </w:pPr>
            <w:r>
              <w:rPr>
                <w:szCs w:val="24"/>
              </w:rPr>
              <w:t>Wednesday</w:t>
            </w:r>
          </w:p>
        </w:tc>
        <w:tc>
          <w:tcPr>
            <w:tcW w:w="810" w:type="dxa"/>
            <w:vAlign w:val="center"/>
          </w:tcPr>
          <w:p w14:paraId="4DA45380" w14:textId="13636D6A" w:rsidR="00D73DD6" w:rsidRPr="00350DBA" w:rsidRDefault="00D73DD6" w:rsidP="00350DBA">
            <w:pPr>
              <w:spacing w:before="0" w:after="0"/>
              <w:jc w:val="center"/>
              <w:rPr>
                <w:szCs w:val="24"/>
              </w:rPr>
            </w:pPr>
            <w:r w:rsidRPr="00350DBA">
              <w:rPr>
                <w:szCs w:val="24"/>
              </w:rPr>
              <w:t>4/1</w:t>
            </w:r>
            <w:r w:rsidR="00AF0F1B">
              <w:rPr>
                <w:szCs w:val="24"/>
              </w:rPr>
              <w:t>2</w:t>
            </w:r>
          </w:p>
        </w:tc>
        <w:tc>
          <w:tcPr>
            <w:tcW w:w="3870" w:type="dxa"/>
            <w:vAlign w:val="center"/>
          </w:tcPr>
          <w:p w14:paraId="568263F8" w14:textId="77777777" w:rsidR="00D73DD6" w:rsidRPr="00350DBA" w:rsidRDefault="00D73DD6" w:rsidP="00350DBA">
            <w:pPr>
              <w:spacing w:before="0" w:after="0"/>
              <w:jc w:val="center"/>
              <w:rPr>
                <w:szCs w:val="24"/>
              </w:rPr>
            </w:pPr>
            <w:r w:rsidRPr="00350DBA">
              <w:rPr>
                <w:szCs w:val="24"/>
              </w:rPr>
              <w:t>Lecture 6</w:t>
            </w:r>
            <w:r w:rsidRPr="00350DBA">
              <w:rPr>
                <w:b/>
                <w:szCs w:val="24"/>
              </w:rPr>
              <w:t xml:space="preserve">: </w:t>
            </w:r>
            <w:r w:rsidRPr="00350DBA">
              <w:rPr>
                <w:szCs w:val="24"/>
              </w:rPr>
              <w:t xml:space="preserve"> Social and Interpersonal Influences on Decision Making</w:t>
            </w:r>
          </w:p>
          <w:p w14:paraId="34243F99" w14:textId="4BA311A4" w:rsidR="00D73DD6" w:rsidRPr="00350DBA" w:rsidRDefault="00D73DD6" w:rsidP="00350DBA">
            <w:pPr>
              <w:spacing w:before="0" w:after="0"/>
              <w:jc w:val="center"/>
              <w:rPr>
                <w:b/>
                <w:szCs w:val="24"/>
              </w:rPr>
            </w:pPr>
          </w:p>
        </w:tc>
        <w:tc>
          <w:tcPr>
            <w:tcW w:w="3600" w:type="dxa"/>
            <w:vAlign w:val="center"/>
          </w:tcPr>
          <w:p w14:paraId="6DA8B236" w14:textId="412D1C98" w:rsidR="00D73DD6" w:rsidRPr="00350DBA" w:rsidRDefault="00D73DD6" w:rsidP="00350DBA">
            <w:pPr>
              <w:spacing w:before="0" w:after="0"/>
              <w:jc w:val="center"/>
            </w:pPr>
            <w:r w:rsidRPr="00350DBA">
              <w:rPr>
                <w:szCs w:val="24"/>
              </w:rPr>
              <w:t>Read materials for Lecture 6</w:t>
            </w:r>
            <w:r w:rsidR="005B663D">
              <w:rPr>
                <w:szCs w:val="24"/>
              </w:rPr>
              <w:t xml:space="preserve"> Part 1</w:t>
            </w:r>
          </w:p>
        </w:tc>
      </w:tr>
      <w:tr w:rsidR="00D73DD6" w:rsidRPr="00350DBA" w14:paraId="131D2BB4" w14:textId="77777777" w:rsidTr="002906A0">
        <w:trPr>
          <w:trHeight w:val="85"/>
        </w:trPr>
        <w:tc>
          <w:tcPr>
            <w:tcW w:w="1455" w:type="dxa"/>
            <w:vAlign w:val="center"/>
          </w:tcPr>
          <w:p w14:paraId="1FB25D02" w14:textId="332AB0F9" w:rsidR="00D73DD6" w:rsidRPr="00350DBA" w:rsidRDefault="00B366D1" w:rsidP="00350DBA">
            <w:pPr>
              <w:spacing w:before="0" w:after="0"/>
              <w:jc w:val="center"/>
              <w:rPr>
                <w:b/>
                <w:szCs w:val="24"/>
              </w:rPr>
            </w:pPr>
            <w:r>
              <w:rPr>
                <w:szCs w:val="24"/>
              </w:rPr>
              <w:t>Monday</w:t>
            </w:r>
          </w:p>
        </w:tc>
        <w:tc>
          <w:tcPr>
            <w:tcW w:w="810" w:type="dxa"/>
            <w:vAlign w:val="center"/>
          </w:tcPr>
          <w:p w14:paraId="18A6DBB6" w14:textId="2505D930" w:rsidR="00D73DD6" w:rsidRPr="00350DBA" w:rsidRDefault="00FB440F" w:rsidP="00350DBA">
            <w:pPr>
              <w:spacing w:before="0" w:after="0"/>
              <w:jc w:val="center"/>
              <w:rPr>
                <w:szCs w:val="24"/>
              </w:rPr>
            </w:pPr>
            <w:r w:rsidRPr="00350DBA">
              <w:rPr>
                <w:szCs w:val="24"/>
              </w:rPr>
              <w:t>4/1</w:t>
            </w:r>
            <w:r w:rsidR="00AF0F1B">
              <w:rPr>
                <w:szCs w:val="24"/>
              </w:rPr>
              <w:t>7</w:t>
            </w:r>
          </w:p>
        </w:tc>
        <w:tc>
          <w:tcPr>
            <w:tcW w:w="3870" w:type="dxa"/>
            <w:vAlign w:val="center"/>
          </w:tcPr>
          <w:p w14:paraId="75F95200" w14:textId="77777777" w:rsidR="00F432DB" w:rsidRPr="00350DBA" w:rsidRDefault="00F432DB" w:rsidP="00350DBA">
            <w:pPr>
              <w:spacing w:before="0" w:after="0"/>
              <w:rPr>
                <w:szCs w:val="24"/>
              </w:rPr>
            </w:pPr>
          </w:p>
          <w:p w14:paraId="5A21F6B8" w14:textId="13AE72F1" w:rsidR="00AF0F1B" w:rsidRPr="00350DBA" w:rsidRDefault="00AF0F1B" w:rsidP="00350DBA">
            <w:pPr>
              <w:spacing w:before="0" w:after="0"/>
              <w:jc w:val="center"/>
              <w:rPr>
                <w:szCs w:val="24"/>
              </w:rPr>
            </w:pPr>
            <w:r>
              <w:rPr>
                <w:szCs w:val="24"/>
              </w:rPr>
              <w:t>Guest Speaker (</w:t>
            </w:r>
            <w:r w:rsidR="00993E14">
              <w:rPr>
                <w:szCs w:val="24"/>
              </w:rPr>
              <w:t xml:space="preserve">J.J. </w:t>
            </w:r>
            <w:proofErr w:type="spellStart"/>
            <w:r w:rsidR="00993E14">
              <w:rPr>
                <w:szCs w:val="24"/>
              </w:rPr>
              <w:t>Italiano</w:t>
            </w:r>
            <w:proofErr w:type="spellEnd"/>
            <w:r>
              <w:rPr>
                <w:szCs w:val="24"/>
              </w:rPr>
              <w:t xml:space="preserve">, </w:t>
            </w:r>
            <w:r w:rsidR="00993E14">
              <w:rPr>
                <w:szCs w:val="24"/>
              </w:rPr>
              <w:t>Head of Global Hits at Spotify</w:t>
            </w:r>
            <w:r>
              <w:rPr>
                <w:szCs w:val="24"/>
              </w:rPr>
              <w:t xml:space="preserve">) </w:t>
            </w:r>
            <w:r w:rsidRPr="00350DBA">
              <w:rPr>
                <w:szCs w:val="24"/>
              </w:rPr>
              <w:t>and Exam Review</w:t>
            </w:r>
          </w:p>
          <w:p w14:paraId="5447A19E" w14:textId="5302A82B" w:rsidR="00F432DB" w:rsidRPr="00350DBA" w:rsidRDefault="00F432DB" w:rsidP="00350DBA">
            <w:pPr>
              <w:spacing w:before="0" w:after="0"/>
              <w:rPr>
                <w:b/>
                <w:szCs w:val="24"/>
              </w:rPr>
            </w:pPr>
          </w:p>
        </w:tc>
        <w:tc>
          <w:tcPr>
            <w:tcW w:w="3600" w:type="dxa"/>
            <w:vAlign w:val="center"/>
          </w:tcPr>
          <w:p w14:paraId="5B1015B2" w14:textId="1D260A35" w:rsidR="00D73DD6" w:rsidRPr="00350DBA" w:rsidRDefault="00AF0F1B" w:rsidP="0099013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r>
              <w:rPr>
                <w:rFonts w:ascii="Times New Roman" w:hAnsi="Times New Roman"/>
                <w:sz w:val="24"/>
                <w:szCs w:val="24"/>
              </w:rPr>
              <w:t>B</w:t>
            </w:r>
            <w:r w:rsidRPr="003F2DB2">
              <w:rPr>
                <w:rFonts w:ascii="Times New Roman" w:hAnsi="Times New Roman"/>
                <w:sz w:val="24"/>
                <w:szCs w:val="24"/>
              </w:rPr>
              <w:t>ring questions for</w:t>
            </w:r>
            <w:r>
              <w:rPr>
                <w:rFonts w:ascii="Times New Roman" w:hAnsi="Times New Roman"/>
                <w:sz w:val="24"/>
                <w:szCs w:val="24"/>
              </w:rPr>
              <w:t xml:space="preserve"> guest speaker and</w:t>
            </w:r>
            <w:r w:rsidRPr="003F2DB2">
              <w:rPr>
                <w:rFonts w:ascii="Times New Roman" w:hAnsi="Times New Roman"/>
                <w:sz w:val="24"/>
                <w:szCs w:val="24"/>
              </w:rPr>
              <w:t xml:space="preserve"> exam review</w:t>
            </w:r>
            <w:r>
              <w:rPr>
                <w:rFonts w:ascii="Times New Roman" w:hAnsi="Times New Roman"/>
                <w:sz w:val="24"/>
                <w:szCs w:val="24"/>
              </w:rPr>
              <w:t xml:space="preserve"> </w:t>
            </w:r>
            <w:r w:rsidRPr="0099013E">
              <w:rPr>
                <w:rFonts w:ascii="Times New Roman" w:hAnsi="Times New Roman"/>
                <w:sz w:val="24"/>
                <w:szCs w:val="24"/>
              </w:rPr>
              <w:t xml:space="preserve"> </w:t>
            </w:r>
          </w:p>
        </w:tc>
      </w:tr>
      <w:tr w:rsidR="00D73DD6" w:rsidRPr="00350DBA" w14:paraId="184C69F8" w14:textId="77777777" w:rsidTr="002906A0">
        <w:trPr>
          <w:trHeight w:val="85"/>
        </w:trPr>
        <w:tc>
          <w:tcPr>
            <w:tcW w:w="1455" w:type="dxa"/>
            <w:vAlign w:val="center"/>
          </w:tcPr>
          <w:p w14:paraId="2AFACFA6" w14:textId="4AC88F78" w:rsidR="00D73DD6" w:rsidRPr="00350DBA" w:rsidRDefault="00B366D1" w:rsidP="00350DBA">
            <w:pPr>
              <w:spacing w:before="0" w:after="0"/>
              <w:jc w:val="center"/>
              <w:rPr>
                <w:szCs w:val="24"/>
              </w:rPr>
            </w:pPr>
            <w:r>
              <w:rPr>
                <w:szCs w:val="24"/>
              </w:rPr>
              <w:t>Wednesday</w:t>
            </w:r>
          </w:p>
        </w:tc>
        <w:tc>
          <w:tcPr>
            <w:tcW w:w="810" w:type="dxa"/>
            <w:vAlign w:val="center"/>
          </w:tcPr>
          <w:p w14:paraId="72FCD158" w14:textId="25614A68" w:rsidR="00D73DD6" w:rsidRPr="00350DBA" w:rsidRDefault="00FB440F" w:rsidP="00350DBA">
            <w:pPr>
              <w:spacing w:before="0" w:after="0"/>
              <w:jc w:val="center"/>
              <w:rPr>
                <w:szCs w:val="24"/>
              </w:rPr>
            </w:pPr>
            <w:r w:rsidRPr="00350DBA">
              <w:rPr>
                <w:szCs w:val="24"/>
              </w:rPr>
              <w:t>4/</w:t>
            </w:r>
            <w:r w:rsidR="00AF0F1B">
              <w:rPr>
                <w:szCs w:val="24"/>
              </w:rPr>
              <w:t>19</w:t>
            </w:r>
          </w:p>
        </w:tc>
        <w:tc>
          <w:tcPr>
            <w:tcW w:w="3870" w:type="dxa"/>
            <w:vAlign w:val="center"/>
          </w:tcPr>
          <w:p w14:paraId="67F80617" w14:textId="1BEEC3A2" w:rsidR="00F432DB" w:rsidRPr="00350DBA" w:rsidRDefault="00AF0F1B" w:rsidP="00AF0F1B">
            <w:pPr>
              <w:spacing w:before="0" w:after="0"/>
              <w:jc w:val="center"/>
              <w:rPr>
                <w:szCs w:val="24"/>
              </w:rPr>
            </w:pPr>
            <w:r w:rsidRPr="00350DBA">
              <w:rPr>
                <w:szCs w:val="24"/>
              </w:rPr>
              <w:t>Lecture 6 continued</w:t>
            </w:r>
          </w:p>
        </w:tc>
        <w:tc>
          <w:tcPr>
            <w:tcW w:w="3600" w:type="dxa"/>
            <w:vAlign w:val="center"/>
          </w:tcPr>
          <w:p w14:paraId="4A0C368C" w14:textId="77777777" w:rsidR="009901FA" w:rsidRDefault="009901FA" w:rsidP="009901F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p w14:paraId="55A6FC79" w14:textId="1C08EAD7" w:rsidR="00D73DD6" w:rsidRPr="003F2DB2" w:rsidRDefault="00AF0F1B" w:rsidP="009901F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99013E">
              <w:rPr>
                <w:rFonts w:ascii="Times New Roman" w:hAnsi="Times New Roman"/>
                <w:sz w:val="24"/>
                <w:szCs w:val="24"/>
              </w:rPr>
              <w:t>Read addition</w:t>
            </w:r>
            <w:r>
              <w:rPr>
                <w:rFonts w:ascii="Times New Roman" w:hAnsi="Times New Roman"/>
                <w:sz w:val="24"/>
                <w:szCs w:val="24"/>
              </w:rPr>
              <w:t>al</w:t>
            </w:r>
            <w:r w:rsidRPr="0099013E">
              <w:rPr>
                <w:rFonts w:ascii="Times New Roman" w:hAnsi="Times New Roman"/>
                <w:sz w:val="24"/>
                <w:szCs w:val="24"/>
              </w:rPr>
              <w:t xml:space="preserve"> materials for Lecture 6</w:t>
            </w:r>
            <w:r>
              <w:rPr>
                <w:rFonts w:ascii="Times New Roman" w:hAnsi="Times New Roman"/>
                <w:sz w:val="24"/>
                <w:szCs w:val="24"/>
              </w:rPr>
              <w:t xml:space="preserve"> Part 2</w:t>
            </w:r>
          </w:p>
          <w:p w14:paraId="310E9A91" w14:textId="34F1F0DA" w:rsidR="008F3304" w:rsidRPr="003F2DB2" w:rsidRDefault="008F3304" w:rsidP="009901FA">
            <w:pPr>
              <w:spacing w:before="0" w:after="0"/>
              <w:rPr>
                <w:b/>
                <w:szCs w:val="24"/>
              </w:rPr>
            </w:pPr>
          </w:p>
        </w:tc>
      </w:tr>
      <w:tr w:rsidR="00FB440F" w:rsidRPr="00350DBA" w14:paraId="21CB808A" w14:textId="77777777" w:rsidTr="002906A0">
        <w:trPr>
          <w:trHeight w:val="85"/>
        </w:trPr>
        <w:tc>
          <w:tcPr>
            <w:tcW w:w="1455" w:type="dxa"/>
            <w:vAlign w:val="center"/>
          </w:tcPr>
          <w:p w14:paraId="0FFA0363" w14:textId="79AAD9C8" w:rsidR="00FB440F" w:rsidRPr="00350DBA" w:rsidRDefault="00B366D1" w:rsidP="00350DBA">
            <w:pPr>
              <w:spacing w:before="0" w:after="0"/>
              <w:jc w:val="center"/>
              <w:rPr>
                <w:szCs w:val="24"/>
              </w:rPr>
            </w:pPr>
            <w:r>
              <w:rPr>
                <w:szCs w:val="24"/>
              </w:rPr>
              <w:t>Monday</w:t>
            </w:r>
          </w:p>
        </w:tc>
        <w:tc>
          <w:tcPr>
            <w:tcW w:w="810" w:type="dxa"/>
            <w:vAlign w:val="center"/>
          </w:tcPr>
          <w:p w14:paraId="05609E7F" w14:textId="0F73D863" w:rsidR="00FB440F" w:rsidRPr="00350DBA" w:rsidRDefault="00FB440F" w:rsidP="00350DBA">
            <w:pPr>
              <w:spacing w:before="0" w:after="0"/>
              <w:jc w:val="center"/>
              <w:rPr>
                <w:szCs w:val="24"/>
              </w:rPr>
            </w:pPr>
            <w:r w:rsidRPr="00350DBA">
              <w:rPr>
                <w:szCs w:val="24"/>
              </w:rPr>
              <w:t>4/2</w:t>
            </w:r>
            <w:r w:rsidR="00AF0F1B">
              <w:rPr>
                <w:szCs w:val="24"/>
              </w:rPr>
              <w:t>4</w:t>
            </w:r>
          </w:p>
        </w:tc>
        <w:tc>
          <w:tcPr>
            <w:tcW w:w="3870" w:type="dxa"/>
            <w:vAlign w:val="center"/>
          </w:tcPr>
          <w:p w14:paraId="0E74B49B" w14:textId="77777777" w:rsidR="00F432DB" w:rsidRPr="00350DBA" w:rsidRDefault="00F432DB" w:rsidP="00350DBA">
            <w:pPr>
              <w:spacing w:before="0" w:after="0"/>
              <w:jc w:val="center"/>
              <w:rPr>
                <w:szCs w:val="24"/>
              </w:rPr>
            </w:pPr>
          </w:p>
          <w:p w14:paraId="1DF65AA5" w14:textId="53D1BF34" w:rsidR="00FB440F" w:rsidRPr="00350DBA" w:rsidRDefault="009901FA" w:rsidP="00350DBA">
            <w:pPr>
              <w:spacing w:before="0" w:after="0"/>
              <w:jc w:val="center"/>
              <w:rPr>
                <w:b/>
                <w:szCs w:val="24"/>
              </w:rPr>
            </w:pPr>
            <w:r>
              <w:rPr>
                <w:b/>
                <w:szCs w:val="24"/>
              </w:rPr>
              <w:t>All Teams</w:t>
            </w:r>
            <w:r w:rsidR="007F4B22" w:rsidRPr="00350DBA">
              <w:rPr>
                <w:b/>
                <w:szCs w:val="24"/>
              </w:rPr>
              <w:t xml:space="preserve"> Present </w:t>
            </w:r>
            <w:r w:rsidR="00F432DB" w:rsidRPr="00350DBA">
              <w:rPr>
                <w:b/>
                <w:szCs w:val="24"/>
              </w:rPr>
              <w:t>Field Projects</w:t>
            </w:r>
          </w:p>
          <w:p w14:paraId="66AD2415" w14:textId="2E416617" w:rsidR="00F432DB" w:rsidRPr="00350DBA" w:rsidRDefault="00F432DB" w:rsidP="00350DBA">
            <w:pPr>
              <w:spacing w:before="0" w:after="0"/>
              <w:jc w:val="center"/>
              <w:rPr>
                <w:szCs w:val="24"/>
              </w:rPr>
            </w:pPr>
          </w:p>
        </w:tc>
        <w:tc>
          <w:tcPr>
            <w:tcW w:w="3600" w:type="dxa"/>
            <w:vAlign w:val="center"/>
          </w:tcPr>
          <w:p w14:paraId="1036B35A" w14:textId="77777777" w:rsidR="00F432DB" w:rsidRPr="00350DBA" w:rsidRDefault="00F432DB"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p>
          <w:p w14:paraId="023EE42C" w14:textId="71401A18" w:rsidR="00FB440F" w:rsidRPr="00350DBA" w:rsidRDefault="00F432DB"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r w:rsidRPr="00350DBA">
              <w:rPr>
                <w:rFonts w:ascii="Times New Roman" w:hAnsi="Times New Roman"/>
                <w:b/>
                <w:sz w:val="24"/>
                <w:szCs w:val="24"/>
              </w:rPr>
              <w:t xml:space="preserve">Part II of Field Project due </w:t>
            </w:r>
            <w:r w:rsidR="00695F3D">
              <w:rPr>
                <w:rFonts w:ascii="Times New Roman" w:hAnsi="Times New Roman"/>
                <w:b/>
                <w:sz w:val="24"/>
                <w:szCs w:val="24"/>
              </w:rPr>
              <w:t>on 4/2</w:t>
            </w:r>
            <w:r w:rsidR="00AF0F1B">
              <w:rPr>
                <w:rFonts w:ascii="Times New Roman" w:hAnsi="Times New Roman"/>
                <w:b/>
                <w:sz w:val="24"/>
                <w:szCs w:val="24"/>
              </w:rPr>
              <w:t>4</w:t>
            </w:r>
            <w:r w:rsidR="00695F3D">
              <w:rPr>
                <w:rFonts w:ascii="Times New Roman" w:hAnsi="Times New Roman"/>
                <w:b/>
                <w:sz w:val="24"/>
                <w:szCs w:val="24"/>
              </w:rPr>
              <w:t xml:space="preserve"> </w:t>
            </w:r>
            <w:r w:rsidRPr="00350DBA">
              <w:rPr>
                <w:rFonts w:ascii="Times New Roman" w:hAnsi="Times New Roman"/>
                <w:b/>
                <w:sz w:val="24"/>
                <w:szCs w:val="24"/>
              </w:rPr>
              <w:t>(one per team)</w:t>
            </w:r>
            <w:r w:rsidR="009901FA">
              <w:rPr>
                <w:rFonts w:ascii="Times New Roman" w:hAnsi="Times New Roman"/>
                <w:b/>
                <w:sz w:val="24"/>
                <w:szCs w:val="24"/>
              </w:rPr>
              <w:t xml:space="preserve"> by 5 PM</w:t>
            </w:r>
            <w:r w:rsidRPr="00350DBA">
              <w:rPr>
                <w:rFonts w:ascii="Times New Roman" w:hAnsi="Times New Roman"/>
                <w:b/>
                <w:sz w:val="24"/>
                <w:szCs w:val="24"/>
              </w:rPr>
              <w:t>.</w:t>
            </w:r>
          </w:p>
          <w:p w14:paraId="18160546" w14:textId="77777777" w:rsidR="00F432DB" w:rsidRPr="00350DBA" w:rsidRDefault="00F432DB"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p>
          <w:p w14:paraId="1FD5202E" w14:textId="08039774" w:rsidR="008F3304" w:rsidRDefault="008F3304" w:rsidP="00350DBA">
            <w:pPr>
              <w:spacing w:before="0" w:after="0"/>
              <w:jc w:val="center"/>
              <w:rPr>
                <w:b/>
                <w:szCs w:val="24"/>
              </w:rPr>
            </w:pPr>
            <w:r w:rsidRPr="00350DBA">
              <w:rPr>
                <w:b/>
                <w:szCs w:val="24"/>
              </w:rPr>
              <w:t>Upload Field Project Peer Evaluation Forms to Carmen by 5 PM</w:t>
            </w:r>
            <w:r w:rsidR="00695F3D">
              <w:rPr>
                <w:b/>
                <w:szCs w:val="24"/>
              </w:rPr>
              <w:t xml:space="preserve"> on 4/2</w:t>
            </w:r>
            <w:r w:rsidR="00AF0F1B">
              <w:rPr>
                <w:b/>
                <w:szCs w:val="24"/>
              </w:rPr>
              <w:t>4</w:t>
            </w:r>
            <w:r w:rsidRPr="00350DBA">
              <w:rPr>
                <w:b/>
                <w:szCs w:val="24"/>
              </w:rPr>
              <w:t xml:space="preserve"> (</w:t>
            </w:r>
            <w:r w:rsidR="008F7620">
              <w:rPr>
                <w:b/>
                <w:szCs w:val="24"/>
              </w:rPr>
              <w:t xml:space="preserve">under “Assignments” - </w:t>
            </w:r>
            <w:r w:rsidRPr="00350DBA">
              <w:rPr>
                <w:b/>
                <w:szCs w:val="24"/>
              </w:rPr>
              <w:t>one per individual)</w:t>
            </w:r>
          </w:p>
          <w:p w14:paraId="2931D06A" w14:textId="77153737" w:rsidR="009901FA" w:rsidRDefault="009901FA" w:rsidP="00350DBA">
            <w:pPr>
              <w:spacing w:before="0" w:after="0"/>
              <w:jc w:val="center"/>
              <w:rPr>
                <w:b/>
                <w:szCs w:val="24"/>
              </w:rPr>
            </w:pPr>
          </w:p>
          <w:p w14:paraId="46799D48" w14:textId="057CDA96" w:rsidR="008F3304" w:rsidRDefault="009901FA" w:rsidP="009901FA">
            <w:pPr>
              <w:spacing w:before="0" w:after="0"/>
              <w:jc w:val="center"/>
              <w:rPr>
                <w:szCs w:val="24"/>
              </w:rPr>
            </w:pPr>
            <w:r w:rsidRPr="00350DBA">
              <w:rPr>
                <w:b/>
                <w:szCs w:val="24"/>
              </w:rPr>
              <w:t xml:space="preserve">Complete audience feedback </w:t>
            </w:r>
            <w:r>
              <w:rPr>
                <w:b/>
                <w:szCs w:val="24"/>
              </w:rPr>
              <w:t xml:space="preserve">Qualtrics </w:t>
            </w:r>
            <w:r w:rsidRPr="00350DBA">
              <w:rPr>
                <w:b/>
                <w:szCs w:val="24"/>
              </w:rPr>
              <w:t>surveys on all presentations</w:t>
            </w:r>
            <w:r w:rsidR="00B366D1">
              <w:rPr>
                <w:b/>
                <w:szCs w:val="24"/>
              </w:rPr>
              <w:t xml:space="preserve"> by 5 PM</w:t>
            </w:r>
            <w:r w:rsidR="00695F3D">
              <w:rPr>
                <w:b/>
                <w:szCs w:val="24"/>
              </w:rPr>
              <w:t xml:space="preserve"> on 4/2</w:t>
            </w:r>
            <w:r w:rsidR="00AF0F1B">
              <w:rPr>
                <w:b/>
                <w:szCs w:val="24"/>
              </w:rPr>
              <w:t>4</w:t>
            </w:r>
            <w:r w:rsidRPr="00350DBA">
              <w:rPr>
                <w:b/>
                <w:szCs w:val="24"/>
              </w:rPr>
              <w:t xml:space="preserve">. </w:t>
            </w:r>
            <w:r w:rsidRPr="00350DBA">
              <w:rPr>
                <w:szCs w:val="24"/>
              </w:rPr>
              <w:t>These forms are not anonymous or confidential, so be constructive in the feedback you give your classmates.</w:t>
            </w:r>
          </w:p>
          <w:p w14:paraId="1B4E3171" w14:textId="6F7A6B77" w:rsidR="009901FA" w:rsidRPr="00350DBA" w:rsidRDefault="009901FA" w:rsidP="009901FA">
            <w:pPr>
              <w:spacing w:before="0" w:after="0"/>
              <w:jc w:val="center"/>
              <w:rPr>
                <w:b/>
                <w:szCs w:val="24"/>
              </w:rPr>
            </w:pPr>
          </w:p>
        </w:tc>
      </w:tr>
      <w:tr w:rsidR="00D73DD6" w:rsidRPr="00350DBA" w14:paraId="2C3DD01D" w14:textId="77777777" w:rsidTr="002906A0">
        <w:trPr>
          <w:trHeight w:val="85"/>
        </w:trPr>
        <w:tc>
          <w:tcPr>
            <w:tcW w:w="1455" w:type="dxa"/>
            <w:vAlign w:val="center"/>
          </w:tcPr>
          <w:p w14:paraId="7686BA4D" w14:textId="77777777" w:rsidR="00F432DB" w:rsidRPr="00350DBA" w:rsidRDefault="00F432DB" w:rsidP="00350DBA">
            <w:pPr>
              <w:spacing w:before="0" w:after="0"/>
              <w:jc w:val="center"/>
              <w:rPr>
                <w:b/>
                <w:szCs w:val="24"/>
              </w:rPr>
            </w:pPr>
          </w:p>
          <w:p w14:paraId="3997427C" w14:textId="1401C8B1" w:rsidR="00D73DD6" w:rsidRPr="00B366D1" w:rsidRDefault="00BF2236" w:rsidP="00350DBA">
            <w:pPr>
              <w:spacing w:before="0" w:after="0"/>
              <w:jc w:val="center"/>
              <w:rPr>
                <w:bCs/>
                <w:szCs w:val="24"/>
              </w:rPr>
            </w:pPr>
            <w:r w:rsidRPr="00B366D1">
              <w:rPr>
                <w:bCs/>
                <w:szCs w:val="24"/>
              </w:rPr>
              <w:t>Thursday</w:t>
            </w:r>
          </w:p>
          <w:p w14:paraId="677B8DDB" w14:textId="35C74B0F" w:rsidR="00D73DD6" w:rsidRPr="00350DBA" w:rsidRDefault="00D73DD6" w:rsidP="00350DBA">
            <w:pPr>
              <w:spacing w:before="0" w:after="0"/>
              <w:jc w:val="center"/>
              <w:rPr>
                <w:b/>
                <w:szCs w:val="24"/>
              </w:rPr>
            </w:pPr>
          </w:p>
        </w:tc>
        <w:tc>
          <w:tcPr>
            <w:tcW w:w="810" w:type="dxa"/>
            <w:vAlign w:val="center"/>
          </w:tcPr>
          <w:p w14:paraId="09FDF230" w14:textId="68F679A2" w:rsidR="00D73DD6" w:rsidRPr="00350DBA" w:rsidRDefault="00BF2236" w:rsidP="00350DBA">
            <w:pPr>
              <w:spacing w:before="0" w:after="0"/>
              <w:jc w:val="center"/>
              <w:rPr>
                <w:szCs w:val="24"/>
              </w:rPr>
            </w:pPr>
            <w:r w:rsidRPr="00350DBA">
              <w:rPr>
                <w:szCs w:val="24"/>
              </w:rPr>
              <w:t>4/2</w:t>
            </w:r>
            <w:r w:rsidR="00B366D1">
              <w:rPr>
                <w:szCs w:val="24"/>
              </w:rPr>
              <w:t>8</w:t>
            </w:r>
          </w:p>
        </w:tc>
        <w:tc>
          <w:tcPr>
            <w:tcW w:w="3870" w:type="dxa"/>
            <w:vAlign w:val="center"/>
          </w:tcPr>
          <w:p w14:paraId="62514DF3" w14:textId="77777777" w:rsidR="008F7620" w:rsidRDefault="008F7620" w:rsidP="008F7620">
            <w:pPr>
              <w:widowControl/>
              <w:spacing w:before="0" w:after="0"/>
              <w:rPr>
                <w:szCs w:val="24"/>
              </w:rPr>
            </w:pPr>
          </w:p>
          <w:p w14:paraId="094B56CF" w14:textId="7E4A9823" w:rsidR="00F432DB" w:rsidRPr="00B366D1" w:rsidRDefault="008F7620" w:rsidP="00B366D1">
            <w:pPr>
              <w:pStyle w:val="CommentText"/>
              <w:jc w:val="center"/>
              <w:rPr>
                <w:sz w:val="24"/>
                <w:szCs w:val="24"/>
              </w:rPr>
            </w:pPr>
            <w:r w:rsidRPr="00B366D1">
              <w:rPr>
                <w:sz w:val="24"/>
                <w:szCs w:val="24"/>
              </w:rPr>
              <w:t>Per the Registrar’s Schedule, our</w:t>
            </w:r>
            <w:r w:rsidR="00BF2236" w:rsidRPr="00B366D1">
              <w:rPr>
                <w:sz w:val="24"/>
                <w:szCs w:val="24"/>
              </w:rPr>
              <w:t xml:space="preserve"> exam </w:t>
            </w:r>
            <w:r w:rsidR="00B366D1" w:rsidRPr="00B366D1">
              <w:rPr>
                <w:sz w:val="24"/>
                <w:szCs w:val="24"/>
              </w:rPr>
              <w:t>is</w:t>
            </w:r>
            <w:r w:rsidR="00B366D1">
              <w:rPr>
                <w:sz w:val="24"/>
                <w:szCs w:val="24"/>
              </w:rPr>
              <w:t xml:space="preserve"> </w:t>
            </w:r>
            <w:r w:rsidR="00B366D1" w:rsidRPr="00B366D1">
              <w:rPr>
                <w:b/>
                <w:bCs/>
                <w:color w:val="FF0000"/>
                <w:sz w:val="24"/>
                <w:szCs w:val="24"/>
              </w:rPr>
              <w:t>Thursday, April 28</w:t>
            </w:r>
            <w:r w:rsidR="00B366D1">
              <w:rPr>
                <w:b/>
                <w:bCs/>
                <w:color w:val="FF0000"/>
                <w:sz w:val="24"/>
                <w:szCs w:val="24"/>
              </w:rPr>
              <w:t>,</w:t>
            </w:r>
            <w:r w:rsidR="00B366D1" w:rsidRPr="00B366D1">
              <w:rPr>
                <w:b/>
                <w:bCs/>
                <w:color w:val="FF0000"/>
                <w:sz w:val="24"/>
                <w:szCs w:val="24"/>
              </w:rPr>
              <w:t xml:space="preserve"> 4:00 PM-5:45 PM</w:t>
            </w:r>
          </w:p>
          <w:p w14:paraId="497E06FA" w14:textId="68E3E169" w:rsidR="00BF2236" w:rsidRPr="00350DBA" w:rsidRDefault="00BF2236" w:rsidP="00350DBA">
            <w:pPr>
              <w:widowControl/>
              <w:spacing w:before="0" w:after="0"/>
              <w:jc w:val="center"/>
              <w:rPr>
                <w:b/>
                <w:szCs w:val="24"/>
              </w:rPr>
            </w:pPr>
          </w:p>
        </w:tc>
        <w:tc>
          <w:tcPr>
            <w:tcW w:w="3600" w:type="dxa"/>
            <w:vAlign w:val="center"/>
          </w:tcPr>
          <w:p w14:paraId="02DE7BBE" w14:textId="1EB47825" w:rsidR="00D73DD6" w:rsidRPr="00350DBA" w:rsidRDefault="00D73DD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lastRenderedPageBreak/>
              <w:t>You will type your exam in a word file and email me your exam at the end of the exam period.</w:t>
            </w:r>
          </w:p>
        </w:tc>
      </w:tr>
    </w:tbl>
    <w:p w14:paraId="5A65A2D5" w14:textId="77777777" w:rsidR="006A4F31" w:rsidRPr="00350DBA" w:rsidRDefault="0052669D" w:rsidP="00350DBA">
      <w:pPr>
        <w:pStyle w:val="DefinitionTerm"/>
        <w:jc w:val="center"/>
        <w:rPr>
          <w:i/>
          <w:szCs w:val="24"/>
        </w:rPr>
      </w:pPr>
      <w:r w:rsidRPr="00350DBA">
        <w:rPr>
          <w:b/>
          <w:szCs w:val="24"/>
        </w:rPr>
        <w:br w:type="page"/>
      </w:r>
      <w:r w:rsidR="006A4F31" w:rsidRPr="00350DBA">
        <w:rPr>
          <w:b/>
          <w:bCs/>
          <w:snapToGrid/>
          <w:kern w:val="32"/>
          <w:szCs w:val="24"/>
        </w:rPr>
        <w:lastRenderedPageBreak/>
        <w:t>Syllabus Supplement</w:t>
      </w:r>
      <w:r w:rsidR="0037120C" w:rsidRPr="00350DBA">
        <w:rPr>
          <w:b/>
          <w:bCs/>
          <w:snapToGrid/>
          <w:kern w:val="32"/>
          <w:szCs w:val="24"/>
        </w:rPr>
        <w:t>:</w:t>
      </w:r>
    </w:p>
    <w:p w14:paraId="08249C00" w14:textId="77777777" w:rsidR="006A4F31" w:rsidRPr="00350DBA" w:rsidRDefault="006A4F31" w:rsidP="00350DBA">
      <w:pPr>
        <w:spacing w:before="0" w:after="0"/>
        <w:contextualSpacing/>
        <w:jc w:val="center"/>
        <w:rPr>
          <w:b/>
          <w:szCs w:val="24"/>
        </w:rPr>
      </w:pPr>
      <w:r w:rsidRPr="00350DBA">
        <w:rPr>
          <w:b/>
          <w:bCs/>
          <w:kern w:val="32"/>
          <w:szCs w:val="24"/>
        </w:rPr>
        <w:t>Required Readings and Discussion Questions</w:t>
      </w:r>
      <w:r w:rsidRPr="00350DBA">
        <w:rPr>
          <w:b/>
          <w:szCs w:val="24"/>
        </w:rPr>
        <w:br/>
      </w:r>
    </w:p>
    <w:p w14:paraId="7F815E93" w14:textId="77777777" w:rsidR="006A4F31" w:rsidRPr="00350DBA" w:rsidRDefault="006A4F31" w:rsidP="00350DBA">
      <w:pPr>
        <w:spacing w:before="0" w:after="0"/>
        <w:rPr>
          <w:b/>
          <w:bCs/>
          <w:szCs w:val="24"/>
        </w:rPr>
      </w:pPr>
      <w:r w:rsidRPr="00350DBA">
        <w:rPr>
          <w:b/>
          <w:bCs/>
          <w:szCs w:val="24"/>
        </w:rPr>
        <w:t>Class Procedure on Non-case Days:</w:t>
      </w:r>
    </w:p>
    <w:p w14:paraId="21161E8C" w14:textId="77777777" w:rsidR="006A4F31" w:rsidRPr="00350DBA" w:rsidRDefault="006A4F31" w:rsidP="00350DBA">
      <w:pPr>
        <w:spacing w:before="0" w:after="0"/>
        <w:rPr>
          <w:b/>
          <w:bCs/>
          <w:szCs w:val="24"/>
        </w:rPr>
      </w:pPr>
    </w:p>
    <w:p w14:paraId="689E9F1F" w14:textId="77777777" w:rsidR="006A4F31" w:rsidRPr="00350DBA" w:rsidRDefault="006A4F31" w:rsidP="00350DBA">
      <w:pPr>
        <w:spacing w:before="0" w:after="0"/>
        <w:ind w:left="360"/>
        <w:rPr>
          <w:bCs/>
          <w:szCs w:val="24"/>
        </w:rPr>
      </w:pPr>
      <w:r w:rsidRPr="00350DBA">
        <w:rPr>
          <w:bCs/>
          <w:szCs w:val="24"/>
        </w:rPr>
        <w:t xml:space="preserve">With the exception of the first lecture and </w:t>
      </w:r>
      <w:r w:rsidR="00E94FE2" w:rsidRPr="00350DBA">
        <w:rPr>
          <w:bCs/>
          <w:szCs w:val="24"/>
        </w:rPr>
        <w:t xml:space="preserve">the </w:t>
      </w:r>
      <w:r w:rsidRPr="00350DBA">
        <w:rPr>
          <w:bCs/>
          <w:szCs w:val="24"/>
        </w:rPr>
        <w:t xml:space="preserve">case </w:t>
      </w:r>
      <w:r w:rsidR="00E94FE2" w:rsidRPr="00350DBA">
        <w:rPr>
          <w:bCs/>
          <w:szCs w:val="24"/>
        </w:rPr>
        <w:t>discussion day</w:t>
      </w:r>
      <w:r w:rsidRPr="00350DBA">
        <w:rPr>
          <w:bCs/>
          <w:szCs w:val="24"/>
        </w:rPr>
        <w:t xml:space="preserve">, for each lecture you will have two types of readings and two types of discussion questions to prepare. I will not ask you to turn in written answers to these questions, but it is in your best interest to have prepared good answers, as these questions will be used to guide our discussion of the topic for the day. Both types of questions will also assist you in studying for the exam at the end of the </w:t>
      </w:r>
      <w:r w:rsidR="00342033" w:rsidRPr="00350DBA">
        <w:rPr>
          <w:bCs/>
          <w:szCs w:val="24"/>
        </w:rPr>
        <w:t>term</w:t>
      </w:r>
      <w:r w:rsidRPr="00350DBA">
        <w:rPr>
          <w:bCs/>
          <w:szCs w:val="24"/>
        </w:rPr>
        <w:t>.</w:t>
      </w:r>
    </w:p>
    <w:p w14:paraId="284B664B" w14:textId="77777777" w:rsidR="006A4F31" w:rsidRPr="00350DBA" w:rsidRDefault="006A4F31" w:rsidP="00350DBA">
      <w:pPr>
        <w:spacing w:before="0" w:after="0"/>
        <w:ind w:left="360"/>
        <w:rPr>
          <w:bCs/>
          <w:szCs w:val="24"/>
        </w:rPr>
      </w:pPr>
    </w:p>
    <w:p w14:paraId="6FA012A6" w14:textId="77777777" w:rsidR="006A4F31" w:rsidRPr="00350DBA" w:rsidRDefault="006A4F31" w:rsidP="00350DBA">
      <w:pPr>
        <w:spacing w:before="0" w:after="0"/>
        <w:ind w:left="360"/>
        <w:rPr>
          <w:bCs/>
          <w:szCs w:val="24"/>
        </w:rPr>
      </w:pPr>
      <w:r w:rsidRPr="00350DBA">
        <w:rPr>
          <w:b/>
          <w:bCs/>
          <w:szCs w:val="24"/>
        </w:rPr>
        <w:t>Readings to Illustrate Key Concepts for Lecture</w:t>
      </w:r>
      <w:r w:rsidRPr="00350DBA">
        <w:rPr>
          <w:bCs/>
          <w:szCs w:val="24"/>
        </w:rPr>
        <w:t>. These are readings that will introduce the key topics/concepts for the lecture and that will help you answer the general “</w:t>
      </w:r>
      <w:r w:rsidRPr="00350DBA">
        <w:rPr>
          <w:b/>
          <w:bCs/>
          <w:szCs w:val="24"/>
        </w:rPr>
        <w:t>Discussion Questions</w:t>
      </w:r>
      <w:r w:rsidRPr="00350DBA">
        <w:rPr>
          <w:bCs/>
          <w:szCs w:val="24"/>
        </w:rPr>
        <w:t>” for the lecture. Please note that while these readings should help guide you in answering the Discussion Questions, I also encourage you to use your own experience, both your past work experience and your experience as a consumer, in answering these questions.</w:t>
      </w:r>
    </w:p>
    <w:p w14:paraId="6AF86E7A" w14:textId="77777777" w:rsidR="006A4F31" w:rsidRPr="00350DBA" w:rsidRDefault="006A4F31" w:rsidP="00350DBA">
      <w:pPr>
        <w:spacing w:before="0" w:after="0"/>
        <w:ind w:left="360"/>
        <w:rPr>
          <w:bCs/>
          <w:szCs w:val="24"/>
        </w:rPr>
      </w:pPr>
    </w:p>
    <w:p w14:paraId="57B3280B" w14:textId="77777777" w:rsidR="006A4F31" w:rsidRPr="00350DBA" w:rsidRDefault="006A4F31" w:rsidP="00350DBA">
      <w:pPr>
        <w:spacing w:before="0" w:after="0"/>
        <w:ind w:left="360"/>
        <w:rPr>
          <w:bCs/>
          <w:szCs w:val="24"/>
        </w:rPr>
      </w:pPr>
      <w:r w:rsidRPr="00350DBA">
        <w:rPr>
          <w:b/>
          <w:bCs/>
          <w:szCs w:val="24"/>
        </w:rPr>
        <w:t>Focal Readings</w:t>
      </w:r>
      <w:r w:rsidRPr="00350DBA">
        <w:rPr>
          <w:bCs/>
          <w:szCs w:val="24"/>
        </w:rPr>
        <w:t>. These are readings that we will spend time in class specifically discussing; depending on the reading, these discussions will typically be 5-15 minutes long and will be guided by the “</w:t>
      </w:r>
      <w:r w:rsidRPr="00350DBA">
        <w:rPr>
          <w:b/>
          <w:bCs/>
          <w:szCs w:val="24"/>
        </w:rPr>
        <w:t>Focal Reading Questions</w:t>
      </w:r>
      <w:r w:rsidRPr="00350DBA">
        <w:rPr>
          <w:bCs/>
          <w:szCs w:val="24"/>
        </w:rPr>
        <w:t>,” which relate directly to the focal article/book chapter. In most cases, these readings deal with a specific company, brand, or marketing decision and can be thought of as “mini-cases.”</w:t>
      </w:r>
    </w:p>
    <w:p w14:paraId="0F14133A" w14:textId="77777777" w:rsidR="006A4F31" w:rsidRPr="00350DBA" w:rsidRDefault="006A4F31" w:rsidP="00350DBA">
      <w:pPr>
        <w:spacing w:before="0" w:after="0"/>
        <w:ind w:left="360"/>
        <w:rPr>
          <w:b/>
          <w:bCs/>
          <w:szCs w:val="24"/>
        </w:rPr>
      </w:pPr>
    </w:p>
    <w:p w14:paraId="10325AC2" w14:textId="77777777" w:rsidR="006A4F31" w:rsidRPr="00350DBA" w:rsidRDefault="006A4F31" w:rsidP="00350DBA">
      <w:pPr>
        <w:spacing w:before="0" w:after="0"/>
        <w:rPr>
          <w:bCs/>
          <w:szCs w:val="24"/>
        </w:rPr>
      </w:pPr>
      <w:r w:rsidRPr="00350DBA">
        <w:rPr>
          <w:b/>
          <w:bCs/>
          <w:szCs w:val="24"/>
        </w:rPr>
        <w:t>Case D</w:t>
      </w:r>
      <w:r w:rsidR="00E94FE2" w:rsidRPr="00350DBA">
        <w:rPr>
          <w:b/>
          <w:bCs/>
          <w:szCs w:val="24"/>
        </w:rPr>
        <w:t>iscussion Day</w:t>
      </w:r>
      <w:r w:rsidRPr="00350DBA">
        <w:rPr>
          <w:bCs/>
          <w:szCs w:val="24"/>
        </w:rPr>
        <w:t xml:space="preserve">: </w:t>
      </w:r>
    </w:p>
    <w:p w14:paraId="76D09146" w14:textId="77777777" w:rsidR="006A4F31" w:rsidRPr="00350DBA" w:rsidRDefault="006A4F31" w:rsidP="00350DBA">
      <w:pPr>
        <w:spacing w:before="0" w:after="0"/>
        <w:rPr>
          <w:bCs/>
          <w:szCs w:val="24"/>
        </w:rPr>
      </w:pPr>
    </w:p>
    <w:p w14:paraId="3A62319A" w14:textId="77777777" w:rsidR="006A4F31" w:rsidRPr="00350DBA" w:rsidRDefault="006A4F31" w:rsidP="00350DBA">
      <w:pPr>
        <w:spacing w:before="0" w:after="0"/>
        <w:ind w:left="360"/>
        <w:rPr>
          <w:bCs/>
          <w:szCs w:val="24"/>
        </w:rPr>
      </w:pPr>
      <w:r w:rsidRPr="00350DBA">
        <w:rPr>
          <w:bCs/>
          <w:szCs w:val="24"/>
        </w:rPr>
        <w:t>Your primary reading for a case day will obviousl</w:t>
      </w:r>
      <w:r w:rsidR="005F4CAA" w:rsidRPr="00350DBA">
        <w:rPr>
          <w:bCs/>
          <w:szCs w:val="24"/>
        </w:rPr>
        <w:t xml:space="preserve">y be the case (and potentially additional </w:t>
      </w:r>
      <w:r w:rsidRPr="00350DBA">
        <w:rPr>
          <w:bCs/>
          <w:szCs w:val="24"/>
        </w:rPr>
        <w:t>supplementary reading). “</w:t>
      </w:r>
      <w:r w:rsidRPr="00350DBA">
        <w:rPr>
          <w:b/>
          <w:bCs/>
          <w:szCs w:val="24"/>
        </w:rPr>
        <w:t>Case Study Questions</w:t>
      </w:r>
      <w:r w:rsidRPr="00350DBA">
        <w:rPr>
          <w:bCs/>
          <w:szCs w:val="24"/>
        </w:rPr>
        <w:t>” are provided instead of discussion questions.</w:t>
      </w:r>
      <w:r w:rsidRPr="00350DBA">
        <w:rPr>
          <w:b/>
          <w:bCs/>
          <w:szCs w:val="24"/>
        </w:rPr>
        <w:t xml:space="preserve"> </w:t>
      </w:r>
      <w:r w:rsidRPr="00350DBA">
        <w:rPr>
          <w:bCs/>
          <w:szCs w:val="24"/>
        </w:rPr>
        <w:t>These questions are provided to help you prepare the case. Like the discussion and focal reading questions, I will not ask you to turn these in, but it is in your best interest to prepare good answers to these questions, as they will help guide the case discussion.</w:t>
      </w:r>
    </w:p>
    <w:p w14:paraId="6415AE7F" w14:textId="77777777" w:rsidR="006A4F31" w:rsidRPr="00350DBA" w:rsidRDefault="006A4F31" w:rsidP="00350DBA">
      <w:pPr>
        <w:spacing w:before="0" w:after="0"/>
        <w:rPr>
          <w:b/>
          <w:bCs/>
          <w:szCs w:val="24"/>
        </w:rPr>
      </w:pPr>
    </w:p>
    <w:p w14:paraId="2ED417E7" w14:textId="77777777" w:rsidR="00861BE4" w:rsidRPr="00350DBA" w:rsidRDefault="00861BE4" w:rsidP="00350DBA">
      <w:pPr>
        <w:pStyle w:val="NormalWeb"/>
        <w:rPr>
          <w:color w:val="000000"/>
        </w:rPr>
      </w:pPr>
      <w:r w:rsidRPr="00350DBA">
        <w:rPr>
          <w:b/>
          <w:bCs/>
          <w:color w:val="000000"/>
        </w:rPr>
        <w:t>A note on accessing readings not in the Course Pack:</w:t>
      </w:r>
    </w:p>
    <w:p w14:paraId="19A5C3A0" w14:textId="77777777" w:rsidR="00861BE4" w:rsidRPr="00350DBA" w:rsidRDefault="00861BE4" w:rsidP="00350DBA">
      <w:pPr>
        <w:pStyle w:val="NormalWeb"/>
        <w:rPr>
          <w:color w:val="000000"/>
        </w:rPr>
      </w:pPr>
      <w:r w:rsidRPr="00350DBA">
        <w:rPr>
          <w:b/>
          <w:bCs/>
          <w:color w:val="000000"/>
        </w:rPr>
        <w:t> </w:t>
      </w:r>
    </w:p>
    <w:p w14:paraId="074E8847" w14:textId="1A5CB9ED" w:rsidR="00861BE4" w:rsidRPr="00350DBA" w:rsidRDefault="00861BE4" w:rsidP="00350DBA">
      <w:pPr>
        <w:widowControl/>
        <w:numPr>
          <w:ilvl w:val="0"/>
          <w:numId w:val="17"/>
        </w:numPr>
        <w:spacing w:before="0" w:after="0"/>
        <w:rPr>
          <w:color w:val="000000"/>
          <w:szCs w:val="24"/>
        </w:rPr>
      </w:pPr>
      <w:r w:rsidRPr="00350DBA">
        <w:rPr>
          <w:color w:val="000000"/>
          <w:szCs w:val="24"/>
        </w:rPr>
        <w:t xml:space="preserve">I have only put readings in the Course Pack that are not available online. In the syllabus, I have either given you a link to the article or indicated next to it if it is in the Course Pack, available through the OSU library website, or </w:t>
      </w:r>
      <w:r w:rsidR="0099013E">
        <w:rPr>
          <w:color w:val="000000"/>
          <w:szCs w:val="24"/>
        </w:rPr>
        <w:t>as a link</w:t>
      </w:r>
    </w:p>
    <w:p w14:paraId="6ACEB347" w14:textId="77777777" w:rsidR="00861BE4" w:rsidRPr="00350DBA" w:rsidRDefault="00861BE4" w:rsidP="00350DBA">
      <w:pPr>
        <w:pStyle w:val="NormalWeb"/>
        <w:rPr>
          <w:color w:val="000000"/>
        </w:rPr>
      </w:pPr>
    </w:p>
    <w:p w14:paraId="16C0A06F" w14:textId="77777777" w:rsidR="00861BE4" w:rsidRPr="00350DBA" w:rsidRDefault="00861BE4" w:rsidP="00350DBA">
      <w:pPr>
        <w:widowControl/>
        <w:numPr>
          <w:ilvl w:val="0"/>
          <w:numId w:val="18"/>
        </w:numPr>
        <w:spacing w:before="0" w:after="0"/>
        <w:rPr>
          <w:color w:val="000000"/>
          <w:szCs w:val="24"/>
        </w:rPr>
      </w:pPr>
      <w:r w:rsidRPr="00350DBA">
        <w:rPr>
          <w:color w:val="000000"/>
          <w:szCs w:val="24"/>
        </w:rPr>
        <w:t>For articles that are available for free online, I have tried to provide you with a working link. If the link does </w:t>
      </w:r>
      <w:r w:rsidRPr="00350DBA">
        <w:rPr>
          <w:b/>
          <w:bCs/>
          <w:color w:val="000000"/>
          <w:szCs w:val="24"/>
          <w:u w:val="single"/>
        </w:rPr>
        <w:t>NOT</w:t>
      </w:r>
      <w:r w:rsidRPr="00350DBA">
        <w:rPr>
          <w:color w:val="000000"/>
          <w:szCs w:val="24"/>
        </w:rPr>
        <w:t> work, try Googling the citation or try searching for the article on the library website. If you still cannot access a reading after trying all of these options, please let me know ASAP.</w:t>
      </w:r>
    </w:p>
    <w:p w14:paraId="76D77CB1" w14:textId="77777777" w:rsidR="00861BE4" w:rsidRPr="00350DBA" w:rsidRDefault="00861BE4" w:rsidP="00350DBA">
      <w:pPr>
        <w:pStyle w:val="NormalWeb"/>
        <w:rPr>
          <w:color w:val="000000"/>
        </w:rPr>
      </w:pPr>
    </w:p>
    <w:p w14:paraId="43D77F3F" w14:textId="77777777" w:rsidR="00861BE4" w:rsidRPr="00350DBA" w:rsidRDefault="00861BE4" w:rsidP="00350DBA">
      <w:pPr>
        <w:widowControl/>
        <w:numPr>
          <w:ilvl w:val="0"/>
          <w:numId w:val="19"/>
        </w:numPr>
        <w:spacing w:before="0" w:after="0"/>
        <w:rPr>
          <w:color w:val="000000"/>
          <w:szCs w:val="24"/>
        </w:rPr>
      </w:pPr>
      <w:r w:rsidRPr="00350DBA">
        <w:rPr>
          <w:color w:val="000000"/>
          <w:szCs w:val="24"/>
        </w:rPr>
        <w:t>For articles available through the OSU library website, I recommend you go to the “Research and Databases” link (</w:t>
      </w:r>
      <w:hyperlink r:id="rId34" w:history="1">
        <w:r w:rsidRPr="00350DBA">
          <w:rPr>
            <w:rStyle w:val="Hyperlink"/>
            <w:szCs w:val="24"/>
          </w:rPr>
          <w:t>http://library.ohio-state.edu/screens/databases.html</w:t>
        </w:r>
      </w:hyperlink>
      <w:r w:rsidRPr="00350DBA">
        <w:rPr>
          <w:color w:val="000000"/>
          <w:szCs w:val="24"/>
        </w:rPr>
        <w:t>), then to “Business Source Complete” and search from there.</w:t>
      </w:r>
    </w:p>
    <w:p w14:paraId="3D3971EC" w14:textId="77777777" w:rsidR="006A4F31" w:rsidRPr="00350DBA" w:rsidRDefault="006A4F31" w:rsidP="00350DBA">
      <w:pPr>
        <w:spacing w:before="0" w:after="0"/>
        <w:rPr>
          <w:b/>
          <w:bCs/>
          <w:szCs w:val="24"/>
        </w:rPr>
      </w:pPr>
      <w:r w:rsidRPr="00350DBA">
        <w:rPr>
          <w:b/>
          <w:bCs/>
          <w:szCs w:val="24"/>
        </w:rPr>
        <w:br w:type="page"/>
      </w:r>
      <w:r w:rsidRPr="00350DBA">
        <w:rPr>
          <w:b/>
          <w:bCs/>
          <w:szCs w:val="24"/>
        </w:rPr>
        <w:lastRenderedPageBreak/>
        <w:t xml:space="preserve">Lecture 1: </w:t>
      </w:r>
      <w:r w:rsidR="00836764" w:rsidRPr="00350DBA">
        <w:rPr>
          <w:b/>
          <w:bCs/>
          <w:szCs w:val="24"/>
        </w:rPr>
        <w:t>What is Consumer Behavior</w:t>
      </w:r>
      <w:r w:rsidRPr="00350DBA">
        <w:rPr>
          <w:b/>
          <w:bCs/>
          <w:szCs w:val="24"/>
        </w:rPr>
        <w:t>/The Study of Consumer Behavior</w:t>
      </w:r>
    </w:p>
    <w:p w14:paraId="5FD44300" w14:textId="77777777" w:rsidR="006A4F31" w:rsidRPr="00350DBA" w:rsidRDefault="006A4F31" w:rsidP="00350DBA">
      <w:pPr>
        <w:spacing w:before="0" w:after="0"/>
        <w:rPr>
          <w:b/>
          <w:bCs/>
          <w:szCs w:val="24"/>
        </w:rPr>
      </w:pPr>
    </w:p>
    <w:p w14:paraId="6D1B2FCA"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47053B96" w14:textId="77777777" w:rsidR="006A4F31" w:rsidRPr="00350DBA" w:rsidRDefault="006A4F31" w:rsidP="00350DBA">
      <w:pPr>
        <w:spacing w:before="0" w:after="0"/>
        <w:ind w:left="360"/>
        <w:rPr>
          <w:szCs w:val="24"/>
        </w:rPr>
      </w:pPr>
    </w:p>
    <w:p w14:paraId="3AA5393B" w14:textId="6DBE0E99" w:rsidR="00515EDD" w:rsidRPr="00350DBA" w:rsidRDefault="00B76E73" w:rsidP="00350DBA">
      <w:pPr>
        <w:spacing w:before="0" w:after="0"/>
        <w:ind w:left="360"/>
        <w:rPr>
          <w:b/>
          <w:szCs w:val="24"/>
        </w:rPr>
      </w:pPr>
      <w:r w:rsidRPr="00350DBA">
        <w:rPr>
          <w:b/>
          <w:szCs w:val="24"/>
        </w:rPr>
        <w:t xml:space="preserve">Overview of </w:t>
      </w:r>
      <w:r w:rsidR="00836764" w:rsidRPr="00350DBA">
        <w:rPr>
          <w:b/>
          <w:szCs w:val="24"/>
        </w:rPr>
        <w:t xml:space="preserve">Qualitative </w:t>
      </w:r>
      <w:r w:rsidRPr="00350DBA">
        <w:rPr>
          <w:b/>
          <w:szCs w:val="24"/>
        </w:rPr>
        <w:t>Consumer Behavior Research Methods (good overview; please read this first):</w:t>
      </w:r>
    </w:p>
    <w:p w14:paraId="75C1E80E" w14:textId="77777777" w:rsidR="00B76E73" w:rsidRPr="00350DBA" w:rsidRDefault="00AD52C6" w:rsidP="00350DBA">
      <w:pPr>
        <w:widowControl/>
        <w:numPr>
          <w:ilvl w:val="0"/>
          <w:numId w:val="6"/>
        </w:numPr>
        <w:spacing w:before="0" w:after="0"/>
        <w:ind w:left="1080"/>
        <w:rPr>
          <w:szCs w:val="24"/>
        </w:rPr>
      </w:pPr>
      <w:r w:rsidRPr="00350DBA">
        <w:rPr>
          <w:szCs w:val="24"/>
        </w:rPr>
        <w:t xml:space="preserve">Mittal, Vikas (2015), “Qualitative Research for Customer-Focused Insights.” Available at SSRN: </w:t>
      </w:r>
      <w:hyperlink r:id="rId35" w:tgtFrame="_blank" w:history="1">
        <w:r w:rsidRPr="00350DBA">
          <w:rPr>
            <w:rStyle w:val="Hyperlink"/>
            <w:szCs w:val="24"/>
          </w:rPr>
          <w:t>http://ssrn.com/abstract=2682846</w:t>
        </w:r>
      </w:hyperlink>
    </w:p>
    <w:p w14:paraId="2AF0675C" w14:textId="77777777" w:rsidR="00B76E73" w:rsidRPr="00350DBA" w:rsidRDefault="00B76E73" w:rsidP="00350DBA">
      <w:pPr>
        <w:spacing w:before="0" w:after="0"/>
        <w:ind w:left="360"/>
        <w:rPr>
          <w:b/>
          <w:szCs w:val="24"/>
        </w:rPr>
      </w:pPr>
    </w:p>
    <w:p w14:paraId="34D74217" w14:textId="2F845CC5" w:rsidR="00515EDD" w:rsidRPr="00350DBA" w:rsidRDefault="00B74D6A" w:rsidP="00350DBA">
      <w:pPr>
        <w:spacing w:before="0" w:after="0"/>
        <w:ind w:left="360"/>
        <w:rPr>
          <w:b/>
          <w:szCs w:val="24"/>
        </w:rPr>
      </w:pPr>
      <w:r w:rsidRPr="00350DBA">
        <w:rPr>
          <w:b/>
          <w:szCs w:val="24"/>
        </w:rPr>
        <w:t>Focus Groups</w:t>
      </w:r>
      <w:r w:rsidR="006A4F31" w:rsidRPr="00350DBA">
        <w:rPr>
          <w:b/>
          <w:szCs w:val="24"/>
        </w:rPr>
        <w:t>:</w:t>
      </w:r>
    </w:p>
    <w:p w14:paraId="2C045279" w14:textId="523D6652" w:rsidR="006A4F31" w:rsidRPr="00350DBA" w:rsidRDefault="006A4F31" w:rsidP="00350DBA">
      <w:pPr>
        <w:widowControl/>
        <w:numPr>
          <w:ilvl w:val="0"/>
          <w:numId w:val="6"/>
        </w:numPr>
        <w:spacing w:before="0" w:after="0"/>
        <w:ind w:left="1080"/>
        <w:rPr>
          <w:szCs w:val="24"/>
        </w:rPr>
      </w:pPr>
      <w:r w:rsidRPr="00350DBA">
        <w:rPr>
          <w:szCs w:val="24"/>
        </w:rPr>
        <w:t xml:space="preserve">Vega, </w:t>
      </w:r>
      <w:proofErr w:type="spellStart"/>
      <w:r w:rsidRPr="00350DBA">
        <w:rPr>
          <w:szCs w:val="24"/>
        </w:rPr>
        <w:t>Tanzina</w:t>
      </w:r>
      <w:proofErr w:type="spellEnd"/>
      <w:r w:rsidRPr="00350DBA">
        <w:rPr>
          <w:szCs w:val="24"/>
        </w:rPr>
        <w:t xml:space="preserve"> (2011), “Focus Groups That Look Like Play Groups,” </w:t>
      </w:r>
      <w:r w:rsidR="003C7E0D">
        <w:rPr>
          <w:i/>
          <w:szCs w:val="24"/>
        </w:rPr>
        <w:t>New York Times</w:t>
      </w:r>
      <w:r w:rsidRPr="00350DBA">
        <w:rPr>
          <w:szCs w:val="24"/>
        </w:rPr>
        <w:t>, May 29:</w:t>
      </w:r>
      <w:r w:rsidR="00AD52C6" w:rsidRPr="00350DBA">
        <w:rPr>
          <w:szCs w:val="24"/>
        </w:rPr>
        <w:t xml:space="preserve"> </w:t>
      </w:r>
      <w:hyperlink r:id="rId36" w:history="1">
        <w:r w:rsidRPr="00350DBA">
          <w:rPr>
            <w:rStyle w:val="Hyperlink"/>
            <w:szCs w:val="24"/>
          </w:rPr>
          <w:t>http://www.nytimes.com/2011/05/30/business/media/30focus.html?pagewanted=all</w:t>
        </w:r>
      </w:hyperlink>
    </w:p>
    <w:p w14:paraId="3CDCA713" w14:textId="77777777" w:rsidR="006A4F31" w:rsidRPr="00350DBA" w:rsidRDefault="006A4F31" w:rsidP="00350DBA">
      <w:pPr>
        <w:spacing w:before="0" w:after="0"/>
        <w:ind w:left="1080"/>
        <w:rPr>
          <w:szCs w:val="24"/>
        </w:rPr>
      </w:pPr>
    </w:p>
    <w:p w14:paraId="0FA1DEE1" w14:textId="410F3B1B" w:rsidR="006A4F31" w:rsidRPr="00350DBA" w:rsidRDefault="006A4F31" w:rsidP="00350DBA">
      <w:pPr>
        <w:spacing w:before="0" w:after="0"/>
        <w:ind w:left="360"/>
        <w:rPr>
          <w:b/>
          <w:szCs w:val="24"/>
        </w:rPr>
      </w:pPr>
      <w:r w:rsidRPr="00350DBA">
        <w:rPr>
          <w:b/>
          <w:szCs w:val="24"/>
        </w:rPr>
        <w:t>Observational and Ethnographic Research:</w:t>
      </w:r>
    </w:p>
    <w:p w14:paraId="005B50FB" w14:textId="77777777" w:rsidR="00515EDD" w:rsidRPr="00350DBA" w:rsidRDefault="00515EDD" w:rsidP="00350DBA">
      <w:pPr>
        <w:spacing w:before="0" w:after="0"/>
        <w:rPr>
          <w:b/>
          <w:szCs w:val="24"/>
        </w:rPr>
      </w:pPr>
    </w:p>
    <w:p w14:paraId="4FF00586" w14:textId="77777777" w:rsidR="006A4F31" w:rsidRPr="00350DBA" w:rsidRDefault="006A4F31" w:rsidP="00350DBA">
      <w:pPr>
        <w:widowControl/>
        <w:numPr>
          <w:ilvl w:val="0"/>
          <w:numId w:val="10"/>
        </w:numPr>
        <w:spacing w:before="0" w:after="0"/>
        <w:ind w:left="1080"/>
        <w:rPr>
          <w:b/>
          <w:bCs/>
        </w:rPr>
      </w:pPr>
      <w:r w:rsidRPr="00350DBA">
        <w:rPr>
          <w:szCs w:val="24"/>
        </w:rPr>
        <w:t xml:space="preserve">Wasserman, Todd (2003), “Sharpening the Focus,” </w:t>
      </w:r>
      <w:proofErr w:type="spellStart"/>
      <w:r w:rsidRPr="00350DBA">
        <w:rPr>
          <w:i/>
          <w:szCs w:val="24"/>
        </w:rPr>
        <w:t>Brandweek</w:t>
      </w:r>
      <w:proofErr w:type="spellEnd"/>
      <w:r w:rsidR="00DA3CC1" w:rsidRPr="00350DBA">
        <w:rPr>
          <w:szCs w:val="24"/>
        </w:rPr>
        <w:t xml:space="preserve">, November 3, pp. 28-32. </w:t>
      </w:r>
      <w:r w:rsidR="00DA3CC1" w:rsidRPr="00350DBA">
        <w:rPr>
          <w:color w:val="FF0000"/>
          <w:szCs w:val="24"/>
        </w:rPr>
        <w:t>*Available through OSU library website.</w:t>
      </w:r>
    </w:p>
    <w:p w14:paraId="0E28251E" w14:textId="77777777" w:rsidR="006A4F31" w:rsidRPr="00350DBA" w:rsidRDefault="00591DA3" w:rsidP="00350DBA">
      <w:pPr>
        <w:spacing w:before="0" w:after="0"/>
        <w:ind w:left="1080"/>
        <w:rPr>
          <w:szCs w:val="24"/>
        </w:rPr>
      </w:pPr>
      <w:r w:rsidRPr="00350DBA">
        <w:rPr>
          <w:szCs w:val="24"/>
        </w:rPr>
        <w:t xml:space="preserve">  </w:t>
      </w:r>
    </w:p>
    <w:p w14:paraId="55684C91" w14:textId="5BC935BA" w:rsidR="00515EDD" w:rsidRPr="00350DBA" w:rsidRDefault="006A4F31" w:rsidP="00350DBA">
      <w:pPr>
        <w:spacing w:before="0" w:after="0"/>
        <w:ind w:left="360"/>
        <w:rPr>
          <w:b/>
          <w:szCs w:val="24"/>
        </w:rPr>
      </w:pPr>
      <w:r w:rsidRPr="00350DBA">
        <w:rPr>
          <w:b/>
          <w:szCs w:val="24"/>
        </w:rPr>
        <w:t>Data Mining:</w:t>
      </w:r>
    </w:p>
    <w:p w14:paraId="4CB0E94B" w14:textId="6C8B0EA0" w:rsidR="00AD3DDC" w:rsidRPr="00350DBA" w:rsidRDefault="006A4F31" w:rsidP="00350DBA">
      <w:pPr>
        <w:widowControl/>
        <w:numPr>
          <w:ilvl w:val="0"/>
          <w:numId w:val="6"/>
        </w:numPr>
        <w:spacing w:before="0" w:after="0"/>
        <w:ind w:left="1080"/>
        <w:rPr>
          <w:szCs w:val="24"/>
        </w:rPr>
      </w:pPr>
      <w:r w:rsidRPr="00350DBA">
        <w:rPr>
          <w:szCs w:val="24"/>
        </w:rPr>
        <w:t xml:space="preserve">Stein, Joel (2011), “Data Mining: How Companies Now Know Everything about You,” </w:t>
      </w:r>
      <w:r w:rsidRPr="00350DBA">
        <w:rPr>
          <w:i/>
          <w:szCs w:val="24"/>
        </w:rPr>
        <w:t>Time</w:t>
      </w:r>
      <w:r w:rsidRPr="00350DBA">
        <w:rPr>
          <w:szCs w:val="24"/>
        </w:rPr>
        <w:t>, March 10:</w:t>
      </w:r>
      <w:r w:rsidR="00AD3DDC" w:rsidRPr="00350DBA">
        <w:rPr>
          <w:szCs w:val="24"/>
        </w:rPr>
        <w:t xml:space="preserve"> </w:t>
      </w:r>
      <w:hyperlink r:id="rId37" w:history="1">
        <w:r w:rsidR="00AD3DDC" w:rsidRPr="00350DBA">
          <w:rPr>
            <w:rStyle w:val="Hyperlink"/>
          </w:rPr>
          <w:t>http://content.time.com/time/magazine/article/0,9171,2058205,00.html</w:t>
        </w:r>
      </w:hyperlink>
    </w:p>
    <w:p w14:paraId="0B10BAB9" w14:textId="41C56498" w:rsidR="00515EDD" w:rsidRPr="00350DBA" w:rsidRDefault="00515EDD" w:rsidP="00350DBA">
      <w:pPr>
        <w:widowControl/>
        <w:numPr>
          <w:ilvl w:val="0"/>
          <w:numId w:val="6"/>
        </w:numPr>
        <w:spacing w:before="0" w:after="0"/>
        <w:ind w:left="1080"/>
        <w:rPr>
          <w:szCs w:val="24"/>
        </w:rPr>
      </w:pPr>
      <w:r w:rsidRPr="00350DBA">
        <w:rPr>
          <w:szCs w:val="24"/>
        </w:rPr>
        <w:t xml:space="preserve">Reczek, Rebecca, Christopher Summers, and Robert Smith (2016), “Targeted Ads Don’t Just Make You More Likely to Buy — They Can Change How You Think About Yourself” </w:t>
      </w:r>
      <w:r w:rsidRPr="00350DBA">
        <w:rPr>
          <w:i/>
          <w:szCs w:val="24"/>
        </w:rPr>
        <w:t>H</w:t>
      </w:r>
      <w:r w:rsidR="006E26BF" w:rsidRPr="00350DBA">
        <w:rPr>
          <w:i/>
          <w:szCs w:val="24"/>
        </w:rPr>
        <w:t xml:space="preserve">arvard </w:t>
      </w:r>
      <w:r w:rsidRPr="00350DBA">
        <w:rPr>
          <w:i/>
          <w:szCs w:val="24"/>
        </w:rPr>
        <w:t>B</w:t>
      </w:r>
      <w:r w:rsidR="006E26BF" w:rsidRPr="00350DBA">
        <w:rPr>
          <w:i/>
          <w:szCs w:val="24"/>
        </w:rPr>
        <w:t xml:space="preserve">usiness </w:t>
      </w:r>
      <w:r w:rsidRPr="00350DBA">
        <w:rPr>
          <w:i/>
          <w:szCs w:val="24"/>
        </w:rPr>
        <w:t>R</w:t>
      </w:r>
      <w:r w:rsidR="006E26BF" w:rsidRPr="00350DBA">
        <w:rPr>
          <w:i/>
          <w:szCs w:val="24"/>
        </w:rPr>
        <w:t>eview</w:t>
      </w:r>
      <w:r w:rsidRPr="00350DBA">
        <w:rPr>
          <w:i/>
          <w:szCs w:val="24"/>
        </w:rPr>
        <w:t xml:space="preserve">, </w:t>
      </w:r>
      <w:r w:rsidRPr="00350DBA">
        <w:rPr>
          <w:szCs w:val="24"/>
        </w:rPr>
        <w:t>April 04 (online article):</w:t>
      </w:r>
    </w:p>
    <w:p w14:paraId="56D98E4A" w14:textId="11B08992" w:rsidR="00515EDD" w:rsidRPr="00350DBA" w:rsidRDefault="00000000" w:rsidP="00350DBA">
      <w:pPr>
        <w:widowControl/>
        <w:spacing w:before="0" w:after="0"/>
        <w:ind w:left="1080"/>
        <w:rPr>
          <w:szCs w:val="24"/>
        </w:rPr>
      </w:pPr>
      <w:hyperlink r:id="rId38" w:history="1">
        <w:r w:rsidR="00515EDD" w:rsidRPr="00350DBA">
          <w:rPr>
            <w:rStyle w:val="Hyperlink"/>
            <w:szCs w:val="24"/>
          </w:rPr>
          <w:t>https://hbr.org/2016/04/targeted-ads-dont-just-make-you-more-likely-to-buy-they-can-change-how-you-think-about-yourself</w:t>
        </w:r>
      </w:hyperlink>
      <w:r w:rsidR="00515EDD" w:rsidRPr="00350DBA">
        <w:rPr>
          <w:rStyle w:val="Hyperlink"/>
          <w:color w:val="auto"/>
          <w:szCs w:val="24"/>
          <w:u w:val="none"/>
        </w:rPr>
        <w:t xml:space="preserve"> </w:t>
      </w:r>
      <w:r w:rsidR="00693CD2" w:rsidRPr="00350DBA">
        <w:rPr>
          <w:color w:val="FF0000"/>
          <w:szCs w:val="24"/>
        </w:rPr>
        <w:t>*</w:t>
      </w:r>
      <w:r w:rsidR="00693CD2">
        <w:rPr>
          <w:color w:val="FF0000"/>
          <w:szCs w:val="24"/>
        </w:rPr>
        <w:t>HBR articles are also a</w:t>
      </w:r>
      <w:r w:rsidR="00693CD2" w:rsidRPr="00350DBA">
        <w:rPr>
          <w:color w:val="FF0000"/>
          <w:szCs w:val="24"/>
        </w:rPr>
        <w:t>vailable through OSU library website</w:t>
      </w:r>
      <w:r w:rsidR="00693CD2">
        <w:rPr>
          <w:color w:val="FF0000"/>
          <w:szCs w:val="24"/>
        </w:rPr>
        <w:t xml:space="preserve"> if you’re out of free articles for the month!</w:t>
      </w:r>
    </w:p>
    <w:p w14:paraId="2AE42FEA" w14:textId="77777777" w:rsidR="006A4F31" w:rsidRPr="00350DBA" w:rsidRDefault="006A4F31" w:rsidP="00350DBA">
      <w:pPr>
        <w:spacing w:before="0" w:after="0"/>
        <w:ind w:left="1080"/>
        <w:rPr>
          <w:szCs w:val="24"/>
        </w:rPr>
      </w:pPr>
    </w:p>
    <w:p w14:paraId="5F11E24F" w14:textId="6AF03CDB" w:rsidR="00515EDD" w:rsidRPr="00350DBA" w:rsidRDefault="00CB48CF" w:rsidP="00350DBA">
      <w:pPr>
        <w:spacing w:before="0" w:after="0"/>
        <w:ind w:left="360"/>
        <w:rPr>
          <w:b/>
          <w:szCs w:val="24"/>
        </w:rPr>
      </w:pPr>
      <w:r w:rsidRPr="00350DBA">
        <w:rPr>
          <w:b/>
          <w:szCs w:val="24"/>
        </w:rPr>
        <w:t xml:space="preserve">Test Markets: </w:t>
      </w:r>
    </w:p>
    <w:p w14:paraId="2CCF5270" w14:textId="7881B2BF" w:rsidR="00CB48CF" w:rsidRPr="003C7E0D" w:rsidRDefault="00AD52C6" w:rsidP="003C7E0D">
      <w:pPr>
        <w:widowControl/>
        <w:numPr>
          <w:ilvl w:val="0"/>
          <w:numId w:val="6"/>
        </w:numPr>
        <w:spacing w:before="0" w:after="0"/>
        <w:ind w:left="1080"/>
        <w:rPr>
          <w:rFonts w:asciiTheme="minorHAnsi" w:hAnsiTheme="minorHAnsi" w:cstheme="minorBidi"/>
          <w:snapToGrid/>
          <w:sz w:val="22"/>
        </w:rPr>
      </w:pPr>
      <w:r w:rsidRPr="00350DBA">
        <w:t xml:space="preserve">Sullivan, Michelle (2015), “How Columbus Became America’s Test Market City,” </w:t>
      </w:r>
      <w:r w:rsidRPr="00350DBA">
        <w:rPr>
          <w:i/>
        </w:rPr>
        <w:t>Columbus Monthly</w:t>
      </w:r>
      <w:r w:rsidRPr="00350DBA">
        <w:t xml:space="preserve">, January: </w:t>
      </w:r>
      <w:hyperlink r:id="rId39" w:history="1">
        <w:r w:rsidR="003C7E0D" w:rsidRPr="003C7E0D">
          <w:rPr>
            <w:rStyle w:val="Hyperlink"/>
          </w:rPr>
          <w:t>https://www.columbusmonthly.com/story/lifestyle/2015/01/26/how-columbus-became-america-s/22782650007/</w:t>
        </w:r>
      </w:hyperlink>
    </w:p>
    <w:p w14:paraId="289A67CF" w14:textId="47D05204" w:rsidR="00CB48CF" w:rsidRPr="00677895" w:rsidRDefault="00CB48CF" w:rsidP="00350DBA">
      <w:pPr>
        <w:spacing w:before="0" w:after="0"/>
        <w:ind w:left="1080"/>
        <w:rPr>
          <w:b/>
          <w:bCs/>
          <w:szCs w:val="24"/>
        </w:rPr>
      </w:pPr>
    </w:p>
    <w:p w14:paraId="1DE73F9E" w14:textId="67250414" w:rsidR="00677895" w:rsidRPr="00677895" w:rsidRDefault="00677895" w:rsidP="00677895">
      <w:pPr>
        <w:spacing w:before="0" w:after="0"/>
        <w:ind w:left="360"/>
        <w:rPr>
          <w:b/>
          <w:bCs/>
          <w:szCs w:val="24"/>
        </w:rPr>
      </w:pPr>
      <w:r w:rsidRPr="00677895">
        <w:rPr>
          <w:b/>
          <w:bCs/>
          <w:szCs w:val="24"/>
          <w:highlight w:val="yellow"/>
        </w:rPr>
        <w:t>We will not get to this until the second day of the lecture</w:t>
      </w:r>
    </w:p>
    <w:p w14:paraId="151FDE60" w14:textId="77777777" w:rsidR="00677895" w:rsidRPr="00350DBA" w:rsidRDefault="00677895" w:rsidP="00350DBA">
      <w:pPr>
        <w:spacing w:before="0" w:after="0"/>
        <w:ind w:left="1080"/>
        <w:rPr>
          <w:szCs w:val="24"/>
        </w:rPr>
      </w:pPr>
    </w:p>
    <w:p w14:paraId="16068BD2" w14:textId="618742C4" w:rsidR="00515EDD" w:rsidRPr="00350DBA" w:rsidRDefault="006A4F31" w:rsidP="00350DBA">
      <w:pPr>
        <w:spacing w:before="0" w:after="0"/>
        <w:ind w:left="360"/>
        <w:rPr>
          <w:b/>
          <w:szCs w:val="24"/>
        </w:rPr>
      </w:pPr>
      <w:r w:rsidRPr="00350DBA">
        <w:rPr>
          <w:b/>
          <w:szCs w:val="24"/>
        </w:rPr>
        <w:t xml:space="preserve">Consumer Behavior Experiments: </w:t>
      </w:r>
    </w:p>
    <w:p w14:paraId="3D781577" w14:textId="77777777" w:rsidR="00712971" w:rsidRPr="00350DBA" w:rsidRDefault="00712971" w:rsidP="00350DBA">
      <w:pPr>
        <w:widowControl/>
        <w:numPr>
          <w:ilvl w:val="0"/>
          <w:numId w:val="10"/>
        </w:numPr>
        <w:spacing w:before="0" w:after="0"/>
        <w:ind w:left="1080"/>
        <w:rPr>
          <w:b/>
          <w:bCs/>
        </w:rPr>
      </w:pPr>
      <w:r w:rsidRPr="00350DBA">
        <w:t xml:space="preserve">Anderson, Eric and Duncan </w:t>
      </w:r>
      <w:proofErr w:type="spellStart"/>
      <w:r w:rsidRPr="00350DBA">
        <w:t>Simester</w:t>
      </w:r>
      <w:proofErr w:type="spellEnd"/>
      <w:r w:rsidRPr="00350DBA">
        <w:t xml:space="preserve"> (2011), “A Step-by-Step Guide to Smart Business Experiments,” </w:t>
      </w:r>
      <w:r w:rsidRPr="00350DBA">
        <w:rPr>
          <w:i/>
          <w:iCs/>
        </w:rPr>
        <w:t>Harvard Business Review</w:t>
      </w:r>
      <w:r w:rsidRPr="00350DBA">
        <w:t>, 89 (</w:t>
      </w:r>
      <w:r w:rsidR="00AD52C6" w:rsidRPr="00350DBA">
        <w:t>March</w:t>
      </w:r>
      <w:r w:rsidRPr="00350DBA">
        <w:t>), 98-105</w:t>
      </w:r>
      <w:r w:rsidRPr="00350DBA">
        <w:rPr>
          <w:i/>
          <w:iCs/>
        </w:rPr>
        <w:t>.</w:t>
      </w:r>
      <w:r w:rsidRPr="00350DBA">
        <w:rPr>
          <w:color w:val="FF0000"/>
          <w:szCs w:val="24"/>
        </w:rPr>
        <w:t xml:space="preserve"> </w:t>
      </w:r>
      <w:r w:rsidR="00AD52C6" w:rsidRPr="00350DBA">
        <w:rPr>
          <w:rStyle w:val="Hyperlink"/>
        </w:rPr>
        <w:t>https://hbr.org/2011/03/a-step-by-step-guide-to-smart-business-experiments</w:t>
      </w:r>
    </w:p>
    <w:p w14:paraId="57F7C408" w14:textId="77777777" w:rsidR="00612BC5" w:rsidRPr="00612BC5" w:rsidRDefault="00612BC5" w:rsidP="00612BC5">
      <w:pPr>
        <w:widowControl/>
        <w:numPr>
          <w:ilvl w:val="0"/>
          <w:numId w:val="10"/>
        </w:numPr>
        <w:spacing w:before="0" w:after="0"/>
        <w:ind w:left="1080"/>
        <w:rPr>
          <w:snapToGrid/>
          <w:szCs w:val="24"/>
        </w:rPr>
      </w:pPr>
      <w:r w:rsidRPr="00612BC5">
        <w:rPr>
          <w:szCs w:val="24"/>
        </w:rPr>
        <w:t xml:space="preserve">Gallo, Amy (2017), “A Refresher on A/B Testing,” </w:t>
      </w:r>
      <w:r w:rsidRPr="00612BC5">
        <w:rPr>
          <w:i/>
          <w:szCs w:val="24"/>
        </w:rPr>
        <w:t>Harvard Business Review</w:t>
      </w:r>
      <w:r w:rsidRPr="00612BC5">
        <w:rPr>
          <w:szCs w:val="24"/>
        </w:rPr>
        <w:t xml:space="preserve">, June 28: </w:t>
      </w:r>
      <w:hyperlink r:id="rId40" w:history="1">
        <w:r w:rsidRPr="00612BC5">
          <w:rPr>
            <w:rStyle w:val="Hyperlink"/>
            <w:szCs w:val="24"/>
          </w:rPr>
          <w:t>https://hbr.org/2017/06/a-refresher-on-ab-testing</w:t>
        </w:r>
      </w:hyperlink>
    </w:p>
    <w:p w14:paraId="159D1AE2" w14:textId="77777777" w:rsidR="00AD52C6" w:rsidRPr="00350DBA" w:rsidRDefault="00AD52C6" w:rsidP="00350DBA">
      <w:pPr>
        <w:widowControl/>
        <w:spacing w:before="0" w:after="0"/>
        <w:ind w:left="720"/>
        <w:rPr>
          <w:szCs w:val="24"/>
        </w:rPr>
      </w:pPr>
    </w:p>
    <w:p w14:paraId="471D07B3" w14:textId="77777777" w:rsidR="006A4F31" w:rsidRPr="00350DBA" w:rsidRDefault="006A4F31" w:rsidP="00350DBA">
      <w:pPr>
        <w:spacing w:before="0" w:after="0"/>
        <w:rPr>
          <w:b/>
          <w:bCs/>
          <w:szCs w:val="24"/>
        </w:rPr>
      </w:pPr>
      <w:r w:rsidRPr="00350DBA">
        <w:rPr>
          <w:b/>
          <w:bCs/>
          <w:szCs w:val="24"/>
        </w:rPr>
        <w:br w:type="page"/>
      </w:r>
      <w:r w:rsidRPr="00350DBA">
        <w:rPr>
          <w:b/>
          <w:bCs/>
          <w:szCs w:val="24"/>
        </w:rPr>
        <w:lastRenderedPageBreak/>
        <w:t>Lecture 2: Motivation, Ability, and Opportunity</w:t>
      </w:r>
    </w:p>
    <w:p w14:paraId="3FBD2F53" w14:textId="64834A9E" w:rsidR="006A4F31" w:rsidRDefault="006A4F31" w:rsidP="00350DBA">
      <w:pPr>
        <w:pStyle w:val="BodyText"/>
        <w:spacing w:after="0"/>
        <w:rPr>
          <w:rFonts w:ascii="Times New Roman" w:hAnsi="Times New Roman" w:cs="Times New Roman"/>
          <w:b/>
          <w:bCs/>
          <w:sz w:val="24"/>
        </w:rPr>
      </w:pPr>
    </w:p>
    <w:p w14:paraId="1BD27707" w14:textId="324F4C12" w:rsidR="00962AD5" w:rsidRDefault="00962AD5" w:rsidP="00350DBA">
      <w:pPr>
        <w:pStyle w:val="BodyText"/>
        <w:spacing w:after="0"/>
        <w:rPr>
          <w:rFonts w:ascii="Times New Roman" w:hAnsi="Times New Roman" w:cs="Times New Roman"/>
          <w:b/>
          <w:bCs/>
          <w:sz w:val="24"/>
        </w:rPr>
      </w:pPr>
      <w:r w:rsidRPr="00962AD5">
        <w:rPr>
          <w:rFonts w:ascii="Times New Roman" w:hAnsi="Times New Roman" w:cs="Times New Roman"/>
          <w:b/>
          <w:bCs/>
          <w:sz w:val="24"/>
          <w:highlight w:val="yellow"/>
        </w:rPr>
        <w:t xml:space="preserve">For Part of Lecture </w:t>
      </w:r>
      <w:r w:rsidRPr="00962AD5">
        <w:rPr>
          <w:rFonts w:ascii="Times New Roman" w:hAnsi="Times New Roman" w:cs="Times New Roman"/>
          <w:b/>
          <w:bCs/>
          <w:sz w:val="24"/>
          <w:highlight w:val="yellow"/>
          <w:u w:val="single"/>
        </w:rPr>
        <w:t>Before Spring Break</w:t>
      </w:r>
    </w:p>
    <w:p w14:paraId="7DDA52A6" w14:textId="77777777" w:rsidR="00962AD5" w:rsidRPr="00350DBA" w:rsidRDefault="00962AD5" w:rsidP="00350DBA">
      <w:pPr>
        <w:pStyle w:val="BodyText"/>
        <w:spacing w:after="0"/>
        <w:rPr>
          <w:rFonts w:ascii="Times New Roman" w:hAnsi="Times New Roman" w:cs="Times New Roman"/>
          <w:b/>
          <w:bCs/>
          <w:sz w:val="24"/>
        </w:rPr>
      </w:pPr>
    </w:p>
    <w:p w14:paraId="7CEB28A4" w14:textId="7C0CA670" w:rsidR="006A4F31" w:rsidRDefault="006A4F31" w:rsidP="0038105C">
      <w:pPr>
        <w:spacing w:before="0" w:after="0"/>
        <w:ind w:left="360"/>
        <w:rPr>
          <w:b/>
          <w:bCs/>
          <w:szCs w:val="24"/>
        </w:rPr>
      </w:pPr>
      <w:r w:rsidRPr="00350DBA">
        <w:rPr>
          <w:b/>
          <w:bCs/>
          <w:szCs w:val="24"/>
        </w:rPr>
        <w:t>Discussion Questions for Lecture:</w:t>
      </w:r>
    </w:p>
    <w:p w14:paraId="0C5A0403" w14:textId="77777777" w:rsidR="0038105C" w:rsidRPr="00350DBA" w:rsidRDefault="0038105C" w:rsidP="0038105C">
      <w:pPr>
        <w:spacing w:before="0" w:after="0"/>
        <w:ind w:left="360"/>
        <w:rPr>
          <w:b/>
          <w:bCs/>
          <w:szCs w:val="24"/>
        </w:rPr>
      </w:pPr>
    </w:p>
    <w:p w14:paraId="64830BD2" w14:textId="77777777" w:rsidR="006A4F31" w:rsidRPr="00350DBA" w:rsidRDefault="006A4F31" w:rsidP="00350DBA">
      <w:pPr>
        <w:widowControl/>
        <w:numPr>
          <w:ilvl w:val="0"/>
          <w:numId w:val="6"/>
        </w:numPr>
        <w:spacing w:before="0" w:after="0"/>
        <w:ind w:left="1080"/>
        <w:rPr>
          <w:szCs w:val="24"/>
        </w:rPr>
      </w:pPr>
      <w:r w:rsidRPr="00350DBA">
        <w:rPr>
          <w:szCs w:val="24"/>
        </w:rPr>
        <w:t>Why do some consumers find an ad interesting and engaging while others completely ignore the same ad?</w:t>
      </w:r>
    </w:p>
    <w:p w14:paraId="12695507" w14:textId="42C112DF" w:rsidR="006A4F31" w:rsidRDefault="006A4F31" w:rsidP="00350DBA">
      <w:pPr>
        <w:widowControl/>
        <w:numPr>
          <w:ilvl w:val="0"/>
          <w:numId w:val="6"/>
        </w:numPr>
        <w:spacing w:before="0" w:after="0"/>
        <w:ind w:left="1080"/>
        <w:rPr>
          <w:szCs w:val="24"/>
        </w:rPr>
      </w:pPr>
      <w:r w:rsidRPr="00350DBA">
        <w:rPr>
          <w:szCs w:val="24"/>
        </w:rPr>
        <w:t>How do marketing managers use an understanding of consumers’ needs in developing marketing strategy?</w:t>
      </w:r>
    </w:p>
    <w:p w14:paraId="03FDBF32" w14:textId="45C91717" w:rsidR="0038105C" w:rsidRPr="00350DBA" w:rsidRDefault="0038105C" w:rsidP="00350DBA">
      <w:pPr>
        <w:widowControl/>
        <w:numPr>
          <w:ilvl w:val="0"/>
          <w:numId w:val="6"/>
        </w:numPr>
        <w:spacing w:before="0" w:after="0"/>
        <w:ind w:left="1080"/>
        <w:rPr>
          <w:szCs w:val="24"/>
        </w:rPr>
      </w:pPr>
      <w:r>
        <w:rPr>
          <w:szCs w:val="24"/>
        </w:rPr>
        <w:t>How has the pandemic changed consumer needs?</w:t>
      </w:r>
    </w:p>
    <w:p w14:paraId="6DEFA9EF" w14:textId="77777777" w:rsidR="006A4F31" w:rsidRPr="00350DBA" w:rsidRDefault="006A4F31" w:rsidP="00350DBA">
      <w:pPr>
        <w:widowControl/>
        <w:numPr>
          <w:ilvl w:val="0"/>
          <w:numId w:val="6"/>
        </w:numPr>
        <w:spacing w:before="0" w:after="0"/>
        <w:ind w:left="1080"/>
        <w:rPr>
          <w:szCs w:val="24"/>
        </w:rPr>
      </w:pPr>
      <w:r w:rsidRPr="00350DBA">
        <w:rPr>
          <w:szCs w:val="24"/>
        </w:rPr>
        <w:t>Even if consumers are extremely motivated to process information about a product/brand and/or are motivated to buy that product/brand, what factors might prevent them from doing so?</w:t>
      </w:r>
    </w:p>
    <w:p w14:paraId="1E571F1A" w14:textId="77777777" w:rsidR="006A4F31" w:rsidRPr="00350DBA" w:rsidRDefault="006A4F31" w:rsidP="00350DBA">
      <w:pPr>
        <w:pStyle w:val="BodyText"/>
        <w:spacing w:after="0"/>
        <w:rPr>
          <w:rFonts w:ascii="Times New Roman" w:hAnsi="Times New Roman" w:cs="Times New Roman"/>
          <w:b/>
          <w:bCs/>
          <w:sz w:val="24"/>
        </w:rPr>
      </w:pPr>
    </w:p>
    <w:p w14:paraId="2D4270B3" w14:textId="29500CD0" w:rsidR="006A4F31" w:rsidRDefault="006A4F31" w:rsidP="0038105C">
      <w:pPr>
        <w:spacing w:before="0" w:after="0"/>
        <w:ind w:left="360"/>
        <w:rPr>
          <w:b/>
          <w:bCs/>
          <w:szCs w:val="24"/>
        </w:rPr>
      </w:pPr>
      <w:r w:rsidRPr="00350DBA">
        <w:rPr>
          <w:b/>
          <w:bCs/>
          <w:szCs w:val="24"/>
        </w:rPr>
        <w:t>Readings to Illustrate Key Concepts for Lecture:</w:t>
      </w:r>
    </w:p>
    <w:p w14:paraId="7F084A05" w14:textId="77777777" w:rsidR="0038105C" w:rsidRPr="0038105C" w:rsidRDefault="0038105C" w:rsidP="0038105C">
      <w:pPr>
        <w:spacing w:before="0" w:after="0"/>
        <w:ind w:left="360"/>
        <w:rPr>
          <w:b/>
          <w:bCs/>
          <w:szCs w:val="24"/>
        </w:rPr>
      </w:pPr>
    </w:p>
    <w:p w14:paraId="7FAF1CB3" w14:textId="1F86FB3D" w:rsidR="006A4F31" w:rsidRDefault="00612BC5" w:rsidP="00350DBA">
      <w:pPr>
        <w:widowControl/>
        <w:numPr>
          <w:ilvl w:val="0"/>
          <w:numId w:val="10"/>
        </w:numPr>
        <w:spacing w:before="0" w:after="0"/>
        <w:ind w:left="1080"/>
        <w:rPr>
          <w:bCs/>
          <w:szCs w:val="24"/>
        </w:rPr>
      </w:pPr>
      <w:r>
        <w:rPr>
          <w:bCs/>
          <w:szCs w:val="24"/>
        </w:rPr>
        <w:t xml:space="preserve">Gallo, Amy (2016), “A Refresher on Marketing Myopia,” </w:t>
      </w:r>
      <w:r w:rsidRPr="00612BC5">
        <w:rPr>
          <w:bCs/>
          <w:i/>
          <w:szCs w:val="24"/>
        </w:rPr>
        <w:t>Harvard Business Review</w:t>
      </w:r>
      <w:r>
        <w:rPr>
          <w:bCs/>
          <w:szCs w:val="24"/>
        </w:rPr>
        <w:t xml:space="preserve">, August 22: </w:t>
      </w:r>
      <w:hyperlink r:id="rId41" w:history="1">
        <w:r w:rsidRPr="009A2D1A">
          <w:rPr>
            <w:rStyle w:val="Hyperlink"/>
            <w:bCs/>
            <w:szCs w:val="24"/>
          </w:rPr>
          <w:t>https://hbr.org/2016/08/a-refresher-on-marketing-myopia</w:t>
        </w:r>
      </w:hyperlink>
      <w:r>
        <w:rPr>
          <w:bCs/>
          <w:szCs w:val="24"/>
        </w:rPr>
        <w:t xml:space="preserve"> </w:t>
      </w:r>
    </w:p>
    <w:p w14:paraId="3F5360B1" w14:textId="426CF294" w:rsidR="00AB6E7D" w:rsidRPr="0038105C" w:rsidRDefault="00AB6E7D" w:rsidP="00350DBA">
      <w:pPr>
        <w:widowControl/>
        <w:numPr>
          <w:ilvl w:val="0"/>
          <w:numId w:val="10"/>
        </w:numPr>
        <w:spacing w:before="0" w:after="0"/>
        <w:ind w:left="1080"/>
        <w:rPr>
          <w:color w:val="0000FF"/>
          <w:u w:val="single"/>
        </w:rPr>
      </w:pPr>
      <w:proofErr w:type="spellStart"/>
      <w:r w:rsidRPr="00AB6E7D">
        <w:rPr>
          <w:szCs w:val="24"/>
        </w:rPr>
        <w:t>Segran</w:t>
      </w:r>
      <w:proofErr w:type="spellEnd"/>
      <w:r w:rsidRPr="00AB6E7D">
        <w:rPr>
          <w:szCs w:val="24"/>
        </w:rPr>
        <w:t>, Elizabeth (2021), “</w:t>
      </w:r>
      <w:hyperlink r:id="rId42" w:tooltip="One-third of workers would take a pay cut to never dress for work again. Here’s how retailers are responding" w:history="1">
        <w:r w:rsidRPr="00AB6E7D">
          <w:rPr>
            <w:szCs w:val="24"/>
          </w:rPr>
          <w:t>One-third of workers would take a pay cut to never dress for work again. Here’s how retailers are responding</w:t>
        </w:r>
      </w:hyperlink>
      <w:r w:rsidRPr="00AB6E7D">
        <w:rPr>
          <w:szCs w:val="24"/>
        </w:rPr>
        <w:t>,</w:t>
      </w:r>
      <w:r>
        <w:t>”</w:t>
      </w:r>
      <w:r w:rsidRPr="00AB6E7D">
        <w:rPr>
          <w:szCs w:val="24"/>
        </w:rPr>
        <w:t xml:space="preserve"> Fast Company:</w:t>
      </w:r>
      <w:r w:rsidRPr="00AB6E7D">
        <w:rPr>
          <w:color w:val="000000"/>
        </w:rPr>
        <w:t xml:space="preserve"> </w:t>
      </w:r>
      <w:r w:rsidR="0038105C" w:rsidRPr="0038105C">
        <w:rPr>
          <w:rStyle w:val="Hyperlink"/>
        </w:rPr>
        <w:t>https://www.fastcompany.com/90707836/one-third-of-workers-would-take-a-pay-cut-to-never-dress-for-work-again-heres-how-retailers-are-responding</w:t>
      </w:r>
    </w:p>
    <w:p w14:paraId="709D7AF7" w14:textId="77777777" w:rsidR="00962AD5" w:rsidRPr="00350DBA" w:rsidRDefault="00962AD5" w:rsidP="00350DBA">
      <w:pPr>
        <w:pStyle w:val="BodyText"/>
        <w:spacing w:after="0"/>
        <w:rPr>
          <w:rFonts w:ascii="Times New Roman" w:hAnsi="Times New Roman" w:cs="Times New Roman"/>
          <w:sz w:val="24"/>
        </w:rPr>
      </w:pPr>
    </w:p>
    <w:p w14:paraId="7BECFB7B"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for Lecture</w:t>
      </w:r>
      <w:r w:rsidRPr="00350DBA">
        <w:rPr>
          <w:rFonts w:ascii="Times New Roman" w:hAnsi="Times New Roman" w:cs="Times New Roman"/>
          <w:sz w:val="24"/>
        </w:rPr>
        <w:t xml:space="preserve">: Brennan, Bridget (2009), Chapter 4 in </w:t>
      </w:r>
      <w:r w:rsidRPr="00350DBA">
        <w:rPr>
          <w:rFonts w:ascii="Times New Roman" w:hAnsi="Times New Roman" w:cs="Times New Roman"/>
          <w:i/>
          <w:iCs/>
          <w:sz w:val="24"/>
        </w:rPr>
        <w:t>Why She Buys</w:t>
      </w:r>
      <w:r w:rsidRPr="00350DBA">
        <w:rPr>
          <w:rFonts w:ascii="Times New Roman" w:hAnsi="Times New Roman" w:cs="Times New Roman"/>
          <w:sz w:val="24"/>
        </w:rPr>
        <w:t>, “Pink is Not a Strategy,” pp. 143-159.</w:t>
      </w:r>
      <w:r w:rsidR="00A0531E" w:rsidRPr="00350DBA">
        <w:rPr>
          <w:rFonts w:ascii="Times New Roman" w:hAnsi="Times New Roman" w:cs="Times New Roman"/>
          <w:sz w:val="24"/>
        </w:rPr>
        <w:t xml:space="preserve"> </w:t>
      </w:r>
      <w:r w:rsidR="00A0531E" w:rsidRPr="00350DBA">
        <w:rPr>
          <w:rFonts w:ascii="Times New Roman" w:hAnsi="Times New Roman" w:cs="Times New Roman"/>
          <w:color w:val="FF0000"/>
          <w:sz w:val="24"/>
        </w:rPr>
        <w:t>*In Course Pack.</w:t>
      </w:r>
    </w:p>
    <w:p w14:paraId="4D7892A5" w14:textId="77777777" w:rsidR="006A4F31" w:rsidRPr="00350DBA" w:rsidRDefault="006A4F31" w:rsidP="00350DBA">
      <w:pPr>
        <w:pStyle w:val="BodyText"/>
        <w:spacing w:after="0"/>
        <w:ind w:left="360"/>
        <w:rPr>
          <w:rFonts w:ascii="Times New Roman" w:hAnsi="Times New Roman" w:cs="Times New Roman"/>
          <w:sz w:val="24"/>
        </w:rPr>
      </w:pPr>
    </w:p>
    <w:p w14:paraId="5436EF60" w14:textId="68A2F6EC" w:rsidR="006A4F31" w:rsidRDefault="006A4F31" w:rsidP="0038105C">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w:t>
      </w:r>
      <w:r w:rsidRPr="00350DBA">
        <w:rPr>
          <w:rFonts w:ascii="Times New Roman" w:hAnsi="Times New Roman" w:cs="Times New Roman"/>
          <w:sz w:val="24"/>
        </w:rPr>
        <w:t xml:space="preserve">: </w:t>
      </w:r>
    </w:p>
    <w:p w14:paraId="4EE7AFCC" w14:textId="77777777" w:rsidR="0038105C" w:rsidRPr="00350DBA" w:rsidRDefault="0038105C" w:rsidP="0038105C">
      <w:pPr>
        <w:pStyle w:val="BodyText"/>
        <w:spacing w:after="0"/>
        <w:ind w:left="360"/>
        <w:rPr>
          <w:rFonts w:ascii="Times New Roman" w:hAnsi="Times New Roman" w:cs="Times New Roman"/>
          <w:sz w:val="24"/>
        </w:rPr>
      </w:pPr>
    </w:p>
    <w:p w14:paraId="5A8A1482" w14:textId="77777777" w:rsidR="006A4F31" w:rsidRPr="0038105C" w:rsidRDefault="006A4F31" w:rsidP="0038105C">
      <w:pPr>
        <w:widowControl/>
        <w:numPr>
          <w:ilvl w:val="0"/>
          <w:numId w:val="10"/>
        </w:numPr>
        <w:spacing w:before="0" w:after="0"/>
        <w:ind w:left="1080"/>
        <w:rPr>
          <w:szCs w:val="24"/>
        </w:rPr>
      </w:pPr>
      <w:r w:rsidRPr="0038105C">
        <w:rPr>
          <w:szCs w:val="24"/>
        </w:rPr>
        <w:t>How does observing consumers in their homes help P&amp;G marketers gain insight into women’s needs? How are the insights obtained different from what could be obtained through survey-based research?</w:t>
      </w:r>
    </w:p>
    <w:p w14:paraId="7E41A8DF" w14:textId="77777777" w:rsidR="006A4F31" w:rsidRPr="0038105C" w:rsidRDefault="006A4F31" w:rsidP="0038105C">
      <w:pPr>
        <w:widowControl/>
        <w:numPr>
          <w:ilvl w:val="0"/>
          <w:numId w:val="10"/>
        </w:numPr>
        <w:spacing w:before="0" w:after="0"/>
        <w:ind w:left="1080"/>
        <w:rPr>
          <w:szCs w:val="24"/>
        </w:rPr>
      </w:pPr>
      <w:r w:rsidRPr="0038105C">
        <w:rPr>
          <w:szCs w:val="24"/>
        </w:rPr>
        <w:t>What needs does the Swiffer fulfill? Are these needs functional or emotional?</w:t>
      </w:r>
    </w:p>
    <w:p w14:paraId="37F87790" w14:textId="13679D1D" w:rsidR="006A4F31" w:rsidRDefault="006A4F31" w:rsidP="0038105C">
      <w:pPr>
        <w:widowControl/>
        <w:numPr>
          <w:ilvl w:val="0"/>
          <w:numId w:val="10"/>
        </w:numPr>
        <w:spacing w:before="0" w:after="0"/>
        <w:ind w:left="1080"/>
      </w:pPr>
      <w:r w:rsidRPr="0038105C">
        <w:rPr>
          <w:szCs w:val="24"/>
        </w:rPr>
        <w:t>The</w:t>
      </w:r>
      <w:r w:rsidRPr="00350DBA">
        <w:t xml:space="preserve"> author proposes that Venus razors fulfill both functional and emotional needs. What are the strategic advantages of fulfilling both types of needs?</w:t>
      </w:r>
    </w:p>
    <w:p w14:paraId="090323ED" w14:textId="77777777" w:rsidR="0038105C" w:rsidRPr="00350DBA" w:rsidRDefault="0038105C" w:rsidP="0038105C">
      <w:pPr>
        <w:pStyle w:val="BodyText"/>
        <w:spacing w:after="0"/>
        <w:ind w:left="1080"/>
        <w:rPr>
          <w:rFonts w:ascii="Times New Roman" w:hAnsi="Times New Roman" w:cs="Times New Roman"/>
          <w:sz w:val="24"/>
        </w:rPr>
      </w:pPr>
    </w:p>
    <w:p w14:paraId="7D85269B" w14:textId="77777777" w:rsidR="0038105C" w:rsidRDefault="0038105C" w:rsidP="0038105C">
      <w:pPr>
        <w:pStyle w:val="BodyText"/>
        <w:spacing w:after="0"/>
        <w:rPr>
          <w:rFonts w:ascii="Times New Roman" w:hAnsi="Times New Roman" w:cs="Times New Roman"/>
          <w:b/>
          <w:bCs/>
          <w:sz w:val="24"/>
          <w:u w:val="single"/>
        </w:rPr>
      </w:pPr>
      <w:r w:rsidRPr="00962AD5">
        <w:rPr>
          <w:rFonts w:ascii="Times New Roman" w:hAnsi="Times New Roman" w:cs="Times New Roman"/>
          <w:b/>
          <w:bCs/>
          <w:sz w:val="24"/>
          <w:highlight w:val="yellow"/>
        </w:rPr>
        <w:t xml:space="preserve">For Part of Lecture </w:t>
      </w:r>
      <w:r w:rsidRPr="00962AD5">
        <w:rPr>
          <w:rFonts w:ascii="Times New Roman" w:hAnsi="Times New Roman" w:cs="Times New Roman"/>
          <w:b/>
          <w:bCs/>
          <w:sz w:val="24"/>
          <w:highlight w:val="yellow"/>
          <w:u w:val="single"/>
        </w:rPr>
        <w:t>After Spring Break</w:t>
      </w:r>
    </w:p>
    <w:p w14:paraId="0E58A5ED" w14:textId="77777777" w:rsidR="0038105C" w:rsidRDefault="0038105C" w:rsidP="0038105C">
      <w:pPr>
        <w:pStyle w:val="BodyText"/>
        <w:spacing w:after="0"/>
        <w:rPr>
          <w:rFonts w:ascii="Times New Roman" w:hAnsi="Times New Roman" w:cs="Times New Roman"/>
          <w:b/>
          <w:bCs/>
          <w:sz w:val="24"/>
          <w:u w:val="single"/>
        </w:rPr>
      </w:pPr>
    </w:p>
    <w:p w14:paraId="520F8F3A" w14:textId="01552931" w:rsidR="006A4F31" w:rsidRDefault="0038105C" w:rsidP="0038105C">
      <w:pPr>
        <w:pStyle w:val="BodyText"/>
        <w:spacing w:after="0"/>
        <w:rPr>
          <w:rFonts w:ascii="Times New Roman" w:hAnsi="Times New Roman" w:cs="Times New Roman"/>
          <w:sz w:val="24"/>
        </w:rPr>
      </w:pPr>
      <w:r w:rsidRPr="0038105C">
        <w:rPr>
          <w:rFonts w:ascii="Times New Roman" w:hAnsi="Times New Roman" w:cs="Times New Roman"/>
          <w:sz w:val="24"/>
        </w:rPr>
        <w:t>We are going to do a laddering activity in class, so make sure you read through the techniques for laddering interviews in this article carefully</w:t>
      </w:r>
      <w:r>
        <w:rPr>
          <w:rFonts w:ascii="Times New Roman" w:hAnsi="Times New Roman" w:cs="Times New Roman"/>
          <w:sz w:val="24"/>
        </w:rPr>
        <w:t>:</w:t>
      </w:r>
    </w:p>
    <w:p w14:paraId="3B19EC02" w14:textId="77777777" w:rsidR="0038105C" w:rsidRPr="00350DBA" w:rsidRDefault="0038105C" w:rsidP="0038105C">
      <w:pPr>
        <w:pStyle w:val="BodyText"/>
        <w:spacing w:after="0"/>
        <w:rPr>
          <w:rFonts w:ascii="Times New Roman" w:hAnsi="Times New Roman" w:cs="Times New Roman"/>
          <w:sz w:val="24"/>
        </w:rPr>
      </w:pPr>
    </w:p>
    <w:p w14:paraId="7531B2CD" w14:textId="77777777" w:rsidR="0038105C" w:rsidRDefault="0038105C" w:rsidP="0038105C">
      <w:pPr>
        <w:widowControl/>
        <w:numPr>
          <w:ilvl w:val="0"/>
          <w:numId w:val="10"/>
        </w:numPr>
        <w:spacing w:before="0" w:after="0"/>
        <w:ind w:left="1080"/>
        <w:rPr>
          <w:bCs/>
          <w:szCs w:val="24"/>
        </w:rPr>
      </w:pPr>
      <w:r w:rsidRPr="00350DBA">
        <w:rPr>
          <w:szCs w:val="24"/>
        </w:rPr>
        <w:t xml:space="preserve">Reynolds, Thomas J. and Jonathan Gutman (1988), “Laddering Theory, Method, Analysis, and Interpretation,” </w:t>
      </w:r>
      <w:r w:rsidRPr="00350DBA">
        <w:rPr>
          <w:i/>
          <w:iCs/>
          <w:szCs w:val="24"/>
        </w:rPr>
        <w:t>Journal of Advertising Research</w:t>
      </w:r>
      <w:r w:rsidRPr="00350DBA">
        <w:rPr>
          <w:szCs w:val="24"/>
        </w:rPr>
        <w:t xml:space="preserve">, 23 (1), 11-31. </w:t>
      </w:r>
      <w:hyperlink r:id="rId43" w:history="1">
        <w:r w:rsidRPr="00350DBA">
          <w:rPr>
            <w:rStyle w:val="Hyperlink"/>
          </w:rPr>
          <w:t>https://is.muni.cz/el/1456/jaro2013/MPH_MVPS/39278324/LadderingTheoy_original.pdf</w:t>
        </w:r>
      </w:hyperlink>
      <w:r w:rsidRPr="00350DBA">
        <w:rPr>
          <w:bCs/>
          <w:szCs w:val="24"/>
        </w:rPr>
        <w:t xml:space="preserve"> </w:t>
      </w:r>
    </w:p>
    <w:p w14:paraId="3FF00953" w14:textId="7FD94249" w:rsidR="006A4F31" w:rsidRPr="00350DBA" w:rsidRDefault="006A4F31" w:rsidP="0038105C">
      <w:pPr>
        <w:spacing w:before="0" w:after="0"/>
        <w:rPr>
          <w:b/>
          <w:bCs/>
        </w:rPr>
      </w:pPr>
      <w:r w:rsidRPr="00350DBA">
        <w:rPr>
          <w:b/>
          <w:bCs/>
          <w:szCs w:val="24"/>
        </w:rPr>
        <w:br w:type="page"/>
      </w:r>
      <w:r w:rsidRPr="00350DBA">
        <w:rPr>
          <w:b/>
          <w:bCs/>
        </w:rPr>
        <w:lastRenderedPageBreak/>
        <w:t>Case: Boston Beer Company</w:t>
      </w:r>
    </w:p>
    <w:p w14:paraId="76A29B34" w14:textId="77777777" w:rsidR="006A4F31" w:rsidRPr="00350DBA" w:rsidRDefault="006A4F31" w:rsidP="00350DBA">
      <w:pPr>
        <w:pStyle w:val="BodyText"/>
        <w:spacing w:after="0"/>
        <w:rPr>
          <w:rFonts w:ascii="Times New Roman" w:hAnsi="Times New Roman" w:cs="Times New Roman"/>
          <w:b/>
          <w:bCs/>
          <w:sz w:val="24"/>
        </w:rPr>
      </w:pPr>
    </w:p>
    <w:p w14:paraId="572902DD" w14:textId="77777777" w:rsidR="006A4F31" w:rsidRPr="00350DBA" w:rsidRDefault="006A4F31" w:rsidP="00350DBA">
      <w:pPr>
        <w:pStyle w:val="BodyText"/>
        <w:spacing w:after="0"/>
        <w:ind w:left="360"/>
        <w:rPr>
          <w:rFonts w:ascii="Times New Roman" w:hAnsi="Times New Roman" w:cs="Times New Roman"/>
          <w:b/>
          <w:bCs/>
          <w:sz w:val="24"/>
        </w:rPr>
      </w:pPr>
      <w:r w:rsidRPr="00350DBA">
        <w:rPr>
          <w:rFonts w:ascii="Times New Roman" w:hAnsi="Times New Roman" w:cs="Times New Roman"/>
          <w:b/>
          <w:bCs/>
          <w:sz w:val="24"/>
        </w:rPr>
        <w:t>Case Study Questions:</w:t>
      </w:r>
    </w:p>
    <w:p w14:paraId="5B5FC48E" w14:textId="77777777" w:rsidR="006A4F31" w:rsidRPr="00350DBA" w:rsidRDefault="006A4F31" w:rsidP="00350DBA">
      <w:pPr>
        <w:pStyle w:val="BodyText"/>
        <w:spacing w:after="0"/>
        <w:rPr>
          <w:rFonts w:ascii="Times New Roman" w:hAnsi="Times New Roman" w:cs="Times New Roman"/>
          <w:b/>
          <w:bCs/>
          <w:sz w:val="24"/>
        </w:rPr>
      </w:pPr>
    </w:p>
    <w:p w14:paraId="0404677D" w14:textId="77777777" w:rsidR="006A4F31" w:rsidRPr="00350DBA" w:rsidRDefault="006A4F31" w:rsidP="00350DBA">
      <w:pPr>
        <w:widowControl/>
        <w:numPr>
          <w:ilvl w:val="0"/>
          <w:numId w:val="6"/>
        </w:numPr>
        <w:spacing w:before="0" w:after="0"/>
        <w:ind w:left="1080"/>
        <w:rPr>
          <w:szCs w:val="24"/>
        </w:rPr>
      </w:pPr>
      <w:r w:rsidRPr="00350DBA">
        <w:rPr>
          <w:szCs w:val="24"/>
        </w:rPr>
        <w:t>How would core Sam Adams customers respond to a light beer push?</w:t>
      </w:r>
    </w:p>
    <w:p w14:paraId="3802C91A" w14:textId="77777777" w:rsidR="006A4F31" w:rsidRPr="00350DBA" w:rsidRDefault="006A4F31" w:rsidP="00350DBA">
      <w:pPr>
        <w:widowControl/>
        <w:numPr>
          <w:ilvl w:val="0"/>
          <w:numId w:val="6"/>
        </w:numPr>
        <w:spacing w:before="0" w:after="0"/>
        <w:ind w:left="1080"/>
        <w:rPr>
          <w:szCs w:val="24"/>
        </w:rPr>
      </w:pPr>
      <w:r w:rsidRPr="00350DBA">
        <w:rPr>
          <w:szCs w:val="24"/>
        </w:rPr>
        <w:t>Should Boston Beer attack the light beer market? If yes, why and how? If no, why and what should they do instead?</w:t>
      </w:r>
    </w:p>
    <w:p w14:paraId="5DE9C81B" w14:textId="77777777" w:rsidR="006A4F31" w:rsidRPr="00350DBA" w:rsidRDefault="006A4F31" w:rsidP="00350DBA">
      <w:pPr>
        <w:widowControl/>
        <w:numPr>
          <w:ilvl w:val="0"/>
          <w:numId w:val="6"/>
        </w:numPr>
        <w:spacing w:before="0" w:after="0"/>
        <w:ind w:left="1080"/>
        <w:rPr>
          <w:szCs w:val="24"/>
        </w:rPr>
      </w:pPr>
      <w:r w:rsidRPr="00350DBA">
        <w:rPr>
          <w:szCs w:val="24"/>
        </w:rPr>
        <w:t>What is the specific contribution of each form of market research to your recommendation in the question above (i.e., specifically, what did you take away from the taste tests, ZMETs, consumption data, etc.)?</w:t>
      </w:r>
    </w:p>
    <w:p w14:paraId="6CAE8F98" w14:textId="77777777" w:rsidR="006A4F31" w:rsidRPr="00350DBA" w:rsidRDefault="006A4F31" w:rsidP="00350DBA">
      <w:pPr>
        <w:widowControl/>
        <w:numPr>
          <w:ilvl w:val="0"/>
          <w:numId w:val="6"/>
        </w:numPr>
        <w:spacing w:before="0" w:after="0"/>
        <w:ind w:left="1080"/>
        <w:rPr>
          <w:szCs w:val="24"/>
        </w:rPr>
      </w:pPr>
      <w:r w:rsidRPr="00350DBA">
        <w:rPr>
          <w:szCs w:val="24"/>
        </w:rPr>
        <w:t>If we were to enter to enter the market, what proposal would you make (name, label, bottle color, taste, target customer, target competitor, etc.)?</w:t>
      </w:r>
    </w:p>
    <w:p w14:paraId="7FC7A79C" w14:textId="77777777" w:rsidR="006A4F31" w:rsidRPr="00350DBA" w:rsidRDefault="006A4F31" w:rsidP="00350DBA">
      <w:pPr>
        <w:widowControl/>
        <w:numPr>
          <w:ilvl w:val="0"/>
          <w:numId w:val="6"/>
        </w:numPr>
        <w:spacing w:before="0" w:after="0"/>
        <w:ind w:left="1080"/>
        <w:rPr>
          <w:szCs w:val="24"/>
        </w:rPr>
      </w:pPr>
      <w:r w:rsidRPr="00350DBA">
        <w:rPr>
          <w:szCs w:val="24"/>
        </w:rPr>
        <w:t>What questions would you need answered in order to decide whether to move forward with your recommendations?</w:t>
      </w:r>
    </w:p>
    <w:p w14:paraId="2976135E" w14:textId="77777777" w:rsidR="006A4F31" w:rsidRPr="00350DBA" w:rsidRDefault="006A4F31" w:rsidP="00350DBA">
      <w:pPr>
        <w:pStyle w:val="BodyText"/>
        <w:spacing w:after="0"/>
        <w:ind w:left="360"/>
        <w:rPr>
          <w:rFonts w:ascii="Times New Roman" w:hAnsi="Times New Roman" w:cs="Times New Roman"/>
          <w:sz w:val="24"/>
        </w:rPr>
      </w:pPr>
    </w:p>
    <w:p w14:paraId="31D1D531" w14:textId="4319F125"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Case</w:t>
      </w:r>
      <w:r w:rsidRPr="00350DBA">
        <w:rPr>
          <w:rFonts w:ascii="Times New Roman" w:hAnsi="Times New Roman" w:cs="Times New Roman"/>
          <w:sz w:val="24"/>
        </w:rPr>
        <w:t>: Cyr, Linda A., Joseph B. Lassiter, and Michael J. Roberts (1998; revised 2001), “Boston Beer Co: Light Beer Decision,” Harvard Business Publishing.</w:t>
      </w:r>
      <w:r w:rsidR="00A0531E" w:rsidRPr="00350DBA">
        <w:rPr>
          <w:rFonts w:ascii="Times New Roman" w:hAnsi="Times New Roman" w:cs="Times New Roman"/>
          <w:sz w:val="24"/>
        </w:rPr>
        <w:t xml:space="preserve"> </w:t>
      </w:r>
      <w:r w:rsidR="00A0531E" w:rsidRPr="00350DBA">
        <w:rPr>
          <w:rFonts w:ascii="Times New Roman" w:hAnsi="Times New Roman" w:cs="Times New Roman"/>
          <w:snapToGrid w:val="0"/>
          <w:color w:val="FF0000"/>
          <w:sz w:val="24"/>
        </w:rPr>
        <w:t>*</w:t>
      </w:r>
      <w:r w:rsidR="0099013E">
        <w:rPr>
          <w:rFonts w:ascii="Times New Roman" w:hAnsi="Times New Roman" w:cs="Times New Roman"/>
          <w:snapToGrid w:val="0"/>
          <w:color w:val="FF0000"/>
          <w:sz w:val="24"/>
        </w:rPr>
        <w:t>In Course Pack</w:t>
      </w:r>
    </w:p>
    <w:p w14:paraId="59EC7CAF" w14:textId="77777777" w:rsidR="006A4F31" w:rsidRPr="00350DBA" w:rsidRDefault="006A4F31" w:rsidP="00350DBA">
      <w:pPr>
        <w:pStyle w:val="BodyText"/>
        <w:spacing w:after="0"/>
        <w:ind w:left="360"/>
        <w:rPr>
          <w:rFonts w:ascii="Times New Roman" w:hAnsi="Times New Roman" w:cs="Times New Roman"/>
          <w:sz w:val="24"/>
        </w:rPr>
      </w:pPr>
    </w:p>
    <w:p w14:paraId="60783524" w14:textId="77777777" w:rsidR="005A7BDB"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Supplemental Material</w:t>
      </w:r>
      <w:r w:rsidRPr="00350DBA">
        <w:rPr>
          <w:rFonts w:ascii="Times New Roman" w:hAnsi="Times New Roman" w:cs="Times New Roman"/>
          <w:sz w:val="24"/>
        </w:rPr>
        <w:t xml:space="preserve">: </w:t>
      </w:r>
    </w:p>
    <w:p w14:paraId="7E9B91AC" w14:textId="77777777" w:rsidR="005A7BDB" w:rsidRPr="00350DBA" w:rsidRDefault="005A7BDB" w:rsidP="00350DBA">
      <w:pPr>
        <w:pStyle w:val="BodyText"/>
        <w:spacing w:after="0"/>
        <w:ind w:left="360"/>
        <w:rPr>
          <w:rFonts w:ascii="Times New Roman" w:hAnsi="Times New Roman" w:cs="Times New Roman"/>
          <w:sz w:val="24"/>
        </w:rPr>
      </w:pPr>
    </w:p>
    <w:p w14:paraId="31306D65" w14:textId="614B74D4" w:rsidR="005A7BDB" w:rsidRPr="000C461D" w:rsidRDefault="006A4F31" w:rsidP="00350DBA">
      <w:pPr>
        <w:widowControl/>
        <w:numPr>
          <w:ilvl w:val="0"/>
          <w:numId w:val="6"/>
        </w:numPr>
        <w:spacing w:before="0" w:after="0"/>
        <w:ind w:left="1080"/>
        <w:rPr>
          <w:szCs w:val="24"/>
        </w:rPr>
      </w:pPr>
      <w:proofErr w:type="spellStart"/>
      <w:r w:rsidRPr="00350DBA">
        <w:rPr>
          <w:szCs w:val="24"/>
        </w:rPr>
        <w:t>Zaltman</w:t>
      </w:r>
      <w:proofErr w:type="spellEnd"/>
      <w:r w:rsidRPr="00350DBA">
        <w:rPr>
          <w:szCs w:val="24"/>
        </w:rPr>
        <w:t>, Gerald (1998), “ZMET Research Process,” Harvard Business Publishing.</w:t>
      </w:r>
      <w:r w:rsidR="00A0531E" w:rsidRPr="00350DBA">
        <w:rPr>
          <w:szCs w:val="24"/>
        </w:rPr>
        <w:t xml:space="preserve"> </w:t>
      </w:r>
      <w:r w:rsidR="00A0531E" w:rsidRPr="00350DBA">
        <w:rPr>
          <w:color w:val="FF0000"/>
          <w:szCs w:val="24"/>
        </w:rPr>
        <w:t>*</w:t>
      </w:r>
      <w:r w:rsidR="0099013E">
        <w:rPr>
          <w:color w:val="FF0000"/>
          <w:szCs w:val="24"/>
        </w:rPr>
        <w:t>In Course Pack.</w:t>
      </w:r>
    </w:p>
    <w:p w14:paraId="26CDD36A" w14:textId="74050228" w:rsidR="000C461D" w:rsidRPr="00350DBA" w:rsidRDefault="000C461D" w:rsidP="00350DBA">
      <w:pPr>
        <w:widowControl/>
        <w:numPr>
          <w:ilvl w:val="0"/>
          <w:numId w:val="6"/>
        </w:numPr>
        <w:spacing w:before="0" w:after="0"/>
        <w:ind w:left="1080"/>
        <w:rPr>
          <w:szCs w:val="24"/>
        </w:rPr>
      </w:pPr>
      <w:r>
        <w:rPr>
          <w:szCs w:val="24"/>
        </w:rPr>
        <w:t xml:space="preserve">Deighton, John and Susan Fournier (1997), </w:t>
      </w:r>
      <w:r w:rsidRPr="000C461D">
        <w:rPr>
          <w:szCs w:val="24"/>
        </w:rPr>
        <w:t xml:space="preserve">“Consumer Behavior Exercise </w:t>
      </w:r>
      <w:r>
        <w:rPr>
          <w:szCs w:val="24"/>
        </w:rPr>
        <w:t>(</w:t>
      </w:r>
      <w:r w:rsidRPr="000C461D">
        <w:rPr>
          <w:szCs w:val="24"/>
        </w:rPr>
        <w:t>A</w:t>
      </w:r>
      <w:r>
        <w:rPr>
          <w:szCs w:val="24"/>
        </w:rPr>
        <w:t>)</w:t>
      </w:r>
      <w:r w:rsidRPr="000C461D">
        <w:rPr>
          <w:szCs w:val="24"/>
        </w:rPr>
        <w:t xml:space="preserve">,” Harvard Business Publishing. </w:t>
      </w:r>
      <w:r>
        <w:rPr>
          <w:color w:val="FF0000"/>
          <w:szCs w:val="24"/>
        </w:rPr>
        <w:t xml:space="preserve"> *In Course Pack.</w:t>
      </w:r>
    </w:p>
    <w:p w14:paraId="19CD16E6" w14:textId="77777777" w:rsidR="005A7BDB" w:rsidRPr="00350DBA" w:rsidRDefault="005A7BDB" w:rsidP="00350DBA">
      <w:pPr>
        <w:widowControl/>
        <w:spacing w:before="0" w:after="0"/>
        <w:rPr>
          <w:b/>
          <w:color w:val="000000"/>
          <w:szCs w:val="24"/>
        </w:rPr>
      </w:pPr>
      <w:r w:rsidRPr="00350DBA">
        <w:rPr>
          <w:b/>
          <w:color w:val="000000"/>
          <w:szCs w:val="24"/>
        </w:rPr>
        <w:br w:type="page"/>
      </w:r>
    </w:p>
    <w:p w14:paraId="6BF43697" w14:textId="77777777" w:rsidR="006A4F31" w:rsidRPr="00350DBA" w:rsidRDefault="006A4F31" w:rsidP="00350DBA">
      <w:pPr>
        <w:spacing w:before="0" w:after="0"/>
        <w:rPr>
          <w:b/>
          <w:color w:val="000000"/>
          <w:szCs w:val="24"/>
        </w:rPr>
      </w:pPr>
      <w:r w:rsidRPr="00350DBA">
        <w:rPr>
          <w:b/>
          <w:color w:val="000000"/>
          <w:szCs w:val="24"/>
        </w:rPr>
        <w:lastRenderedPageBreak/>
        <w:t xml:space="preserve">Lecture </w:t>
      </w:r>
      <w:r w:rsidR="00712971" w:rsidRPr="00350DBA">
        <w:rPr>
          <w:b/>
          <w:color w:val="000000"/>
          <w:szCs w:val="24"/>
        </w:rPr>
        <w:t>3</w:t>
      </w:r>
      <w:r w:rsidRPr="00350DBA">
        <w:rPr>
          <w:b/>
          <w:color w:val="000000"/>
          <w:szCs w:val="24"/>
        </w:rPr>
        <w:t>: Consumer Decision Making</w:t>
      </w:r>
      <w:r w:rsidR="00712971" w:rsidRPr="00350DBA">
        <w:rPr>
          <w:b/>
          <w:color w:val="000000"/>
          <w:szCs w:val="24"/>
        </w:rPr>
        <w:t xml:space="preserve"> </w:t>
      </w:r>
      <w:r w:rsidR="00712971" w:rsidRPr="00350DBA">
        <w:rPr>
          <w:b/>
          <w:iCs/>
        </w:rPr>
        <w:t>(Five-step Decision Making Process, Information Search, Decision Rules):</w:t>
      </w:r>
    </w:p>
    <w:p w14:paraId="12DF322C" w14:textId="77777777" w:rsidR="006A4F31" w:rsidRPr="00350DBA" w:rsidRDefault="006A4F31" w:rsidP="00350DBA">
      <w:pPr>
        <w:pStyle w:val="NormalWeb"/>
        <w:rPr>
          <w:b/>
          <w:color w:val="000000"/>
        </w:rPr>
      </w:pPr>
    </w:p>
    <w:p w14:paraId="17948A71" w14:textId="77777777" w:rsidR="006A4F31" w:rsidRPr="00350DBA" w:rsidRDefault="006A4F31" w:rsidP="00350DBA">
      <w:pPr>
        <w:spacing w:before="0" w:after="0"/>
        <w:ind w:left="360"/>
        <w:rPr>
          <w:b/>
          <w:bCs/>
          <w:szCs w:val="24"/>
        </w:rPr>
      </w:pPr>
      <w:r w:rsidRPr="00350DBA">
        <w:rPr>
          <w:b/>
          <w:bCs/>
          <w:szCs w:val="24"/>
        </w:rPr>
        <w:t>Discussion Questions for Lecture:</w:t>
      </w:r>
    </w:p>
    <w:p w14:paraId="388FDD54" w14:textId="77777777" w:rsidR="006A4F31" w:rsidRPr="00350DBA" w:rsidRDefault="006A4F31" w:rsidP="00350DBA">
      <w:pPr>
        <w:spacing w:before="0" w:after="0"/>
        <w:ind w:left="360"/>
        <w:rPr>
          <w:b/>
          <w:bCs/>
          <w:szCs w:val="24"/>
        </w:rPr>
      </w:pPr>
    </w:p>
    <w:p w14:paraId="022AB5E9" w14:textId="77777777" w:rsidR="006A4F31" w:rsidRPr="00350DBA" w:rsidRDefault="006A4F31" w:rsidP="00350DBA">
      <w:pPr>
        <w:widowControl/>
        <w:numPr>
          <w:ilvl w:val="0"/>
          <w:numId w:val="6"/>
        </w:numPr>
        <w:spacing w:before="0" w:after="0"/>
        <w:ind w:left="1080"/>
        <w:rPr>
          <w:szCs w:val="24"/>
        </w:rPr>
      </w:pPr>
      <w:r w:rsidRPr="00350DBA">
        <w:rPr>
          <w:szCs w:val="24"/>
        </w:rPr>
        <w:t>Where do consumers search for information about products/brands? What type of information do consumers search for?</w:t>
      </w:r>
    </w:p>
    <w:p w14:paraId="3B916FAE" w14:textId="77777777" w:rsidR="006A4F31" w:rsidRPr="00350DBA" w:rsidRDefault="006A4F31" w:rsidP="00350DBA">
      <w:pPr>
        <w:widowControl/>
        <w:numPr>
          <w:ilvl w:val="0"/>
          <w:numId w:val="6"/>
        </w:numPr>
        <w:spacing w:before="0" w:after="0"/>
        <w:ind w:left="1080"/>
        <w:rPr>
          <w:szCs w:val="24"/>
        </w:rPr>
      </w:pPr>
      <w:r w:rsidRPr="00350DBA">
        <w:rPr>
          <w:szCs w:val="24"/>
        </w:rPr>
        <w:t>What biases can affect consumers’ information search?</w:t>
      </w:r>
    </w:p>
    <w:p w14:paraId="55763D5B" w14:textId="77777777" w:rsidR="006A4F31" w:rsidRPr="00350DBA" w:rsidRDefault="006A4F31" w:rsidP="00350DBA">
      <w:pPr>
        <w:widowControl/>
        <w:numPr>
          <w:ilvl w:val="0"/>
          <w:numId w:val="6"/>
        </w:numPr>
        <w:spacing w:before="0" w:after="0"/>
        <w:ind w:left="1080"/>
        <w:rPr>
          <w:szCs w:val="24"/>
        </w:rPr>
      </w:pPr>
      <w:r w:rsidRPr="00350DBA">
        <w:rPr>
          <w:szCs w:val="24"/>
        </w:rPr>
        <w:t>Do you think consumers really use the decision rules you read about? Why or why not? If so, what does it look like in the “real world?”</w:t>
      </w:r>
    </w:p>
    <w:p w14:paraId="341CA00E" w14:textId="77777777" w:rsidR="006A4F31" w:rsidRPr="00350DBA" w:rsidRDefault="006A4F31" w:rsidP="00350DBA">
      <w:pPr>
        <w:spacing w:before="0" w:after="0"/>
        <w:ind w:left="360"/>
        <w:rPr>
          <w:b/>
          <w:bCs/>
          <w:szCs w:val="24"/>
        </w:rPr>
      </w:pPr>
    </w:p>
    <w:p w14:paraId="49350450"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11F358FE" w14:textId="77777777" w:rsidR="006A4F31" w:rsidRPr="00350DBA" w:rsidRDefault="006A4F31" w:rsidP="00350DBA">
      <w:pPr>
        <w:pStyle w:val="BodyText"/>
        <w:spacing w:after="0"/>
        <w:contextualSpacing/>
        <w:rPr>
          <w:rFonts w:ascii="Times New Roman" w:hAnsi="Times New Roman" w:cs="Times New Roman"/>
          <w:iCs/>
          <w:sz w:val="24"/>
        </w:rPr>
      </w:pPr>
    </w:p>
    <w:p w14:paraId="3FA9B947" w14:textId="7BEF7709" w:rsidR="006A4F31" w:rsidRPr="00350DBA" w:rsidRDefault="006A4F31" w:rsidP="00350DBA">
      <w:pPr>
        <w:widowControl/>
        <w:numPr>
          <w:ilvl w:val="0"/>
          <w:numId w:val="6"/>
        </w:numPr>
        <w:spacing w:before="0" w:after="0"/>
        <w:ind w:left="1080"/>
        <w:rPr>
          <w:iCs/>
          <w:szCs w:val="24"/>
        </w:rPr>
      </w:pPr>
      <w:bookmarkStart w:id="2" w:name="_Hlk94255814"/>
      <w:r w:rsidRPr="00350DBA">
        <w:rPr>
          <w:szCs w:val="24"/>
        </w:rPr>
        <w:t>Schwartz, Barry (20</w:t>
      </w:r>
      <w:r w:rsidR="003456F5">
        <w:rPr>
          <w:szCs w:val="24"/>
        </w:rPr>
        <w:t>16</w:t>
      </w:r>
      <w:r w:rsidRPr="00350DBA">
        <w:rPr>
          <w:szCs w:val="24"/>
        </w:rPr>
        <w:t xml:space="preserve">), Chapter 3 in </w:t>
      </w:r>
      <w:r w:rsidRPr="00350DBA">
        <w:rPr>
          <w:i/>
          <w:szCs w:val="24"/>
        </w:rPr>
        <w:t>The Paradox of Choice: Why More is Less,</w:t>
      </w:r>
      <w:r w:rsidRPr="00350DBA">
        <w:rPr>
          <w:iCs/>
          <w:szCs w:val="24"/>
        </w:rPr>
        <w:t xml:space="preserve"> Chapter 3, “Deciding and Choosing,” pp. 5</w:t>
      </w:r>
      <w:r w:rsidR="003456F5">
        <w:rPr>
          <w:iCs/>
          <w:szCs w:val="24"/>
        </w:rPr>
        <w:t>5</w:t>
      </w:r>
      <w:r w:rsidRPr="00350DBA">
        <w:rPr>
          <w:iCs/>
          <w:szCs w:val="24"/>
        </w:rPr>
        <w:t>-6</w:t>
      </w:r>
      <w:r w:rsidR="003456F5">
        <w:rPr>
          <w:iCs/>
          <w:szCs w:val="24"/>
        </w:rPr>
        <w:t>3</w:t>
      </w:r>
      <w:r w:rsidRPr="00350DBA">
        <w:rPr>
          <w:iCs/>
          <w:szCs w:val="24"/>
        </w:rPr>
        <w:t>.</w:t>
      </w:r>
      <w:r w:rsidR="00A0531E" w:rsidRPr="00350DBA">
        <w:rPr>
          <w:iCs/>
          <w:szCs w:val="24"/>
        </w:rPr>
        <w:t xml:space="preserve"> </w:t>
      </w:r>
      <w:bookmarkEnd w:id="2"/>
      <w:r w:rsidR="00A0531E" w:rsidRPr="00350DBA">
        <w:rPr>
          <w:color w:val="FF0000"/>
          <w:szCs w:val="24"/>
        </w:rPr>
        <w:t>*</w:t>
      </w:r>
      <w:r w:rsidR="007A1CBA">
        <w:rPr>
          <w:color w:val="FF0000"/>
          <w:szCs w:val="24"/>
        </w:rPr>
        <w:t>Separate paperback</w:t>
      </w:r>
      <w:r w:rsidR="00A0531E" w:rsidRPr="00350DBA">
        <w:rPr>
          <w:color w:val="FF0000"/>
          <w:szCs w:val="24"/>
        </w:rPr>
        <w:t>.</w:t>
      </w:r>
    </w:p>
    <w:p w14:paraId="3EE2103B" w14:textId="2B39D077" w:rsidR="006A4F31" w:rsidRPr="00350DBA" w:rsidRDefault="00733B6A" w:rsidP="00350DBA">
      <w:pPr>
        <w:widowControl/>
        <w:numPr>
          <w:ilvl w:val="0"/>
          <w:numId w:val="6"/>
        </w:numPr>
        <w:spacing w:before="0" w:after="0"/>
        <w:ind w:left="1080"/>
        <w:rPr>
          <w:i/>
          <w:iCs/>
          <w:szCs w:val="24"/>
        </w:rPr>
      </w:pPr>
      <w:r w:rsidRPr="00350DBA">
        <w:rPr>
          <w:szCs w:val="24"/>
        </w:rPr>
        <w:t>Decision Rules mini-case</w:t>
      </w:r>
      <w:r w:rsidRPr="00350DBA">
        <w:rPr>
          <w:i/>
          <w:iCs/>
          <w:szCs w:val="24"/>
        </w:rPr>
        <w:t xml:space="preserve">. </w:t>
      </w:r>
      <w:r w:rsidR="006A4F31" w:rsidRPr="00350DBA">
        <w:rPr>
          <w:i/>
          <w:szCs w:val="24"/>
        </w:rPr>
        <w:t xml:space="preserve">This is a mini-case </w:t>
      </w:r>
      <w:r w:rsidR="001C4C2A">
        <w:rPr>
          <w:i/>
          <w:szCs w:val="24"/>
        </w:rPr>
        <w:t>in your course pack</w:t>
      </w:r>
      <w:r w:rsidR="006A4F31" w:rsidRPr="00350DBA">
        <w:rPr>
          <w:i/>
          <w:szCs w:val="24"/>
        </w:rPr>
        <w:t xml:space="preserve"> – please actually work through these exercises. If you have questions </w:t>
      </w:r>
      <w:r w:rsidR="009F0DD9" w:rsidRPr="00350DBA">
        <w:rPr>
          <w:i/>
          <w:szCs w:val="24"/>
        </w:rPr>
        <w:t>about</w:t>
      </w:r>
      <w:r w:rsidR="006A4F31" w:rsidRPr="00350DBA">
        <w:rPr>
          <w:i/>
          <w:szCs w:val="24"/>
        </w:rPr>
        <w:t xml:space="preserve"> them, we can go over them in class.</w:t>
      </w:r>
      <w:r w:rsidRPr="00350DBA">
        <w:rPr>
          <w:i/>
          <w:szCs w:val="24"/>
        </w:rPr>
        <w:t xml:space="preserve"> I will also post the answers on Carmen for you to review after you’ve gone through the case and worked the exercises.</w:t>
      </w:r>
    </w:p>
    <w:p w14:paraId="01958FAA" w14:textId="77777777" w:rsidR="006A4F31" w:rsidRPr="00350DBA" w:rsidRDefault="006A4F31" w:rsidP="00350DBA">
      <w:pPr>
        <w:pStyle w:val="BodyText"/>
        <w:keepNext/>
        <w:spacing w:after="0"/>
        <w:contextualSpacing/>
        <w:rPr>
          <w:rFonts w:ascii="Times New Roman" w:hAnsi="Times New Roman" w:cs="Times New Roman"/>
          <w:iCs/>
          <w:sz w:val="24"/>
        </w:rPr>
      </w:pPr>
    </w:p>
    <w:p w14:paraId="61B51345" w14:textId="1007C1F6" w:rsidR="002A5A63" w:rsidRPr="00350DBA" w:rsidRDefault="006A4F31" w:rsidP="00350DBA">
      <w:pPr>
        <w:pStyle w:val="BodyText"/>
        <w:spacing w:after="0"/>
        <w:ind w:left="360"/>
        <w:rPr>
          <w:rFonts w:ascii="Times New Roman" w:hAnsi="Times New Roman" w:cs="Times New Roman"/>
          <w:iCs/>
          <w:sz w:val="24"/>
        </w:rPr>
      </w:pPr>
      <w:r w:rsidRPr="00350DBA">
        <w:rPr>
          <w:rFonts w:ascii="Times New Roman" w:hAnsi="Times New Roman" w:cs="Times New Roman"/>
          <w:b/>
          <w:bCs/>
          <w:sz w:val="24"/>
        </w:rPr>
        <w:t>Focal Reading for Lecture</w:t>
      </w:r>
      <w:r w:rsidRPr="00350DBA">
        <w:rPr>
          <w:rFonts w:ascii="Times New Roman" w:hAnsi="Times New Roman" w:cs="Times New Roman"/>
          <w:b/>
          <w:iCs/>
          <w:sz w:val="24"/>
        </w:rPr>
        <w:t>:</w:t>
      </w:r>
      <w:r w:rsidRPr="00350DBA">
        <w:rPr>
          <w:rFonts w:ascii="Times New Roman" w:hAnsi="Times New Roman" w:cs="Times New Roman"/>
          <w:iCs/>
          <w:sz w:val="24"/>
        </w:rPr>
        <w:t xml:space="preserve"> </w:t>
      </w:r>
    </w:p>
    <w:p w14:paraId="7AB125D7" w14:textId="77777777" w:rsidR="002A5A63" w:rsidRPr="00350DBA" w:rsidRDefault="002A5A63" w:rsidP="00350DBA">
      <w:pPr>
        <w:pStyle w:val="BodyText"/>
        <w:spacing w:after="0"/>
        <w:ind w:left="360"/>
        <w:rPr>
          <w:rFonts w:ascii="Times New Roman" w:hAnsi="Times New Roman" w:cs="Times New Roman"/>
          <w:iCs/>
          <w:sz w:val="24"/>
        </w:rPr>
      </w:pPr>
    </w:p>
    <w:p w14:paraId="7905A45C" w14:textId="77777777" w:rsidR="00707D54" w:rsidRPr="00350DBA" w:rsidRDefault="006A4F31" w:rsidP="00350DBA">
      <w:pPr>
        <w:widowControl/>
        <w:numPr>
          <w:ilvl w:val="0"/>
          <w:numId w:val="6"/>
        </w:numPr>
        <w:spacing w:before="0" w:after="0"/>
        <w:ind w:left="1080"/>
        <w:rPr>
          <w:rFonts w:eastAsia="Calibri"/>
          <w:iCs/>
        </w:rPr>
      </w:pPr>
      <w:r w:rsidRPr="00350DBA">
        <w:rPr>
          <w:rFonts w:eastAsia="Calibri"/>
          <w:iCs/>
        </w:rPr>
        <w:t xml:space="preserve">Court, David, </w:t>
      </w:r>
      <w:proofErr w:type="spellStart"/>
      <w:r w:rsidRPr="00350DBA">
        <w:rPr>
          <w:rFonts w:eastAsia="Calibri"/>
          <w:iCs/>
        </w:rPr>
        <w:t>Elzinga</w:t>
      </w:r>
      <w:proofErr w:type="spellEnd"/>
      <w:r w:rsidRPr="00350DBA">
        <w:rPr>
          <w:rFonts w:eastAsia="Calibri"/>
          <w:iCs/>
        </w:rPr>
        <w:t xml:space="preserve">, Dave, Mulder, Susan and Ole Jorgen </w:t>
      </w:r>
      <w:proofErr w:type="spellStart"/>
      <w:r w:rsidRPr="00350DBA">
        <w:rPr>
          <w:rFonts w:eastAsia="Calibri"/>
          <w:iCs/>
        </w:rPr>
        <w:t>Vetvik</w:t>
      </w:r>
      <w:proofErr w:type="spellEnd"/>
      <w:r w:rsidRPr="00350DBA">
        <w:rPr>
          <w:rFonts w:eastAsia="Calibri"/>
          <w:iCs/>
        </w:rPr>
        <w:t xml:space="preserve"> (2009), “The Consumer Decision Journey,” </w:t>
      </w:r>
      <w:r w:rsidRPr="00350DBA">
        <w:rPr>
          <w:rFonts w:eastAsia="Calibri"/>
          <w:i/>
          <w:iCs/>
        </w:rPr>
        <w:t>McKinsey Quarterly</w:t>
      </w:r>
      <w:r w:rsidRPr="00350DBA">
        <w:rPr>
          <w:rFonts w:eastAsia="Calibri"/>
          <w:iCs/>
        </w:rPr>
        <w:t>, Issue 3, 96-107.</w:t>
      </w:r>
      <w:r w:rsidR="004036F6" w:rsidRPr="00350DBA">
        <w:rPr>
          <w:rFonts w:eastAsia="Calibri"/>
          <w:iCs/>
        </w:rPr>
        <w:t xml:space="preserve"> </w:t>
      </w:r>
      <w:hyperlink r:id="rId44" w:history="1">
        <w:r w:rsidR="00707D54" w:rsidRPr="00350DBA">
          <w:rPr>
            <w:rStyle w:val="Hyperlink"/>
            <w:rFonts w:eastAsia="Calibri"/>
            <w:iCs/>
          </w:rPr>
          <w:t>http://www.mckinsey.com/business-functions/marketing-and-sales/our-insights/the-consumer-decision-journey</w:t>
        </w:r>
      </w:hyperlink>
    </w:p>
    <w:p w14:paraId="687F55FB" w14:textId="77777777" w:rsidR="002B3FD7" w:rsidRPr="00350DBA" w:rsidRDefault="002B3FD7" w:rsidP="00350DBA">
      <w:pPr>
        <w:pStyle w:val="BodyText"/>
        <w:keepNext/>
        <w:spacing w:after="0"/>
        <w:contextualSpacing/>
        <w:rPr>
          <w:rFonts w:ascii="Times New Roman" w:hAnsi="Times New Roman" w:cs="Times New Roman"/>
          <w:iCs/>
          <w:sz w:val="24"/>
        </w:rPr>
      </w:pPr>
    </w:p>
    <w:p w14:paraId="7812620F"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 for Lecture</w:t>
      </w:r>
      <w:r w:rsidRPr="00350DBA">
        <w:rPr>
          <w:rFonts w:ascii="Times New Roman" w:hAnsi="Times New Roman" w:cs="Times New Roman"/>
          <w:sz w:val="24"/>
        </w:rPr>
        <w:t xml:space="preserve">: </w:t>
      </w:r>
    </w:p>
    <w:p w14:paraId="7448DE85" w14:textId="77777777" w:rsidR="006A4F31" w:rsidRPr="00350DBA" w:rsidRDefault="006A4F31" w:rsidP="00350DBA">
      <w:pPr>
        <w:pStyle w:val="BodyText"/>
        <w:spacing w:after="0"/>
        <w:contextualSpacing/>
        <w:rPr>
          <w:rFonts w:ascii="Times New Roman" w:hAnsi="Times New Roman" w:cs="Times New Roman"/>
          <w:iCs/>
          <w:sz w:val="24"/>
        </w:rPr>
      </w:pPr>
    </w:p>
    <w:p w14:paraId="2A8D84EF" w14:textId="77777777" w:rsidR="006A4F31" w:rsidRPr="00350DBA" w:rsidRDefault="006A4F31" w:rsidP="00350DBA">
      <w:pPr>
        <w:widowControl/>
        <w:numPr>
          <w:ilvl w:val="0"/>
          <w:numId w:val="6"/>
        </w:numPr>
        <w:spacing w:before="0" w:after="0"/>
        <w:ind w:left="1080"/>
        <w:rPr>
          <w:iCs/>
          <w:szCs w:val="24"/>
        </w:rPr>
      </w:pPr>
      <w:r w:rsidRPr="00350DBA">
        <w:rPr>
          <w:iCs/>
          <w:szCs w:val="24"/>
        </w:rPr>
        <w:t>What are the key differences between the funnel metaphor for understanding consumer decision making and the circular “journey” the authors propose?</w:t>
      </w:r>
    </w:p>
    <w:p w14:paraId="12319EF7" w14:textId="77777777" w:rsidR="006A4F31" w:rsidRPr="00350DBA" w:rsidRDefault="006A4F31" w:rsidP="00350DBA">
      <w:pPr>
        <w:widowControl/>
        <w:numPr>
          <w:ilvl w:val="0"/>
          <w:numId w:val="6"/>
        </w:numPr>
        <w:spacing w:before="0" w:after="0"/>
        <w:ind w:left="1080"/>
        <w:rPr>
          <w:iCs/>
          <w:szCs w:val="24"/>
        </w:rPr>
      </w:pPr>
      <w:r w:rsidRPr="00350DBA">
        <w:rPr>
          <w:iCs/>
          <w:szCs w:val="24"/>
        </w:rPr>
        <w:t xml:space="preserve">What is a “touch point”? </w:t>
      </w:r>
    </w:p>
    <w:p w14:paraId="14AC30EA" w14:textId="77777777" w:rsidR="006A4F31" w:rsidRPr="00350DBA" w:rsidRDefault="006A4F31" w:rsidP="00350DBA">
      <w:pPr>
        <w:widowControl/>
        <w:numPr>
          <w:ilvl w:val="0"/>
          <w:numId w:val="6"/>
        </w:numPr>
        <w:spacing w:before="0" w:after="0"/>
        <w:ind w:left="1080"/>
        <w:rPr>
          <w:iCs/>
          <w:szCs w:val="24"/>
        </w:rPr>
      </w:pPr>
      <w:r w:rsidRPr="00350DBA">
        <w:rPr>
          <w:iCs/>
          <w:szCs w:val="24"/>
        </w:rPr>
        <w:t>When and why are consumer-driven touch points important in the consumer decision journey described by the authors?</w:t>
      </w:r>
    </w:p>
    <w:p w14:paraId="2CDD49EA" w14:textId="77777777" w:rsidR="006A4F31" w:rsidRPr="00350DBA" w:rsidRDefault="006A4F31" w:rsidP="00350DBA">
      <w:pPr>
        <w:widowControl/>
        <w:numPr>
          <w:ilvl w:val="0"/>
          <w:numId w:val="6"/>
        </w:numPr>
        <w:spacing w:before="0" w:after="0"/>
        <w:ind w:left="1080"/>
        <w:rPr>
          <w:iCs/>
          <w:szCs w:val="24"/>
        </w:rPr>
      </w:pPr>
      <w:r w:rsidRPr="00350DBA">
        <w:rPr>
          <w:iCs/>
          <w:szCs w:val="24"/>
        </w:rPr>
        <w:t>In what ways does the consumer decision journey model do a good job of “modernizing” the way we think about consumer decision making to reflect the realities of today’s market? Are the authors missing any key points?</w:t>
      </w:r>
    </w:p>
    <w:p w14:paraId="12E4B2A5" w14:textId="77777777" w:rsidR="00E17DD0" w:rsidRPr="00350DBA" w:rsidRDefault="00E17DD0" w:rsidP="00677895">
      <w:pPr>
        <w:spacing w:before="0" w:after="0"/>
        <w:rPr>
          <w:b/>
          <w:bCs/>
          <w:szCs w:val="24"/>
        </w:rPr>
      </w:pPr>
    </w:p>
    <w:p w14:paraId="44FEBC16" w14:textId="6D5938CB" w:rsidR="00E17DD0" w:rsidRPr="00350DBA" w:rsidRDefault="00E17DD0" w:rsidP="00350DBA">
      <w:pPr>
        <w:spacing w:before="0" w:after="0"/>
        <w:ind w:left="360"/>
        <w:rPr>
          <w:b/>
          <w:bCs/>
          <w:szCs w:val="24"/>
        </w:rPr>
      </w:pPr>
      <w:r w:rsidRPr="00350DBA">
        <w:rPr>
          <w:b/>
          <w:bCs/>
          <w:szCs w:val="24"/>
        </w:rPr>
        <w:t xml:space="preserve">Materials on Customer Journey Mapping </w:t>
      </w:r>
      <w:r w:rsidRPr="00677895">
        <w:rPr>
          <w:b/>
          <w:bCs/>
          <w:szCs w:val="24"/>
          <w:highlight w:val="yellow"/>
        </w:rPr>
        <w:t>(we will cover this on day 2 of this lecture</w:t>
      </w:r>
      <w:r w:rsidRPr="00350DBA">
        <w:rPr>
          <w:b/>
          <w:bCs/>
          <w:szCs w:val="24"/>
        </w:rPr>
        <w:t>):</w:t>
      </w:r>
    </w:p>
    <w:p w14:paraId="23F7971F" w14:textId="165679A7" w:rsidR="00E17DD0" w:rsidRPr="00350DBA" w:rsidRDefault="00E17DD0" w:rsidP="00EB25A8">
      <w:pPr>
        <w:spacing w:before="0" w:after="0"/>
        <w:rPr>
          <w:i/>
          <w:iCs/>
          <w:szCs w:val="24"/>
        </w:rPr>
      </w:pPr>
    </w:p>
    <w:p w14:paraId="47B221A8" w14:textId="5E8B762C" w:rsidR="00EB25A8" w:rsidRDefault="00EB25A8" w:rsidP="00EB25A8">
      <w:pPr>
        <w:pStyle w:val="ListParagraph"/>
        <w:numPr>
          <w:ilvl w:val="0"/>
          <w:numId w:val="12"/>
        </w:numPr>
        <w:rPr>
          <w:iCs/>
          <w:szCs w:val="24"/>
        </w:rPr>
      </w:pPr>
      <w:r>
        <w:rPr>
          <w:iCs/>
          <w:szCs w:val="24"/>
        </w:rPr>
        <w:t xml:space="preserve">Qualtrics, “Customer Journey Mapping” (Qualtrics is a marketing research firm, so they are trying to sell their services in part of this article – it’s still informative, which is why I have you read it, but it’s also a good example of a firm creating content that positions its offering as helping a company gets to its ideal state in a B2B context) </w:t>
      </w:r>
    </w:p>
    <w:p w14:paraId="0D489162" w14:textId="0276594A" w:rsidR="00E17DD0" w:rsidRDefault="00000000" w:rsidP="00EB25A8">
      <w:pPr>
        <w:pStyle w:val="ListParagraph"/>
        <w:ind w:left="1080"/>
        <w:rPr>
          <w:iCs/>
          <w:szCs w:val="24"/>
        </w:rPr>
      </w:pPr>
      <w:hyperlink r:id="rId45" w:history="1">
        <w:r w:rsidR="00EB25A8" w:rsidRPr="00D60FB1">
          <w:rPr>
            <w:rStyle w:val="Hyperlink"/>
            <w:iCs/>
            <w:szCs w:val="24"/>
          </w:rPr>
          <w:t>https://www.qualtrics.com/experience-management/customer/customer-journey-mapping/</w:t>
        </w:r>
      </w:hyperlink>
    </w:p>
    <w:p w14:paraId="1E9D3E9D" w14:textId="4722DF5D" w:rsidR="00EB25A8" w:rsidRPr="00EB25A8" w:rsidRDefault="00EB25A8" w:rsidP="00EB25A8">
      <w:pPr>
        <w:pStyle w:val="ListParagraph"/>
        <w:numPr>
          <w:ilvl w:val="0"/>
          <w:numId w:val="12"/>
        </w:numPr>
        <w:rPr>
          <w:iCs/>
          <w:szCs w:val="24"/>
        </w:rPr>
      </w:pPr>
      <w:proofErr w:type="spellStart"/>
      <w:r>
        <w:rPr>
          <w:iCs/>
          <w:szCs w:val="24"/>
        </w:rPr>
        <w:lastRenderedPageBreak/>
        <w:t>Maechler</w:t>
      </w:r>
      <w:proofErr w:type="spellEnd"/>
      <w:r>
        <w:rPr>
          <w:iCs/>
          <w:szCs w:val="24"/>
        </w:rPr>
        <w:t xml:space="preserve">, Nicolas, Kevin </w:t>
      </w:r>
      <w:proofErr w:type="spellStart"/>
      <w:r>
        <w:rPr>
          <w:iCs/>
          <w:szCs w:val="24"/>
        </w:rPr>
        <w:t>Neher</w:t>
      </w:r>
      <w:proofErr w:type="spellEnd"/>
      <w:r>
        <w:rPr>
          <w:iCs/>
          <w:szCs w:val="24"/>
        </w:rPr>
        <w:t>, and Robert Park (2016), “From Touchpoints to Journeys: Seeing the World as Customers Do,” McKinsey and Company.</w:t>
      </w:r>
    </w:p>
    <w:p w14:paraId="64AB22A1" w14:textId="77777777" w:rsidR="00EB25A8" w:rsidRPr="00EB25A8" w:rsidRDefault="00000000" w:rsidP="00EB25A8">
      <w:pPr>
        <w:pStyle w:val="ListParagraph"/>
        <w:ind w:left="1080"/>
        <w:rPr>
          <w:rStyle w:val="Hyperlink"/>
          <w:iCs/>
          <w:color w:val="000000" w:themeColor="text1"/>
          <w:szCs w:val="24"/>
        </w:rPr>
      </w:pPr>
      <w:hyperlink r:id="rId46" w:history="1">
        <w:r w:rsidR="00EB25A8" w:rsidRPr="00D60FB1">
          <w:rPr>
            <w:rStyle w:val="Hyperlink"/>
            <w:iCs/>
            <w:szCs w:val="24"/>
          </w:rPr>
          <w:t>https://www.mckinsey.com/business-functions/marketing-and-sales/our-insights/from-touchpoints-to-journeys-seeing-the-world-as-customers-do</w:t>
        </w:r>
      </w:hyperlink>
    </w:p>
    <w:p w14:paraId="1821BC40" w14:textId="33A8900D" w:rsidR="00E17DD0" w:rsidRPr="00EB25A8" w:rsidRDefault="00E17DD0" w:rsidP="00EB25A8">
      <w:pPr>
        <w:pStyle w:val="ListParagraph"/>
        <w:numPr>
          <w:ilvl w:val="0"/>
          <w:numId w:val="12"/>
        </w:numPr>
        <w:rPr>
          <w:iCs/>
          <w:color w:val="0000FF"/>
          <w:u w:val="single"/>
        </w:rPr>
      </w:pPr>
      <w:r w:rsidRPr="00EB25A8">
        <w:rPr>
          <w:iCs/>
          <w:color w:val="000000" w:themeColor="text1"/>
        </w:rPr>
        <w:t>Edelman, David and Marc Singer (2015), “Competing on Customer Journeys</w:t>
      </w:r>
      <w:r w:rsidRPr="00350DBA">
        <w:rPr>
          <w:iCs/>
        </w:rPr>
        <w:t xml:space="preserve">,” </w:t>
      </w:r>
      <w:r w:rsidRPr="00350DBA">
        <w:rPr>
          <w:i/>
          <w:iCs/>
        </w:rPr>
        <w:t>Harvard Business Review</w:t>
      </w:r>
      <w:r w:rsidRPr="00350DBA">
        <w:rPr>
          <w:iCs/>
        </w:rPr>
        <w:t xml:space="preserve">, November issue: </w:t>
      </w:r>
      <w:hyperlink r:id="rId47" w:history="1">
        <w:r w:rsidRPr="00350DBA">
          <w:rPr>
            <w:rStyle w:val="Hyperlink"/>
            <w:iCs/>
          </w:rPr>
          <w:t>https://hbr.org/2015/11/competing-on-customer-journeys</w:t>
        </w:r>
      </w:hyperlink>
      <w:r w:rsidRPr="00350DBA">
        <w:rPr>
          <w:iCs/>
        </w:rPr>
        <w:t xml:space="preserve"> </w:t>
      </w:r>
      <w:r w:rsidRPr="00350DBA">
        <w:rPr>
          <w:iCs/>
          <w:color w:val="FF0000"/>
        </w:rPr>
        <w:t xml:space="preserve">*Also </w:t>
      </w:r>
      <w:r w:rsidRPr="00350DBA">
        <w:rPr>
          <w:color w:val="FF0000"/>
          <w:szCs w:val="24"/>
        </w:rPr>
        <w:t>available through OSU library website.</w:t>
      </w:r>
    </w:p>
    <w:p w14:paraId="26709AF7" w14:textId="77777777" w:rsidR="006A4F31" w:rsidRPr="00350DBA" w:rsidRDefault="006A4F31" w:rsidP="00350DBA">
      <w:pPr>
        <w:pStyle w:val="BodyText"/>
        <w:spacing w:after="0"/>
        <w:contextualSpacing/>
        <w:rPr>
          <w:rFonts w:ascii="Times New Roman" w:hAnsi="Times New Roman" w:cs="Times New Roman"/>
          <w:b/>
          <w:iCs/>
          <w:sz w:val="24"/>
        </w:rPr>
      </w:pPr>
    </w:p>
    <w:p w14:paraId="48F5BC03" w14:textId="77777777" w:rsidR="006A4F31" w:rsidRPr="00350DBA" w:rsidRDefault="006A4F31" w:rsidP="00350DBA">
      <w:pPr>
        <w:pStyle w:val="BodyText"/>
        <w:spacing w:after="0"/>
        <w:contextualSpacing/>
        <w:rPr>
          <w:rFonts w:ascii="Times New Roman" w:hAnsi="Times New Roman" w:cs="Times New Roman"/>
          <w:b/>
          <w:iCs/>
          <w:sz w:val="24"/>
        </w:rPr>
      </w:pPr>
    </w:p>
    <w:p w14:paraId="163AA778" w14:textId="77777777" w:rsidR="006A4F31" w:rsidRPr="00350DBA" w:rsidRDefault="006A4F31" w:rsidP="00350DBA">
      <w:pPr>
        <w:pStyle w:val="BodyText"/>
        <w:spacing w:after="0"/>
        <w:contextualSpacing/>
        <w:rPr>
          <w:rFonts w:ascii="Times New Roman" w:hAnsi="Times New Roman" w:cs="Times New Roman"/>
          <w:b/>
          <w:iCs/>
          <w:sz w:val="24"/>
        </w:rPr>
      </w:pPr>
    </w:p>
    <w:p w14:paraId="4B5D7AE4" w14:textId="4DE59BD0" w:rsidR="00221EB2" w:rsidRPr="00350DBA" w:rsidRDefault="00887582" w:rsidP="00350DBA">
      <w:pPr>
        <w:widowControl/>
        <w:spacing w:before="0" w:after="0"/>
        <w:rPr>
          <w:b/>
          <w:color w:val="000000"/>
          <w:szCs w:val="24"/>
        </w:rPr>
      </w:pPr>
      <w:r w:rsidRPr="00350DBA">
        <w:rPr>
          <w:b/>
          <w:color w:val="000000"/>
          <w:szCs w:val="24"/>
        </w:rPr>
        <w:br w:type="page"/>
      </w:r>
    </w:p>
    <w:p w14:paraId="4E4FEC9C" w14:textId="77777777" w:rsidR="004036F6" w:rsidRPr="00350DBA" w:rsidRDefault="00887582" w:rsidP="00350DBA">
      <w:pPr>
        <w:spacing w:before="0" w:after="0"/>
        <w:rPr>
          <w:b/>
          <w:szCs w:val="24"/>
        </w:rPr>
      </w:pPr>
      <w:r w:rsidRPr="00350DBA">
        <w:rPr>
          <w:b/>
          <w:szCs w:val="24"/>
        </w:rPr>
        <w:lastRenderedPageBreak/>
        <w:t xml:space="preserve">Lecture 4: </w:t>
      </w:r>
      <w:r w:rsidR="004036F6" w:rsidRPr="00350DBA">
        <w:rPr>
          <w:b/>
          <w:szCs w:val="24"/>
        </w:rPr>
        <w:t>Context Effects and Heuristics and Biases in Decision Making</w:t>
      </w:r>
    </w:p>
    <w:p w14:paraId="6B34E906" w14:textId="77777777" w:rsidR="006A4F31" w:rsidRPr="00350DBA" w:rsidRDefault="006A4F31" w:rsidP="00350DBA">
      <w:pPr>
        <w:spacing w:before="0" w:after="0"/>
        <w:rPr>
          <w:iCs/>
        </w:rPr>
      </w:pPr>
    </w:p>
    <w:p w14:paraId="67DC688A" w14:textId="77777777" w:rsidR="006A4F31" w:rsidRPr="00350DBA" w:rsidRDefault="006A4F31" w:rsidP="00350DBA">
      <w:pPr>
        <w:spacing w:before="0" w:after="0"/>
        <w:ind w:left="360"/>
        <w:rPr>
          <w:b/>
          <w:bCs/>
          <w:szCs w:val="24"/>
        </w:rPr>
      </w:pPr>
      <w:r w:rsidRPr="00350DBA">
        <w:rPr>
          <w:b/>
          <w:bCs/>
          <w:szCs w:val="24"/>
        </w:rPr>
        <w:t>Discussion Questions for Lecture:</w:t>
      </w:r>
    </w:p>
    <w:p w14:paraId="0DA35C90" w14:textId="77777777" w:rsidR="006A4F31" w:rsidRPr="00350DBA" w:rsidRDefault="006A4F31" w:rsidP="00350DBA">
      <w:pPr>
        <w:spacing w:before="0" w:after="0"/>
        <w:ind w:left="360"/>
        <w:rPr>
          <w:b/>
          <w:bCs/>
          <w:szCs w:val="24"/>
        </w:rPr>
      </w:pPr>
    </w:p>
    <w:p w14:paraId="4F22BF67" w14:textId="77777777" w:rsidR="006A4F31" w:rsidRPr="00350DBA" w:rsidRDefault="006A4F31" w:rsidP="00350DBA">
      <w:pPr>
        <w:widowControl/>
        <w:numPr>
          <w:ilvl w:val="0"/>
          <w:numId w:val="6"/>
        </w:numPr>
        <w:spacing w:before="0" w:after="0"/>
        <w:ind w:left="1080"/>
        <w:rPr>
          <w:bCs/>
          <w:szCs w:val="24"/>
        </w:rPr>
      </w:pPr>
      <w:r w:rsidRPr="00350DBA">
        <w:rPr>
          <w:bCs/>
          <w:szCs w:val="24"/>
        </w:rPr>
        <w:t>Why do consumers use “rules of thumb” to make decisions?</w:t>
      </w:r>
    </w:p>
    <w:p w14:paraId="0315AA03" w14:textId="77777777" w:rsidR="006A4F31" w:rsidRPr="00350DBA" w:rsidRDefault="006A4F31" w:rsidP="00350DBA">
      <w:pPr>
        <w:widowControl/>
        <w:numPr>
          <w:ilvl w:val="0"/>
          <w:numId w:val="6"/>
        </w:numPr>
        <w:spacing w:before="0" w:after="0"/>
        <w:ind w:left="1080"/>
        <w:rPr>
          <w:bCs/>
          <w:szCs w:val="24"/>
        </w:rPr>
      </w:pPr>
      <w:r w:rsidRPr="00350DBA">
        <w:rPr>
          <w:bCs/>
          <w:szCs w:val="24"/>
        </w:rPr>
        <w:t xml:space="preserve">Anchoring, which you’ll read about in more than one of today’s readings, is one of the three original heuristics identified in the heuristics and biases approach to studying human decision making. Explain the other two. </w:t>
      </w:r>
    </w:p>
    <w:p w14:paraId="7127F587" w14:textId="2A35A5F2" w:rsidR="006A4F31" w:rsidRPr="00350DBA" w:rsidRDefault="006A4F31" w:rsidP="00350DBA">
      <w:pPr>
        <w:widowControl/>
        <w:numPr>
          <w:ilvl w:val="0"/>
          <w:numId w:val="6"/>
        </w:numPr>
        <w:spacing w:before="0" w:after="0"/>
        <w:ind w:left="1080"/>
        <w:rPr>
          <w:bCs/>
          <w:szCs w:val="24"/>
        </w:rPr>
      </w:pPr>
      <w:r w:rsidRPr="00350DBA">
        <w:rPr>
          <w:bCs/>
          <w:szCs w:val="24"/>
        </w:rPr>
        <w:t xml:space="preserve">After reading about prospect theory and reading the excerpts from </w:t>
      </w:r>
      <w:r w:rsidRPr="00350DBA">
        <w:rPr>
          <w:bCs/>
          <w:i/>
          <w:szCs w:val="24"/>
        </w:rPr>
        <w:t>Predictably Irrational</w:t>
      </w:r>
      <w:r w:rsidRPr="00350DBA">
        <w:rPr>
          <w:bCs/>
          <w:szCs w:val="24"/>
        </w:rPr>
        <w:t>, one can easily argue that most consumers don’t always make rational decisions. As a marketer, how do you feel about using this knowledge of how consumers make decisions to sell products? Is it exploitative</w:t>
      </w:r>
      <w:r w:rsidR="00840A24" w:rsidRPr="00350DBA">
        <w:rPr>
          <w:bCs/>
          <w:szCs w:val="24"/>
        </w:rPr>
        <w:t xml:space="preserve"> (i.e., is behavioral economics really being used against people)</w:t>
      </w:r>
      <w:r w:rsidRPr="00350DBA">
        <w:rPr>
          <w:bCs/>
          <w:szCs w:val="24"/>
        </w:rPr>
        <w:t>? Are you “tricking” the consumer? Or is it just good business?</w:t>
      </w:r>
    </w:p>
    <w:p w14:paraId="25031DFB" w14:textId="0749D781" w:rsidR="00605319" w:rsidRDefault="00605319" w:rsidP="00350DBA">
      <w:pPr>
        <w:widowControl/>
        <w:numPr>
          <w:ilvl w:val="0"/>
          <w:numId w:val="6"/>
        </w:numPr>
        <w:spacing w:before="0" w:after="0"/>
        <w:ind w:left="1080"/>
        <w:rPr>
          <w:bCs/>
          <w:szCs w:val="24"/>
        </w:rPr>
      </w:pPr>
      <w:r w:rsidRPr="00350DBA">
        <w:rPr>
          <w:bCs/>
          <w:szCs w:val="24"/>
        </w:rPr>
        <w:t xml:space="preserve">What about the government using behavioral science to “nudge” people </w:t>
      </w:r>
      <w:r w:rsidR="00F522D3">
        <w:rPr>
          <w:bCs/>
          <w:szCs w:val="24"/>
        </w:rPr>
        <w:t>to do positive things (e.g., making organ donation the default option for drivers’ licenses since this is known to increase organ donation rates)?</w:t>
      </w:r>
    </w:p>
    <w:p w14:paraId="090491B7" w14:textId="7442BF93" w:rsidR="00F522D3" w:rsidRPr="00350DBA" w:rsidRDefault="00F522D3" w:rsidP="00350DBA">
      <w:pPr>
        <w:widowControl/>
        <w:numPr>
          <w:ilvl w:val="0"/>
          <w:numId w:val="6"/>
        </w:numPr>
        <w:spacing w:before="0" w:after="0"/>
        <w:ind w:left="1080"/>
        <w:rPr>
          <w:bCs/>
          <w:szCs w:val="24"/>
        </w:rPr>
      </w:pPr>
      <w:r>
        <w:rPr>
          <w:bCs/>
          <w:szCs w:val="24"/>
        </w:rPr>
        <w:t>What examples can you come up with of marketers using “sludge?”</w:t>
      </w:r>
    </w:p>
    <w:p w14:paraId="03A1D9D0" w14:textId="77777777" w:rsidR="006A4F31" w:rsidRPr="00350DBA" w:rsidRDefault="006A4F31" w:rsidP="00350DBA">
      <w:pPr>
        <w:spacing w:before="0" w:after="0"/>
        <w:ind w:left="360"/>
        <w:rPr>
          <w:b/>
          <w:bCs/>
          <w:szCs w:val="24"/>
        </w:rPr>
      </w:pPr>
    </w:p>
    <w:p w14:paraId="732DB9CE"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3C3E0B59" w14:textId="77777777" w:rsidR="006A4F31" w:rsidRPr="00350DBA" w:rsidRDefault="006A4F31" w:rsidP="00350DBA">
      <w:pPr>
        <w:spacing w:before="0" w:after="0"/>
        <w:ind w:left="360"/>
        <w:rPr>
          <w:b/>
          <w:bCs/>
          <w:szCs w:val="24"/>
        </w:rPr>
      </w:pPr>
    </w:p>
    <w:p w14:paraId="33462462" w14:textId="77777777" w:rsidR="006A4F31" w:rsidRPr="00350DBA" w:rsidRDefault="006A4F31" w:rsidP="00350DBA">
      <w:pPr>
        <w:widowControl/>
        <w:numPr>
          <w:ilvl w:val="0"/>
          <w:numId w:val="6"/>
        </w:numPr>
        <w:spacing w:before="0" w:after="0"/>
        <w:ind w:left="1080"/>
        <w:contextualSpacing/>
        <w:rPr>
          <w:iCs/>
          <w:szCs w:val="24"/>
        </w:rPr>
      </w:pPr>
      <w:r w:rsidRPr="00350DBA">
        <w:rPr>
          <w:szCs w:val="24"/>
        </w:rPr>
        <w:t xml:space="preserve">Thaler, Richard H. and Cass Sunstein (2009), Chapter 1 in </w:t>
      </w:r>
      <w:r w:rsidRPr="00350DBA">
        <w:rPr>
          <w:i/>
          <w:szCs w:val="24"/>
        </w:rPr>
        <w:t>Nudge: Improving Decisions about Health, Wealth, and Happiness</w:t>
      </w:r>
      <w:r w:rsidRPr="00350DBA">
        <w:rPr>
          <w:szCs w:val="24"/>
        </w:rPr>
        <w:t xml:space="preserve">, </w:t>
      </w:r>
      <w:r w:rsidRPr="00350DBA">
        <w:rPr>
          <w:iCs/>
          <w:szCs w:val="24"/>
        </w:rPr>
        <w:t>“Biases and Blunders,” pp. 17-31.</w:t>
      </w:r>
      <w:r w:rsidR="00520C48" w:rsidRPr="00350DBA">
        <w:rPr>
          <w:iCs/>
          <w:szCs w:val="24"/>
        </w:rPr>
        <w:t xml:space="preserve"> </w:t>
      </w:r>
      <w:r w:rsidR="00520C48" w:rsidRPr="00350DBA">
        <w:rPr>
          <w:iCs/>
          <w:color w:val="FF0000"/>
        </w:rPr>
        <w:t>*In Course Pack</w:t>
      </w:r>
    </w:p>
    <w:p w14:paraId="24EE8F48" w14:textId="77777777" w:rsidR="00520C48" w:rsidRPr="00350DBA" w:rsidRDefault="006A4F31" w:rsidP="00350DBA">
      <w:pPr>
        <w:widowControl/>
        <w:numPr>
          <w:ilvl w:val="0"/>
          <w:numId w:val="6"/>
        </w:numPr>
        <w:spacing w:before="0" w:after="0"/>
        <w:ind w:left="1080"/>
        <w:rPr>
          <w:iCs/>
          <w:szCs w:val="24"/>
        </w:rPr>
      </w:pPr>
      <w:r w:rsidRPr="00350DBA">
        <w:rPr>
          <w:szCs w:val="24"/>
        </w:rPr>
        <w:t xml:space="preserve">Belsky, Gary and Thomas Gilovich (2000), Chapter 2 in </w:t>
      </w:r>
      <w:r w:rsidRPr="00350DBA">
        <w:rPr>
          <w:i/>
          <w:szCs w:val="24"/>
        </w:rPr>
        <w:t>Why Smart People Make Big Money Mistakes and How to Correct Them: Lessons from the New Science of Behavioral Economics</w:t>
      </w:r>
      <w:r w:rsidRPr="00350DBA">
        <w:rPr>
          <w:szCs w:val="24"/>
        </w:rPr>
        <w:t xml:space="preserve">, </w:t>
      </w:r>
      <w:r w:rsidRPr="00350DBA">
        <w:rPr>
          <w:iCs/>
          <w:szCs w:val="24"/>
        </w:rPr>
        <w:t>“When Six of One Isn’t Half a Dozen of the Other,” pp. 51-59.</w:t>
      </w:r>
      <w:r w:rsidR="00520C48" w:rsidRPr="00350DBA">
        <w:rPr>
          <w:iCs/>
          <w:szCs w:val="24"/>
        </w:rPr>
        <w:t xml:space="preserve"> </w:t>
      </w:r>
      <w:r w:rsidR="00520C48" w:rsidRPr="00350DBA">
        <w:rPr>
          <w:iCs/>
          <w:color w:val="FF0000"/>
        </w:rPr>
        <w:t>*In Course Pack</w:t>
      </w:r>
    </w:p>
    <w:p w14:paraId="41BD6A43" w14:textId="77777777" w:rsidR="00520C48" w:rsidRPr="00350DBA" w:rsidRDefault="00520C48" w:rsidP="00350DBA">
      <w:pPr>
        <w:widowControl/>
        <w:numPr>
          <w:ilvl w:val="0"/>
          <w:numId w:val="6"/>
        </w:numPr>
        <w:spacing w:before="0" w:after="0"/>
        <w:ind w:left="1080"/>
        <w:rPr>
          <w:iCs/>
          <w:szCs w:val="24"/>
        </w:rPr>
      </w:pPr>
      <w:r w:rsidRPr="00350DBA">
        <w:t xml:space="preserve">Lehrer, Jonathan (2012), "Why Smart People are Stupid," </w:t>
      </w:r>
      <w:r w:rsidRPr="00350DBA">
        <w:rPr>
          <w:i/>
        </w:rPr>
        <w:t>The New Yorker</w:t>
      </w:r>
      <w:r w:rsidRPr="00350DBA">
        <w:t xml:space="preserve">, June 12. </w:t>
      </w:r>
      <w:hyperlink r:id="rId48" w:history="1">
        <w:r w:rsidRPr="00350DBA">
          <w:rPr>
            <w:rStyle w:val="Hyperlink"/>
          </w:rPr>
          <w:t>http://www.newyorker.com/online/blogs/frontal-cortex/2012/06/daniel-kahneman-bias-studies.html</w:t>
        </w:r>
      </w:hyperlink>
    </w:p>
    <w:p w14:paraId="3F2CDB60" w14:textId="772BFDE0" w:rsidR="00840A24" w:rsidRPr="00AB6E7D" w:rsidRDefault="00840A24" w:rsidP="00350DBA">
      <w:pPr>
        <w:widowControl/>
        <w:numPr>
          <w:ilvl w:val="0"/>
          <w:numId w:val="6"/>
        </w:numPr>
        <w:spacing w:before="0" w:after="0"/>
        <w:ind w:left="1080"/>
        <w:rPr>
          <w:rStyle w:val="Hyperlink"/>
          <w:snapToGrid/>
          <w:color w:val="auto"/>
          <w:sz w:val="22"/>
          <w:u w:val="none"/>
        </w:rPr>
      </w:pPr>
      <w:proofErr w:type="spellStart"/>
      <w:r w:rsidRPr="00350DBA">
        <w:rPr>
          <w:iCs/>
          <w:szCs w:val="24"/>
        </w:rPr>
        <w:t>Albrecth</w:t>
      </w:r>
      <w:proofErr w:type="spellEnd"/>
      <w:r w:rsidRPr="00350DBA">
        <w:rPr>
          <w:iCs/>
          <w:szCs w:val="24"/>
        </w:rPr>
        <w:t xml:space="preserve">, Leslie (2018), “How Behavioral Economics is Being Used Against You,” MarketWatch (online article, June 17): </w:t>
      </w:r>
      <w:hyperlink r:id="rId49" w:history="1">
        <w:r w:rsidRPr="00350DBA">
          <w:rPr>
            <w:rStyle w:val="Hyperlink"/>
          </w:rPr>
          <w:t>https://www.marketwatch.com/story/nobel-prize-winning-economist-richard-thalers-nudge-theory-has-a-dark-side-too-2017-10-17</w:t>
        </w:r>
      </w:hyperlink>
    </w:p>
    <w:p w14:paraId="6DB75FC0" w14:textId="14A0BF73" w:rsidR="00AB6E7D" w:rsidRPr="00AB6E7D" w:rsidRDefault="00AB6E7D" w:rsidP="00350DBA">
      <w:pPr>
        <w:widowControl/>
        <w:numPr>
          <w:ilvl w:val="0"/>
          <w:numId w:val="6"/>
        </w:numPr>
        <w:spacing w:before="0" w:after="0"/>
        <w:ind w:left="1080"/>
        <w:rPr>
          <w:szCs w:val="24"/>
        </w:rPr>
      </w:pPr>
      <w:r w:rsidRPr="00AB6E7D">
        <w:rPr>
          <w:szCs w:val="24"/>
        </w:rPr>
        <w:t xml:space="preserve">Sunstein, Cass (2021), Chapter 1 in </w:t>
      </w:r>
      <w:r w:rsidRPr="00AB6E7D">
        <w:rPr>
          <w:i/>
          <w:iCs/>
          <w:szCs w:val="24"/>
        </w:rPr>
        <w:t xml:space="preserve">Sludge: What Stops Us from Getting Things Done and What do </w:t>
      </w:r>
      <w:proofErr w:type="spellStart"/>
      <w:r w:rsidRPr="00AB6E7D">
        <w:rPr>
          <w:i/>
          <w:iCs/>
          <w:szCs w:val="24"/>
        </w:rPr>
        <w:t>Do</w:t>
      </w:r>
      <w:proofErr w:type="spellEnd"/>
      <w:r w:rsidRPr="00AB6E7D">
        <w:rPr>
          <w:i/>
          <w:iCs/>
          <w:szCs w:val="24"/>
        </w:rPr>
        <w:t xml:space="preserve"> about It</w:t>
      </w:r>
      <w:r w:rsidRPr="00AB6E7D">
        <w:rPr>
          <w:szCs w:val="24"/>
        </w:rPr>
        <w:t>, “A Curse,” pp. 1-17.</w:t>
      </w:r>
    </w:p>
    <w:p w14:paraId="625C4E36" w14:textId="77777777" w:rsidR="006A4F31" w:rsidRPr="00350DBA" w:rsidRDefault="006A4F31" w:rsidP="00350DBA">
      <w:pPr>
        <w:widowControl/>
        <w:spacing w:before="0" w:after="0"/>
        <w:rPr>
          <w:iCs/>
          <w:szCs w:val="24"/>
        </w:rPr>
      </w:pPr>
    </w:p>
    <w:p w14:paraId="0A314D4E" w14:textId="77777777" w:rsidR="006A4F31" w:rsidRPr="00350DBA" w:rsidRDefault="006A4F31" w:rsidP="00350DBA">
      <w:pPr>
        <w:pStyle w:val="BodyText"/>
        <w:spacing w:after="0"/>
        <w:ind w:left="360"/>
        <w:rPr>
          <w:rFonts w:ascii="Times New Roman" w:hAnsi="Times New Roman" w:cs="Times New Roman"/>
          <w:iCs/>
          <w:sz w:val="24"/>
        </w:rPr>
      </w:pPr>
      <w:r w:rsidRPr="00350DBA">
        <w:rPr>
          <w:rFonts w:ascii="Times New Roman" w:hAnsi="Times New Roman" w:cs="Times New Roman"/>
          <w:b/>
          <w:bCs/>
          <w:sz w:val="24"/>
        </w:rPr>
        <w:t xml:space="preserve">Focal Reading for Lecture: </w:t>
      </w:r>
      <w:proofErr w:type="spellStart"/>
      <w:r w:rsidRPr="00350DBA">
        <w:rPr>
          <w:rFonts w:ascii="Times New Roman" w:hAnsi="Times New Roman" w:cs="Times New Roman"/>
          <w:sz w:val="24"/>
        </w:rPr>
        <w:t>Ariely</w:t>
      </w:r>
      <w:proofErr w:type="spellEnd"/>
      <w:r w:rsidRPr="00350DBA">
        <w:rPr>
          <w:rFonts w:ascii="Times New Roman" w:hAnsi="Times New Roman" w:cs="Times New Roman"/>
          <w:sz w:val="24"/>
        </w:rPr>
        <w:t xml:space="preserve">, Dan (2008), Chapters 1 and 2 in </w:t>
      </w:r>
      <w:r w:rsidRPr="00350DBA">
        <w:rPr>
          <w:rFonts w:ascii="Times New Roman" w:hAnsi="Times New Roman" w:cs="Times New Roman"/>
          <w:i/>
          <w:sz w:val="24"/>
        </w:rPr>
        <w:t>Predictably Irrational: The Hidden Forces that Shape our Decisions</w:t>
      </w:r>
      <w:r w:rsidRPr="00350DBA">
        <w:rPr>
          <w:rFonts w:ascii="Times New Roman" w:hAnsi="Times New Roman" w:cs="Times New Roman"/>
          <w:sz w:val="24"/>
        </w:rPr>
        <w:t xml:space="preserve">, </w:t>
      </w:r>
      <w:r w:rsidRPr="00350DBA">
        <w:rPr>
          <w:rFonts w:ascii="Times New Roman" w:hAnsi="Times New Roman" w:cs="Times New Roman"/>
          <w:iCs/>
          <w:sz w:val="24"/>
        </w:rPr>
        <w:t xml:space="preserve">“The Truth About Relativity,” pp. 1-8 and “The Fallacy </w:t>
      </w:r>
      <w:r w:rsidR="00835F93" w:rsidRPr="00350DBA">
        <w:rPr>
          <w:rFonts w:ascii="Times New Roman" w:hAnsi="Times New Roman" w:cs="Times New Roman"/>
          <w:iCs/>
          <w:sz w:val="24"/>
        </w:rPr>
        <w:t>of Supply and Demand,” pp. 25-33</w:t>
      </w:r>
      <w:r w:rsidRPr="00350DBA">
        <w:rPr>
          <w:rFonts w:ascii="Times New Roman" w:hAnsi="Times New Roman" w:cs="Times New Roman"/>
          <w:iCs/>
          <w:sz w:val="24"/>
        </w:rPr>
        <w:t>.</w:t>
      </w:r>
      <w:r w:rsidR="00520C48" w:rsidRPr="00350DBA">
        <w:rPr>
          <w:rFonts w:ascii="Times New Roman" w:hAnsi="Times New Roman" w:cs="Times New Roman"/>
          <w:iCs/>
          <w:sz w:val="24"/>
        </w:rPr>
        <w:t xml:space="preserve"> </w:t>
      </w:r>
      <w:r w:rsidR="00520C48" w:rsidRPr="00350DBA">
        <w:rPr>
          <w:rFonts w:ascii="Times New Roman" w:hAnsi="Times New Roman" w:cs="Times New Roman"/>
          <w:iCs/>
          <w:color w:val="FF0000"/>
          <w:sz w:val="24"/>
        </w:rPr>
        <w:t>*In Course Pack</w:t>
      </w:r>
    </w:p>
    <w:p w14:paraId="206F5B17" w14:textId="77777777" w:rsidR="006A4F31" w:rsidRPr="00350DBA" w:rsidRDefault="006A4F31" w:rsidP="00350DBA">
      <w:pPr>
        <w:spacing w:before="0" w:after="0"/>
        <w:rPr>
          <w:b/>
          <w:bCs/>
          <w:szCs w:val="24"/>
        </w:rPr>
      </w:pPr>
    </w:p>
    <w:p w14:paraId="6B064C35"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 for Lecture</w:t>
      </w:r>
      <w:r w:rsidRPr="00350DBA">
        <w:rPr>
          <w:rFonts w:ascii="Times New Roman" w:hAnsi="Times New Roman" w:cs="Times New Roman"/>
          <w:sz w:val="24"/>
        </w:rPr>
        <w:t xml:space="preserve">: </w:t>
      </w:r>
    </w:p>
    <w:p w14:paraId="6BA678B3" w14:textId="77777777" w:rsidR="006A4F31" w:rsidRPr="00350DBA" w:rsidRDefault="006A4F31" w:rsidP="00350DBA">
      <w:pPr>
        <w:pStyle w:val="BodyText"/>
        <w:spacing w:after="0"/>
        <w:ind w:left="360"/>
        <w:rPr>
          <w:rFonts w:ascii="Times New Roman" w:hAnsi="Times New Roman" w:cs="Times New Roman"/>
          <w:sz w:val="24"/>
        </w:rPr>
      </w:pPr>
    </w:p>
    <w:p w14:paraId="6C715726" w14:textId="77777777" w:rsidR="006A4F31" w:rsidRPr="00350DBA" w:rsidRDefault="006A4F31" w:rsidP="00350DBA">
      <w:pPr>
        <w:widowControl/>
        <w:numPr>
          <w:ilvl w:val="0"/>
          <w:numId w:val="6"/>
        </w:numPr>
        <w:spacing w:before="0" w:after="0"/>
        <w:ind w:left="1080"/>
        <w:rPr>
          <w:iCs/>
          <w:szCs w:val="24"/>
        </w:rPr>
      </w:pPr>
      <w:r w:rsidRPr="00350DBA">
        <w:rPr>
          <w:iCs/>
          <w:szCs w:val="24"/>
        </w:rPr>
        <w:t xml:space="preserve">What does </w:t>
      </w:r>
      <w:proofErr w:type="spellStart"/>
      <w:r w:rsidRPr="00350DBA">
        <w:rPr>
          <w:iCs/>
          <w:szCs w:val="24"/>
        </w:rPr>
        <w:t>Ariely</w:t>
      </w:r>
      <w:proofErr w:type="spellEnd"/>
      <w:r w:rsidRPr="00350DBA">
        <w:rPr>
          <w:iCs/>
          <w:szCs w:val="24"/>
        </w:rPr>
        <w:t xml:space="preserve"> mean when he says “most people don’t know what they want unless they see it in context”?</w:t>
      </w:r>
    </w:p>
    <w:p w14:paraId="53292AD7" w14:textId="6BD023A2" w:rsidR="006A4F31" w:rsidRPr="00350DBA" w:rsidRDefault="006A4F31" w:rsidP="00350DBA">
      <w:pPr>
        <w:widowControl/>
        <w:numPr>
          <w:ilvl w:val="0"/>
          <w:numId w:val="6"/>
        </w:numPr>
        <w:spacing w:before="0" w:after="0"/>
        <w:ind w:left="1080"/>
        <w:rPr>
          <w:iCs/>
          <w:szCs w:val="24"/>
        </w:rPr>
      </w:pPr>
      <w:r w:rsidRPr="00350DBA">
        <w:rPr>
          <w:iCs/>
          <w:szCs w:val="24"/>
        </w:rPr>
        <w:lastRenderedPageBreak/>
        <w:t>About 1</w:t>
      </w:r>
      <w:r w:rsidR="00840A24" w:rsidRPr="00350DBA">
        <w:rPr>
          <w:iCs/>
          <w:szCs w:val="24"/>
        </w:rPr>
        <w:t>5</w:t>
      </w:r>
      <w:r w:rsidRPr="00350DBA">
        <w:rPr>
          <w:iCs/>
          <w:szCs w:val="24"/>
        </w:rPr>
        <w:t xml:space="preserve"> years ago, when Williams Sonoma first introduced a home “bread bakery” machine for $275, most consumers were not interested. How could you use a decoy option to increase sales of this bread unit? (I will tell you in class what William Sonoma actually did, but try to figure this out without browsing their website).</w:t>
      </w:r>
      <w:r w:rsidRPr="00350DBA">
        <w:rPr>
          <w:iCs/>
          <w:szCs w:val="24"/>
        </w:rPr>
        <w:tab/>
      </w:r>
    </w:p>
    <w:p w14:paraId="6D5D5272" w14:textId="77777777" w:rsidR="006A4F31" w:rsidRPr="00350DBA" w:rsidRDefault="006A4F31" w:rsidP="00350DBA">
      <w:pPr>
        <w:widowControl/>
        <w:numPr>
          <w:ilvl w:val="0"/>
          <w:numId w:val="6"/>
        </w:numPr>
        <w:spacing w:before="0" w:after="0"/>
        <w:ind w:left="1080"/>
        <w:rPr>
          <w:iCs/>
          <w:szCs w:val="24"/>
        </w:rPr>
      </w:pPr>
      <w:r w:rsidRPr="00350DBA">
        <w:rPr>
          <w:iCs/>
          <w:szCs w:val="24"/>
        </w:rPr>
        <w:t>How would you use the concept of anchoring when pricing a new product?</w:t>
      </w:r>
    </w:p>
    <w:p w14:paraId="3030BF2C" w14:textId="77777777" w:rsidR="00605319" w:rsidRPr="00350DBA" w:rsidRDefault="00605319" w:rsidP="00350DBA">
      <w:pPr>
        <w:spacing w:before="0" w:after="0"/>
        <w:rPr>
          <w:iCs/>
          <w:szCs w:val="24"/>
        </w:rPr>
      </w:pPr>
    </w:p>
    <w:p w14:paraId="5922DA38" w14:textId="77777777" w:rsidR="00707D54" w:rsidRPr="00350DBA" w:rsidRDefault="00707D54" w:rsidP="00350DBA">
      <w:pPr>
        <w:widowControl/>
        <w:spacing w:before="0" w:after="0"/>
        <w:rPr>
          <w:b/>
          <w:bCs/>
          <w:szCs w:val="24"/>
        </w:rPr>
      </w:pPr>
      <w:r w:rsidRPr="00350DBA">
        <w:rPr>
          <w:b/>
          <w:bCs/>
          <w:szCs w:val="24"/>
        </w:rPr>
        <w:br w:type="page"/>
      </w:r>
    </w:p>
    <w:p w14:paraId="291A6B04" w14:textId="77777777" w:rsidR="006A4F31" w:rsidRPr="00350DBA" w:rsidRDefault="006A4F31" w:rsidP="00350DBA">
      <w:pPr>
        <w:spacing w:before="0" w:after="0"/>
        <w:rPr>
          <w:b/>
          <w:color w:val="000000"/>
          <w:szCs w:val="24"/>
        </w:rPr>
      </w:pPr>
      <w:r w:rsidRPr="00350DBA">
        <w:rPr>
          <w:b/>
          <w:bCs/>
          <w:szCs w:val="24"/>
        </w:rPr>
        <w:lastRenderedPageBreak/>
        <w:t xml:space="preserve">Lecture </w:t>
      </w:r>
      <w:r w:rsidR="00920FA2" w:rsidRPr="00350DBA">
        <w:rPr>
          <w:b/>
          <w:bCs/>
          <w:szCs w:val="24"/>
        </w:rPr>
        <w:t>5</w:t>
      </w:r>
      <w:r w:rsidRPr="00350DBA">
        <w:rPr>
          <w:b/>
          <w:bCs/>
          <w:szCs w:val="24"/>
        </w:rPr>
        <w:t>: Post-Decision Processes</w:t>
      </w:r>
    </w:p>
    <w:p w14:paraId="758835AB" w14:textId="77777777" w:rsidR="006A4F31" w:rsidRPr="00350DBA" w:rsidRDefault="006A4F31" w:rsidP="00350DBA">
      <w:pPr>
        <w:spacing w:before="0" w:after="0"/>
        <w:rPr>
          <w:b/>
          <w:bCs/>
          <w:szCs w:val="24"/>
        </w:rPr>
      </w:pPr>
    </w:p>
    <w:p w14:paraId="057FCA53" w14:textId="77777777" w:rsidR="006A4F31" w:rsidRPr="00350DBA" w:rsidRDefault="006A4F31" w:rsidP="00350DBA">
      <w:pPr>
        <w:spacing w:before="0" w:after="0"/>
        <w:ind w:left="360"/>
        <w:rPr>
          <w:b/>
          <w:bCs/>
          <w:szCs w:val="24"/>
        </w:rPr>
      </w:pPr>
      <w:r w:rsidRPr="00350DBA">
        <w:rPr>
          <w:b/>
          <w:bCs/>
          <w:szCs w:val="24"/>
        </w:rPr>
        <w:t>Discussion Questions for Lecture:</w:t>
      </w:r>
    </w:p>
    <w:p w14:paraId="12818688" w14:textId="77777777" w:rsidR="006A4F31" w:rsidRPr="00350DBA" w:rsidRDefault="006A4F31" w:rsidP="00350DBA">
      <w:pPr>
        <w:spacing w:before="0" w:after="0"/>
        <w:ind w:left="360"/>
        <w:rPr>
          <w:b/>
          <w:bCs/>
          <w:szCs w:val="24"/>
        </w:rPr>
      </w:pPr>
    </w:p>
    <w:p w14:paraId="0E12C19D" w14:textId="77777777" w:rsidR="006A4F31" w:rsidRPr="00350DBA" w:rsidRDefault="006A4F31" w:rsidP="00350DBA">
      <w:pPr>
        <w:widowControl/>
        <w:numPr>
          <w:ilvl w:val="0"/>
          <w:numId w:val="6"/>
        </w:numPr>
        <w:spacing w:before="0" w:after="0"/>
        <w:ind w:left="1080"/>
        <w:rPr>
          <w:color w:val="000000"/>
          <w:szCs w:val="24"/>
        </w:rPr>
      </w:pPr>
      <w:r w:rsidRPr="00350DBA">
        <w:rPr>
          <w:color w:val="000000"/>
          <w:szCs w:val="24"/>
        </w:rPr>
        <w:t>Why do marketers care what happens after the sale?</w:t>
      </w:r>
    </w:p>
    <w:p w14:paraId="009A4BFA" w14:textId="77777777" w:rsidR="006A4F31" w:rsidRPr="00350DBA" w:rsidRDefault="006A4F31" w:rsidP="00350DBA">
      <w:pPr>
        <w:widowControl/>
        <w:numPr>
          <w:ilvl w:val="0"/>
          <w:numId w:val="6"/>
        </w:numPr>
        <w:spacing w:before="0" w:after="0"/>
        <w:ind w:left="1080"/>
        <w:rPr>
          <w:bCs/>
          <w:szCs w:val="24"/>
        </w:rPr>
      </w:pPr>
      <w:r w:rsidRPr="00350DBA">
        <w:rPr>
          <w:color w:val="000000"/>
          <w:szCs w:val="24"/>
        </w:rPr>
        <w:t xml:space="preserve">Why is customer satisfaction important? </w:t>
      </w:r>
    </w:p>
    <w:p w14:paraId="3A61622E" w14:textId="77777777" w:rsidR="006A4F31" w:rsidRPr="00350DBA" w:rsidRDefault="006A4F31" w:rsidP="00350DBA">
      <w:pPr>
        <w:widowControl/>
        <w:numPr>
          <w:ilvl w:val="0"/>
          <w:numId w:val="6"/>
        </w:numPr>
        <w:spacing w:before="0" w:after="0"/>
        <w:ind w:left="1080"/>
        <w:rPr>
          <w:color w:val="000000"/>
          <w:szCs w:val="24"/>
        </w:rPr>
      </w:pPr>
      <w:r w:rsidRPr="00350DBA">
        <w:rPr>
          <w:bCs/>
          <w:color w:val="000000"/>
          <w:szCs w:val="24"/>
        </w:rPr>
        <w:t xml:space="preserve">Why should marketers care about how/why/when consumers dispose of goods? </w:t>
      </w:r>
    </w:p>
    <w:p w14:paraId="45004691" w14:textId="77777777" w:rsidR="006A4F31" w:rsidRPr="00350DBA" w:rsidRDefault="006A4F31" w:rsidP="00350DBA">
      <w:pPr>
        <w:spacing w:before="0" w:after="0"/>
        <w:ind w:left="1080"/>
        <w:rPr>
          <w:b/>
          <w:bCs/>
          <w:szCs w:val="24"/>
        </w:rPr>
      </w:pPr>
    </w:p>
    <w:p w14:paraId="36A01566"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3661B309" w14:textId="77777777" w:rsidR="006A4F31" w:rsidRPr="00350DBA" w:rsidRDefault="006A4F31" w:rsidP="00350DBA">
      <w:pPr>
        <w:spacing w:before="0" w:after="0"/>
        <w:ind w:left="360"/>
        <w:rPr>
          <w:b/>
          <w:bCs/>
          <w:szCs w:val="24"/>
        </w:rPr>
      </w:pPr>
    </w:p>
    <w:p w14:paraId="5D1E36F6" w14:textId="046B5E77" w:rsidR="006A4F31" w:rsidRPr="00350DBA" w:rsidRDefault="006A4F31" w:rsidP="00350DBA">
      <w:pPr>
        <w:widowControl/>
        <w:numPr>
          <w:ilvl w:val="0"/>
          <w:numId w:val="6"/>
        </w:numPr>
        <w:spacing w:before="0" w:after="0"/>
        <w:ind w:left="1080"/>
        <w:rPr>
          <w:color w:val="000000"/>
          <w:szCs w:val="24"/>
        </w:rPr>
      </w:pPr>
      <w:bookmarkStart w:id="3" w:name="_Hlk94255839"/>
      <w:r w:rsidRPr="00350DBA">
        <w:rPr>
          <w:szCs w:val="24"/>
        </w:rPr>
        <w:t>Schwartz, Barry (20</w:t>
      </w:r>
      <w:r w:rsidR="003456F5">
        <w:rPr>
          <w:szCs w:val="24"/>
        </w:rPr>
        <w:t>16</w:t>
      </w:r>
      <w:r w:rsidRPr="00350DBA">
        <w:rPr>
          <w:szCs w:val="24"/>
        </w:rPr>
        <w:t xml:space="preserve">), Chapter 4 in </w:t>
      </w:r>
      <w:r w:rsidRPr="00350DBA">
        <w:rPr>
          <w:i/>
          <w:szCs w:val="24"/>
        </w:rPr>
        <w:t>The Paradox of Choice: Why More is Less,</w:t>
      </w:r>
      <w:r w:rsidRPr="00350DBA">
        <w:rPr>
          <w:iCs/>
          <w:szCs w:val="24"/>
        </w:rPr>
        <w:t xml:space="preserve"> Chapter 3, “When Only the Best Will Do,” pp. 7</w:t>
      </w:r>
      <w:r w:rsidR="003456F5">
        <w:rPr>
          <w:iCs/>
          <w:szCs w:val="24"/>
        </w:rPr>
        <w:t>9</w:t>
      </w:r>
      <w:r w:rsidRPr="00350DBA">
        <w:rPr>
          <w:iCs/>
          <w:szCs w:val="24"/>
        </w:rPr>
        <w:t>-9</w:t>
      </w:r>
      <w:r w:rsidR="003456F5">
        <w:rPr>
          <w:iCs/>
          <w:szCs w:val="24"/>
        </w:rPr>
        <w:t>9</w:t>
      </w:r>
      <w:bookmarkEnd w:id="3"/>
      <w:r w:rsidRPr="00350DBA">
        <w:rPr>
          <w:iCs/>
          <w:szCs w:val="24"/>
        </w:rPr>
        <w:t>.</w:t>
      </w:r>
      <w:r w:rsidR="00E758F6" w:rsidRPr="00350DBA">
        <w:rPr>
          <w:iCs/>
          <w:szCs w:val="24"/>
        </w:rPr>
        <w:t xml:space="preserve"> </w:t>
      </w:r>
      <w:r w:rsidR="00E758F6" w:rsidRPr="00350DBA">
        <w:rPr>
          <w:iCs/>
          <w:color w:val="FF0000"/>
          <w:szCs w:val="24"/>
        </w:rPr>
        <w:t>*</w:t>
      </w:r>
      <w:r w:rsidR="007A1CBA">
        <w:rPr>
          <w:color w:val="FF0000"/>
          <w:szCs w:val="24"/>
        </w:rPr>
        <w:t>Separate paperback</w:t>
      </w:r>
      <w:r w:rsidR="007A1CBA" w:rsidRPr="00350DBA">
        <w:rPr>
          <w:color w:val="FF0000"/>
          <w:szCs w:val="24"/>
        </w:rPr>
        <w:t>.</w:t>
      </w:r>
    </w:p>
    <w:p w14:paraId="6B2F5B46" w14:textId="6FE30396" w:rsidR="00BF5CAE" w:rsidRPr="00350DBA" w:rsidRDefault="004E668F" w:rsidP="00350DBA">
      <w:pPr>
        <w:widowControl/>
        <w:numPr>
          <w:ilvl w:val="0"/>
          <w:numId w:val="6"/>
        </w:numPr>
        <w:spacing w:before="0" w:after="0"/>
        <w:ind w:left="1080"/>
        <w:rPr>
          <w:rStyle w:val="Hyperlink"/>
          <w:color w:val="000000"/>
          <w:szCs w:val="24"/>
          <w:u w:val="none"/>
        </w:rPr>
      </w:pPr>
      <w:r w:rsidRPr="00350DBA">
        <w:rPr>
          <w:color w:val="000000"/>
          <w:szCs w:val="24"/>
        </w:rPr>
        <w:t xml:space="preserve">Casey, Michael (2015), “Is the Fast Fashion Industry Ready to Change its Wasteful Ways?” CBS News (November 27): </w:t>
      </w:r>
      <w:hyperlink r:id="rId50" w:history="1">
        <w:r w:rsidRPr="00350DBA">
          <w:rPr>
            <w:rStyle w:val="Hyperlink"/>
            <w:szCs w:val="24"/>
          </w:rPr>
          <w:t>http://www.cbsnews.com/news/is-the-fast-fashion-industry-ready-to-change-its-wasteful-ways/</w:t>
        </w:r>
      </w:hyperlink>
    </w:p>
    <w:p w14:paraId="46AB3466" w14:textId="77B3E8E5" w:rsidR="00733B6A" w:rsidRPr="00350DBA" w:rsidRDefault="00733B6A" w:rsidP="00350DBA">
      <w:pPr>
        <w:widowControl/>
        <w:numPr>
          <w:ilvl w:val="0"/>
          <w:numId w:val="6"/>
        </w:numPr>
        <w:spacing w:before="0" w:after="0"/>
        <w:ind w:left="1080"/>
        <w:rPr>
          <w:color w:val="000000"/>
          <w:szCs w:val="24"/>
        </w:rPr>
      </w:pPr>
      <w:proofErr w:type="spellStart"/>
      <w:r w:rsidRPr="00350DBA">
        <w:rPr>
          <w:color w:val="000000"/>
          <w:szCs w:val="24"/>
        </w:rPr>
        <w:t>Segran</w:t>
      </w:r>
      <w:proofErr w:type="spellEnd"/>
      <w:r w:rsidRPr="00350DBA">
        <w:rPr>
          <w:color w:val="000000"/>
          <w:szCs w:val="24"/>
        </w:rPr>
        <w:t xml:space="preserve">, Elizabeth (2019), “Madewell, Patagonia, and Eileen Fisher Want to Buy Your Clothes,” </w:t>
      </w:r>
      <w:r w:rsidRPr="00350DBA">
        <w:rPr>
          <w:i/>
          <w:color w:val="000000"/>
          <w:szCs w:val="24"/>
        </w:rPr>
        <w:t>Fast Company</w:t>
      </w:r>
      <w:r w:rsidRPr="00350DBA">
        <w:rPr>
          <w:color w:val="000000"/>
          <w:szCs w:val="24"/>
        </w:rPr>
        <w:t xml:space="preserve"> (June 26): </w:t>
      </w:r>
      <w:hyperlink r:id="rId51" w:history="1">
        <w:r w:rsidRPr="00350DBA">
          <w:rPr>
            <w:rStyle w:val="Hyperlink"/>
            <w:szCs w:val="24"/>
          </w:rPr>
          <w:t>https://www.fastcompany.com/90368774/madewell-patagonia-and-eileen-fisher-want-to-buy-your-old-clothes</w:t>
        </w:r>
      </w:hyperlink>
    </w:p>
    <w:p w14:paraId="6FB915B4" w14:textId="690C3BBA" w:rsidR="006A4F31" w:rsidRPr="00350DBA" w:rsidRDefault="006A4F31" w:rsidP="00350DBA">
      <w:pPr>
        <w:spacing w:before="0" w:after="0"/>
        <w:contextualSpacing/>
        <w:rPr>
          <w:iCs/>
          <w:szCs w:val="24"/>
        </w:rPr>
      </w:pPr>
    </w:p>
    <w:p w14:paraId="6BAAB295" w14:textId="77777777" w:rsidR="00733B6A" w:rsidRPr="00350DBA" w:rsidRDefault="006A4F31" w:rsidP="00350DBA">
      <w:pPr>
        <w:spacing w:before="0" w:after="0"/>
        <w:ind w:left="360"/>
        <w:rPr>
          <w:b/>
          <w:bCs/>
          <w:szCs w:val="24"/>
        </w:rPr>
      </w:pPr>
      <w:r w:rsidRPr="00350DBA">
        <w:rPr>
          <w:b/>
          <w:bCs/>
          <w:szCs w:val="24"/>
        </w:rPr>
        <w:t>Focal Reading</w:t>
      </w:r>
      <w:r w:rsidR="00E758F6" w:rsidRPr="00350DBA">
        <w:rPr>
          <w:b/>
          <w:bCs/>
          <w:szCs w:val="24"/>
        </w:rPr>
        <w:t>s</w:t>
      </w:r>
      <w:r w:rsidRPr="00350DBA">
        <w:rPr>
          <w:b/>
          <w:bCs/>
          <w:szCs w:val="24"/>
        </w:rPr>
        <w:t xml:space="preserve"> for Lecture: </w:t>
      </w:r>
    </w:p>
    <w:p w14:paraId="2A828DEF" w14:textId="43AC9FA6" w:rsidR="006A4F31" w:rsidRPr="00350DBA" w:rsidRDefault="006A4F31" w:rsidP="00350DBA">
      <w:pPr>
        <w:pStyle w:val="ListParagraph"/>
        <w:numPr>
          <w:ilvl w:val="0"/>
          <w:numId w:val="12"/>
        </w:numPr>
      </w:pPr>
      <w:r w:rsidRPr="00350DBA">
        <w:rPr>
          <w:color w:val="000000"/>
          <w:szCs w:val="24"/>
        </w:rPr>
        <w:t xml:space="preserve">Tugend, Alina (2010), “Too Many Choices: A Problem That Can Paralyze,” </w:t>
      </w:r>
      <w:r w:rsidRPr="00350DBA">
        <w:rPr>
          <w:i/>
          <w:color w:val="000000"/>
          <w:szCs w:val="24"/>
        </w:rPr>
        <w:t>New York Times</w:t>
      </w:r>
      <w:r w:rsidRPr="00350DBA">
        <w:rPr>
          <w:color w:val="000000"/>
          <w:szCs w:val="24"/>
        </w:rPr>
        <w:t xml:space="preserve">, </w:t>
      </w:r>
      <w:r w:rsidR="00733B6A" w:rsidRPr="00350DBA">
        <w:rPr>
          <w:color w:val="000000"/>
          <w:szCs w:val="24"/>
        </w:rPr>
        <w:t>(</w:t>
      </w:r>
      <w:r w:rsidRPr="00350DBA">
        <w:rPr>
          <w:color w:val="000000"/>
          <w:szCs w:val="24"/>
        </w:rPr>
        <w:t>February 26</w:t>
      </w:r>
      <w:r w:rsidR="00733B6A" w:rsidRPr="00350DBA">
        <w:rPr>
          <w:color w:val="000000"/>
          <w:szCs w:val="24"/>
        </w:rPr>
        <w:t>):</w:t>
      </w:r>
      <w:r w:rsidR="00E758F6" w:rsidRPr="00350DBA">
        <w:rPr>
          <w:color w:val="000000"/>
          <w:szCs w:val="24"/>
        </w:rPr>
        <w:t xml:space="preserve"> </w:t>
      </w:r>
      <w:hyperlink r:id="rId52" w:history="1">
        <w:r w:rsidR="00E758F6" w:rsidRPr="00350DBA">
          <w:rPr>
            <w:rStyle w:val="Hyperlink"/>
          </w:rPr>
          <w:t>http://www.nytimes.com/2010/02/27/your-money/27shortcuts.html</w:t>
        </w:r>
      </w:hyperlink>
      <w:r w:rsidR="00E758F6" w:rsidRPr="00350DBA">
        <w:t xml:space="preserve"> </w:t>
      </w:r>
    </w:p>
    <w:p w14:paraId="27FC48BA" w14:textId="450D5EDA" w:rsidR="00733B6A" w:rsidRPr="00350DBA" w:rsidRDefault="00733B6A" w:rsidP="00350DBA">
      <w:pPr>
        <w:pStyle w:val="ListParagraph"/>
        <w:numPr>
          <w:ilvl w:val="0"/>
          <w:numId w:val="12"/>
        </w:numPr>
      </w:pPr>
      <w:r w:rsidRPr="00350DBA">
        <w:t xml:space="preserve">Mull, Amanda (2019), “There is Too Much Stuff,” </w:t>
      </w:r>
      <w:r w:rsidRPr="00350DBA">
        <w:rPr>
          <w:i/>
        </w:rPr>
        <w:t>The Atlantic</w:t>
      </w:r>
      <w:r w:rsidRPr="00350DBA">
        <w:t xml:space="preserve"> (May 24): </w:t>
      </w:r>
      <w:hyperlink r:id="rId53" w:history="1">
        <w:r w:rsidRPr="00350DBA">
          <w:rPr>
            <w:rStyle w:val="Hyperlink"/>
          </w:rPr>
          <w:t>https://www.theatlantic.com/health/archive/2019/05/too-many-options/590185/</w:t>
        </w:r>
      </w:hyperlink>
    </w:p>
    <w:p w14:paraId="6D8BC0E5" w14:textId="14A8AA79" w:rsidR="006A4F31" w:rsidRPr="00350DBA" w:rsidRDefault="006A4F31" w:rsidP="00350DBA">
      <w:pPr>
        <w:pStyle w:val="BodyText"/>
        <w:spacing w:after="0"/>
        <w:rPr>
          <w:rFonts w:ascii="Times New Roman" w:hAnsi="Times New Roman" w:cs="Times New Roman"/>
          <w:b/>
          <w:bCs/>
          <w:sz w:val="24"/>
        </w:rPr>
      </w:pPr>
    </w:p>
    <w:p w14:paraId="2573FE70"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w:t>
      </w:r>
      <w:r w:rsidRPr="00350DBA">
        <w:rPr>
          <w:rFonts w:ascii="Times New Roman" w:hAnsi="Times New Roman" w:cs="Times New Roman"/>
          <w:sz w:val="24"/>
        </w:rPr>
        <w:t xml:space="preserve">: </w:t>
      </w:r>
    </w:p>
    <w:p w14:paraId="6DF4E23B" w14:textId="77777777" w:rsidR="006A4F31" w:rsidRPr="00350DBA" w:rsidRDefault="006A4F31" w:rsidP="00350DBA">
      <w:pPr>
        <w:pStyle w:val="BodyText"/>
        <w:spacing w:after="0"/>
        <w:ind w:left="360"/>
        <w:rPr>
          <w:rFonts w:ascii="Times New Roman" w:hAnsi="Times New Roman" w:cs="Times New Roman"/>
          <w:sz w:val="24"/>
        </w:rPr>
      </w:pPr>
    </w:p>
    <w:p w14:paraId="6C0239E6" w14:textId="77777777" w:rsidR="00733B6A" w:rsidRPr="00350DBA" w:rsidRDefault="00733B6A" w:rsidP="00350DBA">
      <w:pPr>
        <w:widowControl/>
        <w:numPr>
          <w:ilvl w:val="0"/>
          <w:numId w:val="6"/>
        </w:numPr>
        <w:spacing w:before="0" w:after="0"/>
        <w:ind w:left="1080"/>
        <w:rPr>
          <w:iCs/>
        </w:rPr>
      </w:pPr>
      <w:r w:rsidRPr="00350DBA">
        <w:rPr>
          <w:iCs/>
        </w:rPr>
        <w:t>The author of the first focal reading writes “Even though we now have the capacity, via the Internet, to research choices endlessly, it doesn’t mean we should.” Do you agree or disagree? Why?</w:t>
      </w:r>
    </w:p>
    <w:p w14:paraId="6697DF93" w14:textId="77777777" w:rsidR="00E758F6" w:rsidRPr="00350DBA" w:rsidRDefault="006A4F31" w:rsidP="00350DBA">
      <w:pPr>
        <w:widowControl/>
        <w:numPr>
          <w:ilvl w:val="0"/>
          <w:numId w:val="6"/>
        </w:numPr>
        <w:spacing w:before="0" w:after="0"/>
        <w:ind w:left="1080"/>
        <w:rPr>
          <w:bCs/>
          <w:szCs w:val="24"/>
        </w:rPr>
      </w:pPr>
      <w:r w:rsidRPr="00350DBA">
        <w:rPr>
          <w:color w:val="000000"/>
          <w:szCs w:val="24"/>
        </w:rPr>
        <w:t>Why are “too many choices” potentially problematic for (1) consumers and (2) marketers?</w:t>
      </w:r>
    </w:p>
    <w:p w14:paraId="6B690B34" w14:textId="103D738B" w:rsidR="00E758F6" w:rsidRPr="00350DBA" w:rsidRDefault="00E758F6" w:rsidP="00350DBA">
      <w:pPr>
        <w:widowControl/>
        <w:numPr>
          <w:ilvl w:val="0"/>
          <w:numId w:val="6"/>
        </w:numPr>
        <w:spacing w:before="0" w:after="0"/>
        <w:ind w:left="1080"/>
        <w:rPr>
          <w:bCs/>
          <w:szCs w:val="24"/>
        </w:rPr>
      </w:pPr>
      <w:r w:rsidRPr="00350DBA">
        <w:rPr>
          <w:iCs/>
        </w:rPr>
        <w:t xml:space="preserve">What can marketers do to minimize both anticipated and post-purchase regret? </w:t>
      </w:r>
    </w:p>
    <w:p w14:paraId="20865172" w14:textId="165A21ED" w:rsidR="00733B6A" w:rsidRPr="00350DBA" w:rsidRDefault="00733B6A" w:rsidP="00350DBA">
      <w:pPr>
        <w:widowControl/>
        <w:numPr>
          <w:ilvl w:val="0"/>
          <w:numId w:val="6"/>
        </w:numPr>
        <w:spacing w:before="0" w:after="0"/>
        <w:ind w:left="1080"/>
        <w:rPr>
          <w:bCs/>
          <w:szCs w:val="24"/>
        </w:rPr>
      </w:pPr>
      <w:r w:rsidRPr="00350DBA">
        <w:rPr>
          <w:iCs/>
        </w:rPr>
        <w:t>What role do influencers</w:t>
      </w:r>
      <w:r w:rsidR="00344C8F">
        <w:rPr>
          <w:iCs/>
        </w:rPr>
        <w:t>, algorithms,</w:t>
      </w:r>
      <w:r w:rsidRPr="00350DBA">
        <w:rPr>
          <w:iCs/>
        </w:rPr>
        <w:t xml:space="preserve"> and the idea of curation play in addressing the problem of “too many choices” and “too much stuff”?</w:t>
      </w:r>
    </w:p>
    <w:p w14:paraId="1AFA9EDA" w14:textId="77777777" w:rsidR="00E758F6" w:rsidRPr="00350DBA" w:rsidRDefault="00E758F6" w:rsidP="00350DBA">
      <w:pPr>
        <w:widowControl/>
        <w:spacing w:before="0" w:after="0"/>
        <w:ind w:left="1080"/>
        <w:rPr>
          <w:bCs/>
          <w:szCs w:val="24"/>
        </w:rPr>
      </w:pPr>
    </w:p>
    <w:p w14:paraId="1BACC9FE" w14:textId="77777777" w:rsidR="006A4F31" w:rsidRPr="00350DBA" w:rsidRDefault="006A4F31" w:rsidP="00350DBA">
      <w:pPr>
        <w:spacing w:before="0" w:after="0"/>
        <w:ind w:left="720"/>
        <w:rPr>
          <w:rFonts w:eastAsia="Calibri"/>
          <w:szCs w:val="24"/>
        </w:rPr>
      </w:pPr>
    </w:p>
    <w:p w14:paraId="4ECDE2F9" w14:textId="77777777" w:rsidR="006A4F31" w:rsidRPr="00350DBA" w:rsidRDefault="006A4F31" w:rsidP="00350DBA">
      <w:pPr>
        <w:spacing w:before="0" w:after="0"/>
        <w:rPr>
          <w:b/>
          <w:bCs/>
          <w:szCs w:val="24"/>
        </w:rPr>
      </w:pPr>
    </w:p>
    <w:p w14:paraId="4B895228" w14:textId="77777777" w:rsidR="006A4F31" w:rsidRPr="00350DBA" w:rsidRDefault="006A4F31" w:rsidP="00350DBA">
      <w:pPr>
        <w:spacing w:before="0" w:after="0"/>
        <w:rPr>
          <w:b/>
          <w:bCs/>
          <w:szCs w:val="24"/>
        </w:rPr>
      </w:pPr>
    </w:p>
    <w:p w14:paraId="6E21B15A" w14:textId="4AEF97BB" w:rsidR="006A4F31" w:rsidRDefault="006A4F31" w:rsidP="00350DBA">
      <w:pPr>
        <w:spacing w:before="0" w:after="0"/>
        <w:rPr>
          <w:b/>
          <w:bCs/>
          <w:szCs w:val="24"/>
        </w:rPr>
      </w:pPr>
      <w:r w:rsidRPr="00350DBA">
        <w:rPr>
          <w:b/>
          <w:bCs/>
          <w:szCs w:val="24"/>
        </w:rPr>
        <w:br w:type="page"/>
      </w:r>
      <w:r w:rsidRPr="00350DBA">
        <w:rPr>
          <w:b/>
          <w:bCs/>
          <w:szCs w:val="24"/>
        </w:rPr>
        <w:lastRenderedPageBreak/>
        <w:t xml:space="preserve">Lecture </w:t>
      </w:r>
      <w:r w:rsidR="00920FA2" w:rsidRPr="00350DBA">
        <w:rPr>
          <w:b/>
          <w:bCs/>
          <w:szCs w:val="24"/>
        </w:rPr>
        <w:t>6</w:t>
      </w:r>
      <w:r w:rsidRPr="00350DBA">
        <w:rPr>
          <w:b/>
          <w:bCs/>
          <w:szCs w:val="24"/>
        </w:rPr>
        <w:t>: Social and Interpersonal Influences on Consumer Decision Making</w:t>
      </w:r>
    </w:p>
    <w:p w14:paraId="649CD0E0" w14:textId="6F060973" w:rsidR="00A46908" w:rsidRDefault="00A46908" w:rsidP="00350DBA">
      <w:pPr>
        <w:spacing w:before="0" w:after="0"/>
        <w:rPr>
          <w:b/>
          <w:bCs/>
          <w:szCs w:val="24"/>
        </w:rPr>
      </w:pPr>
    </w:p>
    <w:p w14:paraId="55A56614" w14:textId="045F8EDA" w:rsidR="00A46908" w:rsidRPr="00350DBA" w:rsidRDefault="00A46908" w:rsidP="00350DBA">
      <w:pPr>
        <w:spacing w:before="0" w:after="0"/>
        <w:rPr>
          <w:b/>
          <w:bCs/>
          <w:szCs w:val="24"/>
        </w:rPr>
      </w:pPr>
      <w:r w:rsidRPr="00A46908">
        <w:rPr>
          <w:b/>
          <w:bCs/>
          <w:szCs w:val="24"/>
          <w:highlight w:val="yellow"/>
        </w:rPr>
        <w:t>Part 1: Following the Herd</w:t>
      </w:r>
    </w:p>
    <w:p w14:paraId="1D9DCE52" w14:textId="77777777" w:rsidR="006A4F31" w:rsidRPr="00350DBA" w:rsidRDefault="006A4F31" w:rsidP="00350DBA">
      <w:pPr>
        <w:pStyle w:val="BodyText"/>
        <w:spacing w:after="0"/>
        <w:ind w:left="360"/>
        <w:contextualSpacing/>
        <w:rPr>
          <w:rFonts w:ascii="Times New Roman" w:hAnsi="Times New Roman" w:cs="Times New Roman"/>
          <w:sz w:val="24"/>
        </w:rPr>
      </w:pPr>
    </w:p>
    <w:p w14:paraId="1FA107C1" w14:textId="2A402AAC" w:rsidR="006A4F31" w:rsidRPr="00350DBA" w:rsidRDefault="006A4F31" w:rsidP="00350DBA">
      <w:pPr>
        <w:spacing w:before="0" w:after="0"/>
        <w:ind w:left="360"/>
        <w:rPr>
          <w:b/>
          <w:bCs/>
          <w:szCs w:val="24"/>
        </w:rPr>
      </w:pPr>
      <w:r w:rsidRPr="00350DBA">
        <w:rPr>
          <w:b/>
          <w:bCs/>
          <w:szCs w:val="24"/>
        </w:rPr>
        <w:t>Discussion Questions for Lecture:</w:t>
      </w:r>
    </w:p>
    <w:p w14:paraId="7FB32CD5" w14:textId="77777777" w:rsidR="006A4F31" w:rsidRPr="00350DBA" w:rsidRDefault="006A4F31" w:rsidP="00350DBA">
      <w:pPr>
        <w:widowControl/>
        <w:numPr>
          <w:ilvl w:val="0"/>
          <w:numId w:val="6"/>
        </w:numPr>
        <w:spacing w:before="0" w:after="0"/>
        <w:ind w:left="1080"/>
        <w:rPr>
          <w:b/>
          <w:bCs/>
          <w:szCs w:val="24"/>
        </w:rPr>
      </w:pPr>
      <w:r w:rsidRPr="00350DBA">
        <w:rPr>
          <w:bCs/>
          <w:szCs w:val="24"/>
        </w:rPr>
        <w:t>Why do people “follow the herd”? That is, why do they conform to what others do and/or to society’s expectations?</w:t>
      </w:r>
    </w:p>
    <w:p w14:paraId="17CBF0A6" w14:textId="77777777" w:rsidR="006A4F31" w:rsidRPr="00350DBA" w:rsidRDefault="006A4F31" w:rsidP="00350DBA">
      <w:pPr>
        <w:widowControl/>
        <w:numPr>
          <w:ilvl w:val="0"/>
          <w:numId w:val="6"/>
        </w:numPr>
        <w:spacing w:before="0" w:after="0"/>
        <w:ind w:left="1080"/>
        <w:rPr>
          <w:b/>
          <w:bCs/>
          <w:szCs w:val="24"/>
        </w:rPr>
      </w:pPr>
      <w:r w:rsidRPr="00350DBA">
        <w:rPr>
          <w:bCs/>
          <w:szCs w:val="24"/>
        </w:rPr>
        <w:t>How can marketers use the principles of persuasion you read about to persuade consumers to comply with their requests (which are typically to buy their product/service, but you can also think about other requests a retailer or marketing manager might make of current or potential customers)?</w:t>
      </w:r>
    </w:p>
    <w:p w14:paraId="5F596EA1" w14:textId="77777777" w:rsidR="006A4F31" w:rsidRPr="00350DBA" w:rsidRDefault="006A4F31" w:rsidP="00350DBA">
      <w:pPr>
        <w:spacing w:before="0" w:after="0"/>
        <w:ind w:left="1080"/>
        <w:rPr>
          <w:b/>
          <w:bCs/>
          <w:szCs w:val="24"/>
        </w:rPr>
      </w:pPr>
    </w:p>
    <w:p w14:paraId="6F1F1DFD" w14:textId="3A3431A4" w:rsidR="006A4F31" w:rsidRPr="00350DBA" w:rsidRDefault="006A4F31" w:rsidP="00350DBA">
      <w:pPr>
        <w:spacing w:before="0" w:after="0"/>
        <w:ind w:left="360"/>
        <w:rPr>
          <w:b/>
          <w:bCs/>
          <w:szCs w:val="24"/>
        </w:rPr>
      </w:pPr>
      <w:r w:rsidRPr="00350DBA">
        <w:rPr>
          <w:b/>
          <w:bCs/>
          <w:szCs w:val="24"/>
        </w:rPr>
        <w:t>Readings to Illustrate Key Concepts for Lecture:</w:t>
      </w:r>
    </w:p>
    <w:p w14:paraId="17CE65A1" w14:textId="2918D128" w:rsidR="006A4F31" w:rsidRPr="00350DBA" w:rsidRDefault="006A4F31" w:rsidP="00350DBA">
      <w:pPr>
        <w:widowControl/>
        <w:numPr>
          <w:ilvl w:val="0"/>
          <w:numId w:val="6"/>
        </w:numPr>
        <w:spacing w:before="0" w:after="0"/>
        <w:ind w:left="1080"/>
        <w:contextualSpacing/>
        <w:rPr>
          <w:iCs/>
          <w:szCs w:val="24"/>
        </w:rPr>
      </w:pPr>
      <w:r w:rsidRPr="00350DBA">
        <w:rPr>
          <w:szCs w:val="24"/>
        </w:rPr>
        <w:t xml:space="preserve">Thaler, Richard H. and Cass Sunstein (2009), Chapter 3 in </w:t>
      </w:r>
      <w:r w:rsidRPr="00350DBA">
        <w:rPr>
          <w:i/>
          <w:szCs w:val="24"/>
        </w:rPr>
        <w:t>Nudge: Improving Decisions about Health, Wealth, and Happiness</w:t>
      </w:r>
      <w:r w:rsidRPr="00350DBA">
        <w:rPr>
          <w:szCs w:val="24"/>
        </w:rPr>
        <w:t xml:space="preserve">, </w:t>
      </w:r>
      <w:r w:rsidR="000A2C44" w:rsidRPr="00350DBA">
        <w:rPr>
          <w:iCs/>
          <w:szCs w:val="24"/>
        </w:rPr>
        <w:t>“Following the Herd,” pp. 53-71</w:t>
      </w:r>
      <w:r w:rsidRPr="00350DBA">
        <w:rPr>
          <w:iCs/>
          <w:szCs w:val="24"/>
        </w:rPr>
        <w:t>.</w:t>
      </w:r>
      <w:r w:rsidR="00E758F6" w:rsidRPr="00350DBA">
        <w:rPr>
          <w:iCs/>
          <w:szCs w:val="24"/>
        </w:rPr>
        <w:t xml:space="preserve"> </w:t>
      </w:r>
      <w:r w:rsidR="00E758F6" w:rsidRPr="00350DBA">
        <w:rPr>
          <w:iCs/>
          <w:color w:val="FF0000"/>
          <w:szCs w:val="24"/>
        </w:rPr>
        <w:t>*</w:t>
      </w:r>
      <w:r w:rsidR="007A1CBA">
        <w:rPr>
          <w:color w:val="FF0000"/>
          <w:szCs w:val="24"/>
        </w:rPr>
        <w:t>Separate paperback</w:t>
      </w:r>
      <w:r w:rsidR="007A1CBA" w:rsidRPr="00350DBA">
        <w:rPr>
          <w:color w:val="FF0000"/>
          <w:szCs w:val="24"/>
        </w:rPr>
        <w:t>.</w:t>
      </w:r>
    </w:p>
    <w:p w14:paraId="641D888F" w14:textId="3CAE1050" w:rsidR="006A4F31" w:rsidRPr="00350DBA" w:rsidRDefault="006A4F31" w:rsidP="00350DBA">
      <w:pPr>
        <w:widowControl/>
        <w:numPr>
          <w:ilvl w:val="0"/>
          <w:numId w:val="6"/>
        </w:numPr>
        <w:spacing w:before="0" w:after="0"/>
        <w:ind w:left="1080"/>
        <w:contextualSpacing/>
        <w:rPr>
          <w:iCs/>
          <w:szCs w:val="24"/>
        </w:rPr>
      </w:pPr>
      <w:r w:rsidRPr="00350DBA">
        <w:rPr>
          <w:iCs/>
          <w:szCs w:val="24"/>
        </w:rPr>
        <w:t>Cialdini, Robert B. (2001), “Harne</w:t>
      </w:r>
      <w:r w:rsidR="000D547B" w:rsidRPr="00350DBA">
        <w:rPr>
          <w:iCs/>
          <w:szCs w:val="24"/>
        </w:rPr>
        <w:t>ss</w:t>
      </w:r>
      <w:r w:rsidR="00D263B9" w:rsidRPr="00350DBA">
        <w:rPr>
          <w:iCs/>
          <w:szCs w:val="24"/>
        </w:rPr>
        <w:t>ing</w:t>
      </w:r>
      <w:r w:rsidR="000D547B" w:rsidRPr="00350DBA">
        <w:rPr>
          <w:iCs/>
          <w:szCs w:val="24"/>
        </w:rPr>
        <w:t xml:space="preserve"> the Science of Persuasion,” </w:t>
      </w:r>
      <w:r w:rsidRPr="00350DBA">
        <w:rPr>
          <w:i/>
          <w:iCs/>
          <w:szCs w:val="24"/>
        </w:rPr>
        <w:t>Harvard Business Review</w:t>
      </w:r>
      <w:r w:rsidRPr="00350DBA">
        <w:rPr>
          <w:iCs/>
          <w:szCs w:val="24"/>
        </w:rPr>
        <w:t xml:space="preserve">, 79 (9), </w:t>
      </w:r>
      <w:r w:rsidR="007A6DB3" w:rsidRPr="00350DBA">
        <w:rPr>
          <w:iCs/>
          <w:szCs w:val="24"/>
        </w:rPr>
        <w:t>72</w:t>
      </w:r>
      <w:r w:rsidRPr="00350DBA">
        <w:rPr>
          <w:iCs/>
          <w:szCs w:val="24"/>
        </w:rPr>
        <w:t xml:space="preserve">-29. </w:t>
      </w:r>
      <w:r w:rsidR="007A6DB3" w:rsidRPr="00350DBA">
        <w:rPr>
          <w:color w:val="FF0000"/>
          <w:szCs w:val="24"/>
        </w:rPr>
        <w:t>*Available through OSU library website.</w:t>
      </w:r>
    </w:p>
    <w:p w14:paraId="7CB4A27A" w14:textId="4B727C37" w:rsidR="00BC2024" w:rsidRPr="00695F3D" w:rsidRDefault="00733B6A" w:rsidP="00350DBA">
      <w:pPr>
        <w:widowControl/>
        <w:numPr>
          <w:ilvl w:val="0"/>
          <w:numId w:val="6"/>
        </w:numPr>
        <w:spacing w:before="0" w:after="0"/>
        <w:ind w:left="1080"/>
        <w:contextualSpacing/>
        <w:rPr>
          <w:iCs/>
          <w:szCs w:val="24"/>
        </w:rPr>
      </w:pPr>
      <w:r w:rsidRPr="00350DBA">
        <w:t xml:space="preserve">Valentino-DeVries, Jennifer (2019), “How E-Commerce Sites Manipulate You Into Buying Things You May Not Want,” </w:t>
      </w:r>
      <w:r w:rsidRPr="007A1CBA">
        <w:rPr>
          <w:i/>
        </w:rPr>
        <w:t>The New York Times</w:t>
      </w:r>
      <w:r w:rsidRPr="00350DBA">
        <w:t xml:space="preserve"> (June 24): </w:t>
      </w:r>
      <w:hyperlink r:id="rId54" w:history="1">
        <w:r w:rsidRPr="00350DBA">
          <w:rPr>
            <w:rStyle w:val="Hyperlink"/>
          </w:rPr>
          <w:t>https://www.nytimes.com/2019/06/24/technology/e-commerce-dark-patterns-psychology.html</w:t>
        </w:r>
      </w:hyperlink>
      <w:r w:rsidRPr="00350DBA">
        <w:t xml:space="preserve"> </w:t>
      </w:r>
    </w:p>
    <w:p w14:paraId="0214252C" w14:textId="59E2BEA2" w:rsidR="00695F3D" w:rsidRDefault="00695F3D" w:rsidP="00695F3D">
      <w:pPr>
        <w:widowControl/>
        <w:spacing w:before="0" w:after="0"/>
        <w:contextualSpacing/>
      </w:pPr>
    </w:p>
    <w:p w14:paraId="6AB828CA" w14:textId="4266F79D" w:rsidR="00695F3D" w:rsidRPr="00A46908" w:rsidRDefault="00695F3D" w:rsidP="00695F3D">
      <w:pPr>
        <w:widowControl/>
        <w:spacing w:before="0" w:after="0"/>
        <w:contextualSpacing/>
        <w:rPr>
          <w:iCs/>
          <w:szCs w:val="24"/>
        </w:rPr>
      </w:pPr>
      <w:r>
        <w:t>***No focal reading for part 1 of this lecture.</w:t>
      </w:r>
    </w:p>
    <w:p w14:paraId="23AE9971" w14:textId="552A2D15" w:rsidR="00A46908" w:rsidRDefault="00A46908" w:rsidP="00A46908">
      <w:pPr>
        <w:widowControl/>
        <w:spacing w:before="0" w:after="0"/>
        <w:contextualSpacing/>
      </w:pPr>
    </w:p>
    <w:p w14:paraId="7131F737" w14:textId="5AB89D56" w:rsidR="00A46908" w:rsidRPr="00A46908" w:rsidRDefault="00A46908" w:rsidP="00A46908">
      <w:pPr>
        <w:widowControl/>
        <w:spacing w:before="0" w:after="0"/>
        <w:contextualSpacing/>
        <w:rPr>
          <w:b/>
          <w:bCs/>
          <w:iCs/>
          <w:szCs w:val="24"/>
        </w:rPr>
      </w:pPr>
      <w:r w:rsidRPr="00A46908">
        <w:rPr>
          <w:b/>
          <w:bCs/>
          <w:highlight w:val="yellow"/>
        </w:rPr>
        <w:t>Part 2: Word of Mouth (WOM) and Social Influence in the Retail Env</w:t>
      </w:r>
      <w:r w:rsidR="00695F3D">
        <w:rPr>
          <w:b/>
          <w:bCs/>
          <w:highlight w:val="yellow"/>
        </w:rPr>
        <w:t>ir</w:t>
      </w:r>
      <w:r w:rsidRPr="00A46908">
        <w:rPr>
          <w:b/>
          <w:bCs/>
          <w:highlight w:val="yellow"/>
        </w:rPr>
        <w:t>onment</w:t>
      </w:r>
    </w:p>
    <w:p w14:paraId="5C0CC331" w14:textId="77777777" w:rsidR="006A4F31" w:rsidRPr="00350DBA" w:rsidRDefault="006A4F31" w:rsidP="00350DBA">
      <w:pPr>
        <w:spacing w:before="0" w:after="0"/>
        <w:contextualSpacing/>
        <w:rPr>
          <w:iCs/>
          <w:szCs w:val="24"/>
        </w:rPr>
      </w:pPr>
    </w:p>
    <w:p w14:paraId="22865D23" w14:textId="7778C4CE" w:rsidR="00A46908" w:rsidRDefault="00A46908" w:rsidP="00A46908">
      <w:pPr>
        <w:pStyle w:val="BodyText"/>
        <w:spacing w:after="0"/>
        <w:ind w:left="360"/>
        <w:rPr>
          <w:rFonts w:ascii="Times New Roman" w:hAnsi="Times New Roman" w:cs="Times New Roman"/>
          <w:sz w:val="24"/>
        </w:rPr>
      </w:pPr>
      <w:r>
        <w:rPr>
          <w:rFonts w:ascii="Times New Roman" w:hAnsi="Times New Roman" w:cs="Times New Roman"/>
          <w:b/>
          <w:bCs/>
          <w:sz w:val="24"/>
        </w:rPr>
        <w:t>Discussion</w:t>
      </w:r>
      <w:r w:rsidRPr="00350DBA">
        <w:rPr>
          <w:rFonts w:ascii="Times New Roman" w:hAnsi="Times New Roman" w:cs="Times New Roman"/>
          <w:b/>
          <w:bCs/>
          <w:sz w:val="24"/>
        </w:rPr>
        <w:t xml:space="preserve"> Questions</w:t>
      </w:r>
      <w:r>
        <w:rPr>
          <w:rFonts w:ascii="Times New Roman" w:hAnsi="Times New Roman" w:cs="Times New Roman"/>
          <w:b/>
          <w:bCs/>
          <w:sz w:val="24"/>
        </w:rPr>
        <w:t xml:space="preserve"> for Lecture</w:t>
      </w:r>
      <w:r w:rsidRPr="00350DBA">
        <w:rPr>
          <w:rFonts w:ascii="Times New Roman" w:hAnsi="Times New Roman" w:cs="Times New Roman"/>
          <w:sz w:val="24"/>
        </w:rPr>
        <w:t xml:space="preserve">: </w:t>
      </w:r>
    </w:p>
    <w:p w14:paraId="6F23077F" w14:textId="77777777" w:rsidR="00695F3D" w:rsidRPr="00350DBA" w:rsidRDefault="00695F3D" w:rsidP="00A46908">
      <w:pPr>
        <w:pStyle w:val="BodyText"/>
        <w:spacing w:after="0"/>
        <w:ind w:left="360"/>
        <w:rPr>
          <w:rFonts w:ascii="Times New Roman" w:hAnsi="Times New Roman" w:cs="Times New Roman"/>
          <w:sz w:val="24"/>
        </w:rPr>
      </w:pPr>
    </w:p>
    <w:p w14:paraId="17AFC010" w14:textId="77777777" w:rsidR="00A46908" w:rsidRDefault="00A46908" w:rsidP="00A46908">
      <w:pPr>
        <w:widowControl/>
        <w:numPr>
          <w:ilvl w:val="0"/>
          <w:numId w:val="6"/>
        </w:numPr>
        <w:spacing w:before="0" w:after="0"/>
        <w:ind w:left="1080"/>
        <w:contextualSpacing/>
        <w:rPr>
          <w:bCs/>
          <w:szCs w:val="24"/>
        </w:rPr>
      </w:pPr>
      <w:r>
        <w:rPr>
          <w:bCs/>
          <w:szCs w:val="24"/>
        </w:rPr>
        <w:t>For what types of products/services is word of mouth (WOM) most likely to occur?</w:t>
      </w:r>
    </w:p>
    <w:p w14:paraId="4C67F011" w14:textId="77777777" w:rsidR="00A46908" w:rsidRPr="00350DBA" w:rsidRDefault="00A46908" w:rsidP="00A46908">
      <w:pPr>
        <w:widowControl/>
        <w:numPr>
          <w:ilvl w:val="0"/>
          <w:numId w:val="6"/>
        </w:numPr>
        <w:spacing w:before="0" w:after="0"/>
        <w:ind w:left="1080"/>
        <w:contextualSpacing/>
        <w:rPr>
          <w:bCs/>
          <w:szCs w:val="24"/>
        </w:rPr>
      </w:pPr>
      <w:r w:rsidRPr="00350DBA">
        <w:rPr>
          <w:bCs/>
          <w:szCs w:val="24"/>
        </w:rPr>
        <w:t xml:space="preserve">If you are trying to gauge what consumers are really saying about your brand, how would you go about doing it? That is, what sources would you use and why? </w:t>
      </w:r>
    </w:p>
    <w:p w14:paraId="4A71963D" w14:textId="029D88BE" w:rsidR="00A46908" w:rsidRDefault="00A46908" w:rsidP="00A46908">
      <w:pPr>
        <w:widowControl/>
        <w:numPr>
          <w:ilvl w:val="0"/>
          <w:numId w:val="6"/>
        </w:numPr>
        <w:spacing w:before="0" w:after="0"/>
        <w:ind w:left="1080"/>
        <w:contextualSpacing/>
        <w:rPr>
          <w:bCs/>
          <w:szCs w:val="24"/>
        </w:rPr>
      </w:pPr>
      <w:r w:rsidRPr="00350DBA">
        <w:rPr>
          <w:bCs/>
          <w:szCs w:val="24"/>
        </w:rPr>
        <w:t>If you are trying to get consumers to talk about your brand, how would you did that? In other words, how would you run a word of mouth campaign and what factors would determine what it looked like?</w:t>
      </w:r>
    </w:p>
    <w:p w14:paraId="709387AF" w14:textId="77777777" w:rsidR="00A46908" w:rsidRDefault="00A46908" w:rsidP="00A46908">
      <w:pPr>
        <w:widowControl/>
        <w:spacing w:before="0" w:after="0"/>
        <w:ind w:left="1080"/>
        <w:contextualSpacing/>
        <w:rPr>
          <w:bCs/>
          <w:szCs w:val="24"/>
        </w:rPr>
      </w:pPr>
    </w:p>
    <w:p w14:paraId="32C341F9" w14:textId="7BCF3468" w:rsidR="00733B6A" w:rsidRDefault="00A46908" w:rsidP="00350DBA">
      <w:pPr>
        <w:spacing w:before="0" w:after="0"/>
        <w:ind w:left="360"/>
        <w:rPr>
          <w:b/>
          <w:bCs/>
          <w:szCs w:val="24"/>
        </w:rPr>
      </w:pPr>
      <w:r>
        <w:rPr>
          <w:b/>
          <w:bCs/>
          <w:szCs w:val="24"/>
        </w:rPr>
        <w:t>Readings to Illustrate Key Concepts for Lecture</w:t>
      </w:r>
      <w:r w:rsidR="006A4F31" w:rsidRPr="00350DBA">
        <w:rPr>
          <w:b/>
          <w:bCs/>
          <w:szCs w:val="24"/>
        </w:rPr>
        <w:t xml:space="preserve">: </w:t>
      </w:r>
    </w:p>
    <w:p w14:paraId="571A842C" w14:textId="77777777" w:rsidR="00695F3D" w:rsidRPr="00350DBA" w:rsidRDefault="00695F3D" w:rsidP="00350DBA">
      <w:pPr>
        <w:spacing w:before="0" w:after="0"/>
        <w:ind w:left="360"/>
        <w:rPr>
          <w:b/>
          <w:bCs/>
          <w:szCs w:val="24"/>
        </w:rPr>
      </w:pPr>
    </w:p>
    <w:p w14:paraId="56582653" w14:textId="04060C69" w:rsidR="00695F3D" w:rsidRPr="00695F3D" w:rsidRDefault="00695F3D" w:rsidP="00170459">
      <w:pPr>
        <w:widowControl/>
        <w:numPr>
          <w:ilvl w:val="0"/>
          <w:numId w:val="6"/>
        </w:numPr>
        <w:spacing w:before="0" w:after="0"/>
        <w:ind w:left="1080"/>
        <w:contextualSpacing/>
      </w:pPr>
      <w:proofErr w:type="spellStart"/>
      <w:r w:rsidRPr="00695F3D">
        <w:rPr>
          <w:color w:val="000000"/>
          <w:szCs w:val="24"/>
        </w:rPr>
        <w:t>Bughin</w:t>
      </w:r>
      <w:proofErr w:type="spellEnd"/>
      <w:r w:rsidRPr="00695F3D">
        <w:rPr>
          <w:color w:val="000000"/>
          <w:szCs w:val="24"/>
        </w:rPr>
        <w:t xml:space="preserve">, Jacques, Jonathan </w:t>
      </w:r>
      <w:proofErr w:type="spellStart"/>
      <w:r w:rsidRPr="00695F3D">
        <w:rPr>
          <w:color w:val="000000"/>
          <w:szCs w:val="24"/>
        </w:rPr>
        <w:t>Doogan</w:t>
      </w:r>
      <w:proofErr w:type="spellEnd"/>
      <w:r w:rsidRPr="00695F3D">
        <w:rPr>
          <w:color w:val="000000"/>
          <w:szCs w:val="24"/>
        </w:rPr>
        <w:t xml:space="preserve">, and </w:t>
      </w:r>
      <w:r w:rsidRPr="00695F3D">
        <w:rPr>
          <w:rFonts w:eastAsia="Calibri"/>
          <w:iCs/>
          <w:szCs w:val="24"/>
        </w:rPr>
        <w:t xml:space="preserve">Ole Jorgen </w:t>
      </w:r>
      <w:proofErr w:type="spellStart"/>
      <w:r w:rsidRPr="00695F3D">
        <w:rPr>
          <w:rFonts w:eastAsia="Calibri"/>
          <w:iCs/>
          <w:szCs w:val="24"/>
        </w:rPr>
        <w:t>Vetvik</w:t>
      </w:r>
      <w:proofErr w:type="spellEnd"/>
      <w:r w:rsidRPr="00695F3D">
        <w:rPr>
          <w:rFonts w:eastAsia="Calibri"/>
          <w:iCs/>
          <w:szCs w:val="24"/>
        </w:rPr>
        <w:t xml:space="preserve"> (2010), “A New Way to Measure Word of Mouth Marketing,” </w:t>
      </w:r>
      <w:r w:rsidRPr="00695F3D">
        <w:rPr>
          <w:rFonts w:eastAsia="Calibri"/>
          <w:i/>
          <w:iCs/>
          <w:szCs w:val="24"/>
        </w:rPr>
        <w:t>McKinsey Quarterly</w:t>
      </w:r>
      <w:r w:rsidRPr="00695F3D">
        <w:rPr>
          <w:rFonts w:eastAsia="Calibri"/>
          <w:iCs/>
          <w:szCs w:val="24"/>
        </w:rPr>
        <w:t xml:space="preserve">, Issue 2, pp. 113-116. </w:t>
      </w:r>
      <w:hyperlink r:id="rId55" w:history="1">
        <w:r w:rsidR="00170459" w:rsidRPr="001C0B35">
          <w:rPr>
            <w:rStyle w:val="Hyperlink"/>
          </w:rPr>
          <w:t>https://www.mckinsey.com/business-functions/marketing-and-sales/our-insights/a-new-way-to-measure-word-of-mouth-marketing</w:t>
        </w:r>
      </w:hyperlink>
      <w:r w:rsidR="00170459">
        <w:t xml:space="preserve"> </w:t>
      </w:r>
    </w:p>
    <w:p w14:paraId="73A10594" w14:textId="65C8F253" w:rsidR="00733B6A" w:rsidRPr="00350DBA" w:rsidRDefault="00733B6A" w:rsidP="00350DBA">
      <w:pPr>
        <w:widowControl/>
        <w:numPr>
          <w:ilvl w:val="0"/>
          <w:numId w:val="6"/>
        </w:numPr>
        <w:spacing w:before="0" w:after="0"/>
        <w:ind w:left="1080"/>
        <w:contextualSpacing/>
      </w:pPr>
      <w:r w:rsidRPr="00350DBA">
        <w:t>Goldman, Jeremy (2018), “</w:t>
      </w:r>
      <w:r w:rsidR="00AD3DDC" w:rsidRPr="00350DBA">
        <w:t xml:space="preserve">How These 5 Companies Keep College Students Talking,” Inc. (January 30): </w:t>
      </w:r>
      <w:hyperlink r:id="rId56" w:history="1">
        <w:r w:rsidR="00AD3DDC" w:rsidRPr="00350DBA">
          <w:rPr>
            <w:rStyle w:val="Hyperlink"/>
          </w:rPr>
          <w:t>https://www.inc.com/jeremy-goldman/5-companies-leading-word-of-mouth-marketing-on-campus.html</w:t>
        </w:r>
      </w:hyperlink>
      <w:r w:rsidR="00AD3DDC" w:rsidRPr="00350DBA">
        <w:t xml:space="preserve"> </w:t>
      </w:r>
    </w:p>
    <w:p w14:paraId="0CEBCEE7" w14:textId="77777777" w:rsidR="00695F3D" w:rsidRDefault="00AD3DDC" w:rsidP="00695F3D">
      <w:pPr>
        <w:widowControl/>
        <w:numPr>
          <w:ilvl w:val="0"/>
          <w:numId w:val="6"/>
        </w:numPr>
        <w:spacing w:before="0" w:after="0"/>
        <w:ind w:left="1080"/>
        <w:contextualSpacing/>
      </w:pPr>
      <w:r w:rsidRPr="00350DBA">
        <w:lastRenderedPageBreak/>
        <w:t xml:space="preserve">Morrissey, Janet (2017), “Brands Heed Social Media. They’re Advised Not to Forget Word of Mouth,” The New York Times (November 26): </w:t>
      </w:r>
      <w:hyperlink r:id="rId57" w:history="1">
        <w:r w:rsidR="00733B6A" w:rsidRPr="00350DBA">
          <w:rPr>
            <w:rStyle w:val="Hyperlink"/>
          </w:rPr>
          <w:t>https://www.nytimes.com/2017/11/26/business/media/advertising-social-media.html</w:t>
        </w:r>
      </w:hyperlink>
    </w:p>
    <w:p w14:paraId="1E62FA00" w14:textId="77777777" w:rsidR="00695F3D" w:rsidRDefault="00695F3D" w:rsidP="00695F3D">
      <w:pPr>
        <w:widowControl/>
        <w:snapToGrid w:val="0"/>
        <w:spacing w:before="0" w:after="0"/>
        <w:ind w:left="1080"/>
        <w:contextualSpacing/>
        <w:rPr>
          <w:bCs/>
          <w:szCs w:val="24"/>
        </w:rPr>
      </w:pPr>
    </w:p>
    <w:p w14:paraId="652826EB" w14:textId="79A64C6F" w:rsidR="00DE7417" w:rsidRPr="00695F3D" w:rsidRDefault="00DE7417" w:rsidP="00695F3D">
      <w:pPr>
        <w:spacing w:before="0" w:after="0"/>
        <w:ind w:left="360"/>
        <w:rPr>
          <w:b/>
          <w:bCs/>
          <w:snapToGrid/>
          <w:szCs w:val="24"/>
        </w:rPr>
      </w:pPr>
      <w:r w:rsidRPr="00350DBA">
        <w:rPr>
          <w:b/>
          <w:bCs/>
          <w:snapToGrid/>
          <w:szCs w:val="24"/>
        </w:rPr>
        <w:t>Focal Reading</w:t>
      </w:r>
      <w:r w:rsidR="00695F3D">
        <w:rPr>
          <w:b/>
          <w:bCs/>
          <w:snapToGrid/>
          <w:szCs w:val="24"/>
        </w:rPr>
        <w:t xml:space="preserve"> for Lecture</w:t>
      </w:r>
      <w:r w:rsidRPr="00350DBA">
        <w:rPr>
          <w:b/>
          <w:bCs/>
          <w:snapToGrid/>
          <w:szCs w:val="24"/>
        </w:rPr>
        <w:t>:</w:t>
      </w:r>
      <w:r w:rsidR="00695F3D">
        <w:rPr>
          <w:b/>
          <w:bCs/>
          <w:snapToGrid/>
          <w:szCs w:val="24"/>
        </w:rPr>
        <w:t xml:space="preserve"> </w:t>
      </w:r>
      <w:proofErr w:type="spellStart"/>
      <w:r w:rsidRPr="00350DBA">
        <w:rPr>
          <w:szCs w:val="24"/>
        </w:rPr>
        <w:t>Verdan</w:t>
      </w:r>
      <w:proofErr w:type="spellEnd"/>
      <w:r w:rsidRPr="00350DBA">
        <w:rPr>
          <w:szCs w:val="24"/>
        </w:rPr>
        <w:t>, Joan (2020), “</w:t>
      </w:r>
      <w:r w:rsidRPr="00350DBA">
        <w:rPr>
          <w:snapToGrid/>
          <w:szCs w:val="24"/>
        </w:rPr>
        <w:t xml:space="preserve">Experiential Retail Was Brick </w:t>
      </w:r>
      <w:r w:rsidR="00612BC5">
        <w:rPr>
          <w:snapToGrid/>
          <w:szCs w:val="24"/>
        </w:rPr>
        <w:t>a</w:t>
      </w:r>
      <w:r w:rsidRPr="00350DBA">
        <w:rPr>
          <w:snapToGrid/>
          <w:szCs w:val="24"/>
        </w:rPr>
        <w:t xml:space="preserve">nd Mortar’s Big Bet </w:t>
      </w:r>
      <w:proofErr w:type="gramStart"/>
      <w:r w:rsidRPr="00350DBA">
        <w:rPr>
          <w:snapToGrid/>
          <w:szCs w:val="24"/>
        </w:rPr>
        <w:t>On</w:t>
      </w:r>
      <w:proofErr w:type="gramEnd"/>
      <w:r w:rsidRPr="00350DBA">
        <w:rPr>
          <w:snapToGrid/>
          <w:szCs w:val="24"/>
        </w:rPr>
        <w:t xml:space="preserve"> The Future. Coronavirus Has Put That On H</w:t>
      </w:r>
      <w:r w:rsidRPr="00350DBA">
        <w:rPr>
          <w:szCs w:val="24"/>
        </w:rPr>
        <w:t xml:space="preserve">old,” </w:t>
      </w:r>
      <w:r w:rsidRPr="00350DBA">
        <w:rPr>
          <w:i/>
          <w:szCs w:val="24"/>
        </w:rPr>
        <w:t>Forbes</w:t>
      </w:r>
      <w:r w:rsidRPr="00350DBA">
        <w:rPr>
          <w:szCs w:val="24"/>
        </w:rPr>
        <w:t>, Ma</w:t>
      </w:r>
      <w:r w:rsidR="00612BC5">
        <w:rPr>
          <w:szCs w:val="24"/>
        </w:rPr>
        <w:t xml:space="preserve">rch 15: </w:t>
      </w:r>
      <w:hyperlink r:id="rId58" w:history="1">
        <w:r w:rsidR="00612BC5" w:rsidRPr="009A2D1A">
          <w:rPr>
            <w:rStyle w:val="Hyperlink"/>
            <w:szCs w:val="24"/>
          </w:rPr>
          <w:t>https://www.forbes.com/sites/joanverdon/2020/03/15/experiences-were-brick-and-mortars-big-bet-on-the-future-coronavirus-put-that-on-hold/?sh=c3570c145122</w:t>
        </w:r>
      </w:hyperlink>
      <w:r w:rsidR="00612BC5">
        <w:rPr>
          <w:szCs w:val="24"/>
        </w:rPr>
        <w:t xml:space="preserve"> </w:t>
      </w:r>
    </w:p>
    <w:p w14:paraId="2EF480D4" w14:textId="77777777" w:rsidR="00DE7417" w:rsidRPr="00350DBA" w:rsidRDefault="00DE7417" w:rsidP="00350DBA">
      <w:pPr>
        <w:widowControl/>
        <w:spacing w:before="0" w:after="0"/>
        <w:contextualSpacing/>
        <w:rPr>
          <w:szCs w:val="24"/>
        </w:rPr>
      </w:pPr>
    </w:p>
    <w:p w14:paraId="1FC2478E" w14:textId="319F9020" w:rsidR="00DE7417" w:rsidRDefault="00DE7417" w:rsidP="00350DBA">
      <w:pPr>
        <w:spacing w:before="0" w:after="0"/>
        <w:ind w:left="360"/>
        <w:rPr>
          <w:b/>
          <w:bCs/>
          <w:snapToGrid/>
          <w:szCs w:val="24"/>
        </w:rPr>
      </w:pPr>
      <w:r w:rsidRPr="00350DBA">
        <w:rPr>
          <w:b/>
          <w:bCs/>
          <w:snapToGrid/>
          <w:szCs w:val="24"/>
        </w:rPr>
        <w:t xml:space="preserve">Focal Reading </w:t>
      </w:r>
      <w:r w:rsidR="00A46908">
        <w:rPr>
          <w:b/>
          <w:bCs/>
          <w:snapToGrid/>
          <w:szCs w:val="24"/>
        </w:rPr>
        <w:t>Q</w:t>
      </w:r>
      <w:r w:rsidRPr="00350DBA">
        <w:rPr>
          <w:b/>
          <w:bCs/>
          <w:snapToGrid/>
          <w:szCs w:val="24"/>
        </w:rPr>
        <w:t>uestions:</w:t>
      </w:r>
    </w:p>
    <w:p w14:paraId="5B88ADFE" w14:textId="77777777" w:rsidR="00962AD5" w:rsidRPr="00350DBA" w:rsidRDefault="00962AD5" w:rsidP="00350DBA">
      <w:pPr>
        <w:spacing w:before="0" w:after="0"/>
        <w:ind w:left="360"/>
        <w:rPr>
          <w:b/>
          <w:bCs/>
          <w:snapToGrid/>
          <w:szCs w:val="24"/>
        </w:rPr>
      </w:pPr>
    </w:p>
    <w:p w14:paraId="20C9426D" w14:textId="7BE1B1B2" w:rsidR="00DE7417" w:rsidRPr="00350DBA" w:rsidRDefault="00DE7417" w:rsidP="00350DBA">
      <w:pPr>
        <w:widowControl/>
        <w:numPr>
          <w:ilvl w:val="0"/>
          <w:numId w:val="6"/>
        </w:numPr>
        <w:spacing w:before="0" w:after="0"/>
        <w:ind w:left="1080"/>
        <w:contextualSpacing/>
        <w:rPr>
          <w:szCs w:val="24"/>
        </w:rPr>
      </w:pPr>
      <w:r w:rsidRPr="00350DBA">
        <w:rPr>
          <w:szCs w:val="24"/>
        </w:rPr>
        <w:t>This article is about stores shutting down due to the pandemic, but it highlights some important ideas about the future of retail. I found this quote particularly interesting: "The future of retail [is] rewarding social interactions and experiences shared with family and friends." Do you agree or disagree with this statement?</w:t>
      </w:r>
    </w:p>
    <w:p w14:paraId="7B6A33E6" w14:textId="59895B3C" w:rsidR="009E62BA" w:rsidRDefault="00DE7417" w:rsidP="00C1186F">
      <w:pPr>
        <w:widowControl/>
        <w:numPr>
          <w:ilvl w:val="0"/>
          <w:numId w:val="6"/>
        </w:numPr>
        <w:spacing w:before="0" w:after="0"/>
        <w:ind w:left="1080"/>
        <w:contextualSpacing/>
        <w:rPr>
          <w:szCs w:val="24"/>
        </w:rPr>
      </w:pPr>
      <w:r w:rsidRPr="00236B06">
        <w:rPr>
          <w:szCs w:val="24"/>
        </w:rPr>
        <w:t xml:space="preserve">Have you seen any examples of retailers creating these types of social interactions in stores? These don't have to be the kind of "big" experiences highlighted in the article (although they could be). Please also think about what other ways retailers have been working to better design their brick and mortar stores to reflect the idea that much of the (non-online) shopping done today is </w:t>
      </w:r>
      <w:r w:rsidR="00236B06">
        <w:rPr>
          <w:szCs w:val="24"/>
        </w:rPr>
        <w:t>an inherently social experience.</w:t>
      </w:r>
    </w:p>
    <w:p w14:paraId="2C38CD8B" w14:textId="77777777" w:rsidR="00236B06" w:rsidRPr="00236B06" w:rsidRDefault="00236B06" w:rsidP="00236B06">
      <w:pPr>
        <w:widowControl/>
        <w:spacing w:before="0" w:after="0"/>
        <w:ind w:left="1080"/>
        <w:contextualSpacing/>
        <w:rPr>
          <w:szCs w:val="24"/>
        </w:rPr>
      </w:pPr>
    </w:p>
    <w:p w14:paraId="5E32AFFD" w14:textId="1C5BCBDB" w:rsidR="009E62BA" w:rsidRDefault="009E62BA" w:rsidP="009E62BA">
      <w:pPr>
        <w:spacing w:before="0" w:after="0"/>
        <w:rPr>
          <w:b/>
          <w:szCs w:val="24"/>
        </w:rPr>
      </w:pPr>
      <w:r>
        <w:rPr>
          <w:b/>
          <w:szCs w:val="24"/>
        </w:rPr>
        <w:t>Guest speaker bio:</w:t>
      </w:r>
    </w:p>
    <w:p w14:paraId="08A8483C" w14:textId="77777777" w:rsidR="009E62BA" w:rsidRDefault="009E62BA" w:rsidP="009E62BA">
      <w:pPr>
        <w:spacing w:before="0" w:after="0"/>
        <w:rPr>
          <w:b/>
          <w:szCs w:val="24"/>
        </w:rPr>
      </w:pPr>
    </w:p>
    <w:p w14:paraId="2CC005C7" w14:textId="77777777" w:rsidR="009E62BA" w:rsidRDefault="009E62BA" w:rsidP="009E62BA">
      <w:pPr>
        <w:spacing w:before="0" w:after="0"/>
        <w:rPr>
          <w:i/>
          <w:iCs/>
        </w:rPr>
      </w:pPr>
      <w:r w:rsidRPr="009E62BA">
        <w:rPr>
          <w:i/>
          <w:iCs/>
        </w:rPr>
        <w:t>Lucy Jingchen Liu (Fisher FTMBA Alum ’17)</w:t>
      </w:r>
    </w:p>
    <w:p w14:paraId="6F5CE291" w14:textId="50963019" w:rsidR="009E62BA" w:rsidRPr="009E62BA" w:rsidRDefault="009E62BA" w:rsidP="009E62BA">
      <w:pPr>
        <w:spacing w:before="0" w:after="0"/>
        <w:rPr>
          <w:i/>
          <w:iCs/>
          <w:snapToGrid/>
          <w:sz w:val="22"/>
        </w:rPr>
      </w:pPr>
      <w:r w:rsidRPr="009E62BA">
        <w:rPr>
          <w:i/>
          <w:iCs/>
        </w:rPr>
        <w:t xml:space="preserve"> </w:t>
      </w:r>
    </w:p>
    <w:p w14:paraId="596CD49D" w14:textId="4077FE7A" w:rsidR="009E62BA" w:rsidRDefault="009E62BA" w:rsidP="009E62BA">
      <w:pPr>
        <w:spacing w:before="0" w:after="0"/>
      </w:pPr>
      <w:r>
        <w:t>Lucy has led Consumer Research &amp; Insights at Wendy’s International Division since 2019. Lucy considers herself a global citizen – she was born in north China, grew up in Singapore, studied in France, and is now living in the United States with her husband and daughter. Her experience living in different countries fueled her curiosity in understanding international consumer behaviors. She holds a Master of Business Administration and a Master of Science. Prior to joining Wendy’s, she worked at T. Marzetti Company as Assistant Brand Manager. </w:t>
      </w:r>
    </w:p>
    <w:p w14:paraId="7AC9900B" w14:textId="77777777" w:rsidR="009E62BA" w:rsidRPr="00152715" w:rsidRDefault="009E62BA" w:rsidP="00962AD5">
      <w:pPr>
        <w:widowControl/>
        <w:spacing w:before="0" w:after="200" w:line="276" w:lineRule="auto"/>
        <w:rPr>
          <w:b/>
          <w:szCs w:val="24"/>
        </w:rPr>
      </w:pPr>
    </w:p>
    <w:sectPr w:rsidR="009E62BA" w:rsidRPr="00152715" w:rsidSect="00A46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B76"/>
    <w:multiLevelType w:val="hybridMultilevel"/>
    <w:tmpl w:val="F48E9B3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DB5FFB"/>
    <w:multiLevelType w:val="hybridMultilevel"/>
    <w:tmpl w:val="DA62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C75D0"/>
    <w:multiLevelType w:val="hybridMultilevel"/>
    <w:tmpl w:val="D73C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210E0"/>
    <w:multiLevelType w:val="multilevel"/>
    <w:tmpl w:val="4192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F60FF"/>
    <w:multiLevelType w:val="hybridMultilevel"/>
    <w:tmpl w:val="37CCF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7377A"/>
    <w:multiLevelType w:val="hybridMultilevel"/>
    <w:tmpl w:val="E86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B1471"/>
    <w:multiLevelType w:val="hybridMultilevel"/>
    <w:tmpl w:val="D52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C4D9C"/>
    <w:multiLevelType w:val="hybridMultilevel"/>
    <w:tmpl w:val="B9521BF0"/>
    <w:lvl w:ilvl="0" w:tplc="0EE24278">
      <w:numFmt w:val="decimal"/>
      <w:lvlText w:val="•"/>
      <w:lvlJc w:val="left"/>
      <w:pPr>
        <w:tabs>
          <w:tab w:val="num" w:pos="720"/>
        </w:tabs>
        <w:ind w:left="720" w:hanging="360"/>
      </w:pPr>
      <w:rPr>
        <w:rFonts w:ascii="Times New Roman" w:hAnsi="Times New Roman" w:cs="Times New Roman" w:hint="default"/>
      </w:rPr>
    </w:lvl>
    <w:lvl w:ilvl="1" w:tplc="6AD616A2">
      <w:numFmt w:val="decimal"/>
      <w:lvlText w:val="–"/>
      <w:lvlJc w:val="left"/>
      <w:pPr>
        <w:tabs>
          <w:tab w:val="num" w:pos="1440"/>
        </w:tabs>
        <w:ind w:left="1440" w:hanging="360"/>
      </w:pPr>
      <w:rPr>
        <w:rFonts w:ascii="Times New Roman" w:hAnsi="Times New Roman" w:cs="Times New Roman" w:hint="default"/>
      </w:rPr>
    </w:lvl>
    <w:lvl w:ilvl="2" w:tplc="B5BC6EC6">
      <w:start w:val="1"/>
      <w:numFmt w:val="decimal"/>
      <w:lvlText w:val="%3."/>
      <w:lvlJc w:val="left"/>
      <w:pPr>
        <w:tabs>
          <w:tab w:val="num" w:pos="2160"/>
        </w:tabs>
        <w:ind w:left="2160" w:hanging="360"/>
      </w:pPr>
    </w:lvl>
    <w:lvl w:ilvl="3" w:tplc="0A2A3CD8">
      <w:start w:val="1"/>
      <w:numFmt w:val="decimal"/>
      <w:lvlText w:val="%4."/>
      <w:lvlJc w:val="left"/>
      <w:pPr>
        <w:tabs>
          <w:tab w:val="num" w:pos="2880"/>
        </w:tabs>
        <w:ind w:left="2880" w:hanging="360"/>
      </w:pPr>
    </w:lvl>
    <w:lvl w:ilvl="4" w:tplc="BCD26140">
      <w:start w:val="1"/>
      <w:numFmt w:val="decimal"/>
      <w:lvlText w:val="%5."/>
      <w:lvlJc w:val="left"/>
      <w:pPr>
        <w:tabs>
          <w:tab w:val="num" w:pos="3600"/>
        </w:tabs>
        <w:ind w:left="3600" w:hanging="360"/>
      </w:pPr>
    </w:lvl>
    <w:lvl w:ilvl="5" w:tplc="738C218C">
      <w:start w:val="1"/>
      <w:numFmt w:val="decimal"/>
      <w:lvlText w:val="%6."/>
      <w:lvlJc w:val="left"/>
      <w:pPr>
        <w:tabs>
          <w:tab w:val="num" w:pos="4320"/>
        </w:tabs>
        <w:ind w:left="4320" w:hanging="360"/>
      </w:pPr>
    </w:lvl>
    <w:lvl w:ilvl="6" w:tplc="5644DD0A">
      <w:start w:val="1"/>
      <w:numFmt w:val="decimal"/>
      <w:lvlText w:val="%7."/>
      <w:lvlJc w:val="left"/>
      <w:pPr>
        <w:tabs>
          <w:tab w:val="num" w:pos="5040"/>
        </w:tabs>
        <w:ind w:left="5040" w:hanging="360"/>
      </w:pPr>
    </w:lvl>
    <w:lvl w:ilvl="7" w:tplc="5048285A">
      <w:start w:val="1"/>
      <w:numFmt w:val="decimal"/>
      <w:lvlText w:val="%8."/>
      <w:lvlJc w:val="left"/>
      <w:pPr>
        <w:tabs>
          <w:tab w:val="num" w:pos="5760"/>
        </w:tabs>
        <w:ind w:left="5760" w:hanging="360"/>
      </w:pPr>
    </w:lvl>
    <w:lvl w:ilvl="8" w:tplc="8806C9C8">
      <w:start w:val="1"/>
      <w:numFmt w:val="decimal"/>
      <w:lvlText w:val="%9."/>
      <w:lvlJc w:val="left"/>
      <w:pPr>
        <w:tabs>
          <w:tab w:val="num" w:pos="6480"/>
        </w:tabs>
        <w:ind w:left="6480" w:hanging="360"/>
      </w:pPr>
    </w:lvl>
  </w:abstractNum>
  <w:abstractNum w:abstractNumId="8" w15:restartNumberingAfterBreak="0">
    <w:nsid w:val="17CC17E8"/>
    <w:multiLevelType w:val="hybridMultilevel"/>
    <w:tmpl w:val="1B46C40A"/>
    <w:lvl w:ilvl="0" w:tplc="AB546B2E">
      <w:start w:val="1"/>
      <w:numFmt w:val="bullet"/>
      <w:pStyle w:val="List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D6E80"/>
    <w:multiLevelType w:val="hybridMultilevel"/>
    <w:tmpl w:val="FB209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87958"/>
    <w:multiLevelType w:val="hybridMultilevel"/>
    <w:tmpl w:val="F4D098B0"/>
    <w:lvl w:ilvl="0" w:tplc="5368560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03CCC"/>
    <w:multiLevelType w:val="multilevel"/>
    <w:tmpl w:val="38F0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E2F50"/>
    <w:multiLevelType w:val="hybridMultilevel"/>
    <w:tmpl w:val="89609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42E8E"/>
    <w:multiLevelType w:val="hybridMultilevel"/>
    <w:tmpl w:val="5E9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61272"/>
    <w:multiLevelType w:val="hybridMultilevel"/>
    <w:tmpl w:val="A5C2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043B4"/>
    <w:multiLevelType w:val="hybridMultilevel"/>
    <w:tmpl w:val="28862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321CC6"/>
    <w:multiLevelType w:val="hybridMultilevel"/>
    <w:tmpl w:val="100C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D35B0"/>
    <w:multiLevelType w:val="hybridMultilevel"/>
    <w:tmpl w:val="D2826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583E94"/>
    <w:multiLevelType w:val="multilevel"/>
    <w:tmpl w:val="EBC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B2DE1"/>
    <w:multiLevelType w:val="hybridMultilevel"/>
    <w:tmpl w:val="B9521BF0"/>
    <w:lvl w:ilvl="0" w:tplc="0EE24278">
      <w:start w:val="1"/>
      <w:numFmt w:val="bullet"/>
      <w:lvlText w:val="•"/>
      <w:lvlJc w:val="left"/>
      <w:pPr>
        <w:tabs>
          <w:tab w:val="num" w:pos="720"/>
        </w:tabs>
        <w:ind w:left="720" w:hanging="360"/>
      </w:pPr>
      <w:rPr>
        <w:rFonts w:ascii="Times New Roman" w:hAnsi="Times New Roman" w:cs="Times New Roman" w:hint="default"/>
      </w:rPr>
    </w:lvl>
    <w:lvl w:ilvl="1" w:tplc="6AD616A2">
      <w:start w:val="1224"/>
      <w:numFmt w:val="bullet"/>
      <w:lvlText w:val="–"/>
      <w:lvlJc w:val="left"/>
      <w:pPr>
        <w:tabs>
          <w:tab w:val="num" w:pos="1440"/>
        </w:tabs>
        <w:ind w:left="1440" w:hanging="360"/>
      </w:pPr>
      <w:rPr>
        <w:rFonts w:ascii="Times New Roman" w:hAnsi="Times New Roman" w:cs="Times New Roman" w:hint="default"/>
      </w:rPr>
    </w:lvl>
    <w:lvl w:ilvl="2" w:tplc="B5BC6EC6">
      <w:start w:val="1"/>
      <w:numFmt w:val="decimal"/>
      <w:lvlText w:val="%3."/>
      <w:lvlJc w:val="left"/>
      <w:pPr>
        <w:tabs>
          <w:tab w:val="num" w:pos="2160"/>
        </w:tabs>
        <w:ind w:left="2160" w:hanging="360"/>
      </w:pPr>
    </w:lvl>
    <w:lvl w:ilvl="3" w:tplc="0A2A3CD8">
      <w:start w:val="1"/>
      <w:numFmt w:val="decimal"/>
      <w:lvlText w:val="%4."/>
      <w:lvlJc w:val="left"/>
      <w:pPr>
        <w:tabs>
          <w:tab w:val="num" w:pos="2880"/>
        </w:tabs>
        <w:ind w:left="2880" w:hanging="360"/>
      </w:pPr>
    </w:lvl>
    <w:lvl w:ilvl="4" w:tplc="BCD26140">
      <w:start w:val="1"/>
      <w:numFmt w:val="decimal"/>
      <w:lvlText w:val="%5."/>
      <w:lvlJc w:val="left"/>
      <w:pPr>
        <w:tabs>
          <w:tab w:val="num" w:pos="3600"/>
        </w:tabs>
        <w:ind w:left="3600" w:hanging="360"/>
      </w:pPr>
    </w:lvl>
    <w:lvl w:ilvl="5" w:tplc="738C218C">
      <w:start w:val="1"/>
      <w:numFmt w:val="decimal"/>
      <w:lvlText w:val="%6."/>
      <w:lvlJc w:val="left"/>
      <w:pPr>
        <w:tabs>
          <w:tab w:val="num" w:pos="4320"/>
        </w:tabs>
        <w:ind w:left="4320" w:hanging="360"/>
      </w:pPr>
    </w:lvl>
    <w:lvl w:ilvl="6" w:tplc="5644DD0A">
      <w:start w:val="1"/>
      <w:numFmt w:val="decimal"/>
      <w:lvlText w:val="%7."/>
      <w:lvlJc w:val="left"/>
      <w:pPr>
        <w:tabs>
          <w:tab w:val="num" w:pos="5040"/>
        </w:tabs>
        <w:ind w:left="5040" w:hanging="360"/>
      </w:pPr>
    </w:lvl>
    <w:lvl w:ilvl="7" w:tplc="5048285A">
      <w:start w:val="1"/>
      <w:numFmt w:val="decimal"/>
      <w:lvlText w:val="%8."/>
      <w:lvlJc w:val="left"/>
      <w:pPr>
        <w:tabs>
          <w:tab w:val="num" w:pos="5760"/>
        </w:tabs>
        <w:ind w:left="5760" w:hanging="360"/>
      </w:pPr>
    </w:lvl>
    <w:lvl w:ilvl="8" w:tplc="8806C9C8">
      <w:start w:val="1"/>
      <w:numFmt w:val="decimal"/>
      <w:lvlText w:val="%9."/>
      <w:lvlJc w:val="left"/>
      <w:pPr>
        <w:tabs>
          <w:tab w:val="num" w:pos="6480"/>
        </w:tabs>
        <w:ind w:left="6480" w:hanging="360"/>
      </w:pPr>
    </w:lvl>
  </w:abstractNum>
  <w:abstractNum w:abstractNumId="22" w15:restartNumberingAfterBreak="0">
    <w:nsid w:val="3A4E0E09"/>
    <w:multiLevelType w:val="hybridMultilevel"/>
    <w:tmpl w:val="34921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C267E6"/>
    <w:multiLevelType w:val="hybridMultilevel"/>
    <w:tmpl w:val="B6E04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904A7"/>
    <w:multiLevelType w:val="hybridMultilevel"/>
    <w:tmpl w:val="1D2220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44294C"/>
    <w:multiLevelType w:val="hybridMultilevel"/>
    <w:tmpl w:val="0602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13B66"/>
    <w:multiLevelType w:val="multilevel"/>
    <w:tmpl w:val="E16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756D7"/>
    <w:multiLevelType w:val="multilevel"/>
    <w:tmpl w:val="8B0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9316A"/>
    <w:multiLevelType w:val="multilevel"/>
    <w:tmpl w:val="EFA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664EE"/>
    <w:multiLevelType w:val="hybridMultilevel"/>
    <w:tmpl w:val="9BFC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70D53"/>
    <w:multiLevelType w:val="hybridMultilevel"/>
    <w:tmpl w:val="0EB47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B1D8C"/>
    <w:multiLevelType w:val="hybridMultilevel"/>
    <w:tmpl w:val="9AC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94398"/>
    <w:multiLevelType w:val="hybridMultilevel"/>
    <w:tmpl w:val="01FA3DF8"/>
    <w:lvl w:ilvl="0" w:tplc="A864AEDC">
      <w:start w:val="1"/>
      <w:numFmt w:val="decimal"/>
      <w:pStyle w:val="ListNumber"/>
      <w:lvlText w:val="%1."/>
      <w:lvlJc w:val="left"/>
      <w:pPr>
        <w:ind w:left="720" w:hanging="360"/>
      </w:pPr>
      <w:rPr>
        <w:rFonts w:ascii="Arial" w:hAnsi="Arial" w:hint="default"/>
        <w:b/>
        <w:bCs/>
        <w:i w:val="0"/>
        <w:iCs w:val="0"/>
        <w:color w:val="BB0000"/>
      </w:rPr>
    </w:lvl>
    <w:lvl w:ilvl="1" w:tplc="83FCC4DE">
      <w:start w:val="1"/>
      <w:numFmt w:val="lowerLetter"/>
      <w:pStyle w:val="ListNumber2"/>
      <w:lvlText w:val="%2."/>
      <w:lvlJc w:val="left"/>
      <w:pPr>
        <w:ind w:left="1440" w:hanging="360"/>
      </w:pPr>
    </w:lvl>
    <w:lvl w:ilvl="2" w:tplc="01544486">
      <w:start w:val="1"/>
      <w:numFmt w:val="lowerRoman"/>
      <w:pStyle w:val="ListNumber3"/>
      <w:lvlText w:val="%3."/>
      <w:lvlJc w:val="right"/>
      <w:pPr>
        <w:ind w:left="2160" w:hanging="180"/>
      </w:pPr>
    </w:lvl>
    <w:lvl w:ilvl="3" w:tplc="91A28610">
      <w:start w:val="1"/>
      <w:numFmt w:val="decimal"/>
      <w:pStyle w:val="ListNumber4"/>
      <w:lvlText w:val="%4."/>
      <w:lvlJc w:val="left"/>
      <w:pPr>
        <w:ind w:left="2880" w:hanging="360"/>
      </w:pPr>
    </w:lvl>
    <w:lvl w:ilvl="4" w:tplc="AAB445FA">
      <w:start w:val="1"/>
      <w:numFmt w:val="lowerLetter"/>
      <w:pStyle w:val="ListNumber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537232">
    <w:abstractNumId w:val="23"/>
  </w:num>
  <w:num w:numId="2" w16cid:durableId="886144578">
    <w:abstractNumId w:val="4"/>
  </w:num>
  <w:num w:numId="3" w16cid:durableId="1669673767">
    <w:abstractNumId w:val="31"/>
  </w:num>
  <w:num w:numId="4" w16cid:durableId="99684407">
    <w:abstractNumId w:val="16"/>
  </w:num>
  <w:num w:numId="5" w16cid:durableId="1064327790">
    <w:abstractNumId w:val="18"/>
  </w:num>
  <w:num w:numId="6" w16cid:durableId="132160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0885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398395">
    <w:abstractNumId w:val="17"/>
  </w:num>
  <w:num w:numId="9" w16cid:durableId="2120484735">
    <w:abstractNumId w:val="19"/>
  </w:num>
  <w:num w:numId="10" w16cid:durableId="3269038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984247">
    <w:abstractNumId w:val="0"/>
  </w:num>
  <w:num w:numId="12" w16cid:durableId="1091898601">
    <w:abstractNumId w:val="24"/>
  </w:num>
  <w:num w:numId="13" w16cid:durableId="1008676427">
    <w:abstractNumId w:val="26"/>
  </w:num>
  <w:num w:numId="14" w16cid:durableId="637691752">
    <w:abstractNumId w:val="27"/>
  </w:num>
  <w:num w:numId="15" w16cid:durableId="1511605978">
    <w:abstractNumId w:val="9"/>
  </w:num>
  <w:num w:numId="16" w16cid:durableId="910429447">
    <w:abstractNumId w:val="2"/>
  </w:num>
  <w:num w:numId="17" w16cid:durableId="267466561">
    <w:abstractNumId w:val="28"/>
  </w:num>
  <w:num w:numId="18" w16cid:durableId="70010697">
    <w:abstractNumId w:val="3"/>
  </w:num>
  <w:num w:numId="19" w16cid:durableId="1533152043">
    <w:abstractNumId w:val="20"/>
  </w:num>
  <w:num w:numId="20" w16cid:durableId="1386368141">
    <w:abstractNumId w:val="25"/>
  </w:num>
  <w:num w:numId="21" w16cid:durableId="2104496235">
    <w:abstractNumId w:val="30"/>
  </w:num>
  <w:num w:numId="22" w16cid:durableId="174227435">
    <w:abstractNumId w:val="6"/>
  </w:num>
  <w:num w:numId="23" w16cid:durableId="742217441">
    <w:abstractNumId w:val="22"/>
  </w:num>
  <w:num w:numId="24" w16cid:durableId="473452644">
    <w:abstractNumId w:val="12"/>
  </w:num>
  <w:num w:numId="25" w16cid:durableId="292098542">
    <w:abstractNumId w:val="15"/>
  </w:num>
  <w:num w:numId="26" w16cid:durableId="280572574">
    <w:abstractNumId w:val="10"/>
  </w:num>
  <w:num w:numId="27" w16cid:durableId="749499019">
    <w:abstractNumId w:val="5"/>
  </w:num>
  <w:num w:numId="28" w16cid:durableId="1942449043">
    <w:abstractNumId w:val="14"/>
  </w:num>
  <w:num w:numId="29" w16cid:durableId="1667249960">
    <w:abstractNumId w:val="32"/>
  </w:num>
  <w:num w:numId="30" w16cid:durableId="61685889">
    <w:abstractNumId w:val="8"/>
  </w:num>
  <w:num w:numId="31" w16cid:durableId="197204840">
    <w:abstractNumId w:val="11"/>
  </w:num>
  <w:num w:numId="32" w16cid:durableId="1592080579">
    <w:abstractNumId w:val="1"/>
  </w:num>
  <w:num w:numId="33" w16cid:durableId="1330865807">
    <w:abstractNumId w:val="29"/>
  </w:num>
  <w:num w:numId="34" w16cid:durableId="162086014">
    <w:abstractNumId w:val="7"/>
  </w:num>
  <w:num w:numId="35" w16cid:durableId="808859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69D"/>
    <w:rsid w:val="000017D6"/>
    <w:rsid w:val="00006560"/>
    <w:rsid w:val="00033144"/>
    <w:rsid w:val="00046353"/>
    <w:rsid w:val="00050300"/>
    <w:rsid w:val="000A2C44"/>
    <w:rsid w:val="000A2CFE"/>
    <w:rsid w:val="000B3B60"/>
    <w:rsid w:val="000C4513"/>
    <w:rsid w:val="000C461D"/>
    <w:rsid w:val="000D547B"/>
    <w:rsid w:val="000E530C"/>
    <w:rsid w:val="000F2422"/>
    <w:rsid w:val="001362F5"/>
    <w:rsid w:val="00146FAC"/>
    <w:rsid w:val="00152715"/>
    <w:rsid w:val="00154403"/>
    <w:rsid w:val="00170459"/>
    <w:rsid w:val="00173217"/>
    <w:rsid w:val="001B4F56"/>
    <w:rsid w:val="001C4C2A"/>
    <w:rsid w:val="001D1C3A"/>
    <w:rsid w:val="001D585C"/>
    <w:rsid w:val="001D625D"/>
    <w:rsid w:val="001F32C6"/>
    <w:rsid w:val="0020071E"/>
    <w:rsid w:val="00221EB2"/>
    <w:rsid w:val="0023591F"/>
    <w:rsid w:val="00236B06"/>
    <w:rsid w:val="002906A0"/>
    <w:rsid w:val="002942B9"/>
    <w:rsid w:val="002946CC"/>
    <w:rsid w:val="002A5A63"/>
    <w:rsid w:val="002B3D25"/>
    <w:rsid w:val="002B3FD7"/>
    <w:rsid w:val="002C039B"/>
    <w:rsid w:val="002E4AD2"/>
    <w:rsid w:val="002E4B31"/>
    <w:rsid w:val="00312914"/>
    <w:rsid w:val="00342033"/>
    <w:rsid w:val="00344C8F"/>
    <w:rsid w:val="003456F5"/>
    <w:rsid w:val="00350DBA"/>
    <w:rsid w:val="003531BF"/>
    <w:rsid w:val="0036134B"/>
    <w:rsid w:val="0037120C"/>
    <w:rsid w:val="00380D45"/>
    <w:rsid w:val="0038105C"/>
    <w:rsid w:val="003A2F87"/>
    <w:rsid w:val="003A5A2F"/>
    <w:rsid w:val="003C7E0D"/>
    <w:rsid w:val="003D0541"/>
    <w:rsid w:val="003D6EC2"/>
    <w:rsid w:val="003F2DB2"/>
    <w:rsid w:val="004036F6"/>
    <w:rsid w:val="004045A5"/>
    <w:rsid w:val="004137C4"/>
    <w:rsid w:val="0043034C"/>
    <w:rsid w:val="00430B75"/>
    <w:rsid w:val="004400DD"/>
    <w:rsid w:val="004546DE"/>
    <w:rsid w:val="00456276"/>
    <w:rsid w:val="00495AB0"/>
    <w:rsid w:val="004B1DB9"/>
    <w:rsid w:val="004C3083"/>
    <w:rsid w:val="004D012C"/>
    <w:rsid w:val="004E668F"/>
    <w:rsid w:val="00504E83"/>
    <w:rsid w:val="00515EDD"/>
    <w:rsid w:val="00520C48"/>
    <w:rsid w:val="00525F7C"/>
    <w:rsid w:val="0052669D"/>
    <w:rsid w:val="00542E25"/>
    <w:rsid w:val="00550F78"/>
    <w:rsid w:val="00552421"/>
    <w:rsid w:val="0057065B"/>
    <w:rsid w:val="00587158"/>
    <w:rsid w:val="00591DA3"/>
    <w:rsid w:val="005A7BDB"/>
    <w:rsid w:val="005B663D"/>
    <w:rsid w:val="005B6E73"/>
    <w:rsid w:val="005F4CAA"/>
    <w:rsid w:val="006043BA"/>
    <w:rsid w:val="006049A1"/>
    <w:rsid w:val="00605319"/>
    <w:rsid w:val="00612BC5"/>
    <w:rsid w:val="006165E2"/>
    <w:rsid w:val="00623533"/>
    <w:rsid w:val="00677895"/>
    <w:rsid w:val="006839B8"/>
    <w:rsid w:val="0069344A"/>
    <w:rsid w:val="00693CD2"/>
    <w:rsid w:val="00695F3D"/>
    <w:rsid w:val="006A49D8"/>
    <w:rsid w:val="006A4F31"/>
    <w:rsid w:val="006B64B8"/>
    <w:rsid w:val="006E1300"/>
    <w:rsid w:val="006E26BF"/>
    <w:rsid w:val="00707D54"/>
    <w:rsid w:val="00712971"/>
    <w:rsid w:val="00724619"/>
    <w:rsid w:val="00733B6A"/>
    <w:rsid w:val="00742DE7"/>
    <w:rsid w:val="00751AA7"/>
    <w:rsid w:val="00796658"/>
    <w:rsid w:val="007A1B8A"/>
    <w:rsid w:val="007A1CBA"/>
    <w:rsid w:val="007A5A8E"/>
    <w:rsid w:val="007A6DB3"/>
    <w:rsid w:val="007B3514"/>
    <w:rsid w:val="007F4B22"/>
    <w:rsid w:val="0080557E"/>
    <w:rsid w:val="0082565F"/>
    <w:rsid w:val="008301DE"/>
    <w:rsid w:val="00835F93"/>
    <w:rsid w:val="00836764"/>
    <w:rsid w:val="00840A24"/>
    <w:rsid w:val="00861BE4"/>
    <w:rsid w:val="0087279D"/>
    <w:rsid w:val="00887582"/>
    <w:rsid w:val="00887D9B"/>
    <w:rsid w:val="008A0A91"/>
    <w:rsid w:val="008A7166"/>
    <w:rsid w:val="008B1015"/>
    <w:rsid w:val="008C41E3"/>
    <w:rsid w:val="008E3652"/>
    <w:rsid w:val="008F2A10"/>
    <w:rsid w:val="008F3304"/>
    <w:rsid w:val="008F7620"/>
    <w:rsid w:val="00920FA2"/>
    <w:rsid w:val="00962AD5"/>
    <w:rsid w:val="00967FF1"/>
    <w:rsid w:val="0099013E"/>
    <w:rsid w:val="009901FA"/>
    <w:rsid w:val="00993E14"/>
    <w:rsid w:val="00997FCC"/>
    <w:rsid w:val="009A50A3"/>
    <w:rsid w:val="009D28D4"/>
    <w:rsid w:val="009E62BA"/>
    <w:rsid w:val="009F0DD9"/>
    <w:rsid w:val="00A0454A"/>
    <w:rsid w:val="00A0531E"/>
    <w:rsid w:val="00A169F1"/>
    <w:rsid w:val="00A314EA"/>
    <w:rsid w:val="00A46908"/>
    <w:rsid w:val="00A50317"/>
    <w:rsid w:val="00AA20C5"/>
    <w:rsid w:val="00AB6E7D"/>
    <w:rsid w:val="00AC5FC6"/>
    <w:rsid w:val="00AD3DDC"/>
    <w:rsid w:val="00AD52C6"/>
    <w:rsid w:val="00AF0F1B"/>
    <w:rsid w:val="00AF3FC3"/>
    <w:rsid w:val="00AF5408"/>
    <w:rsid w:val="00B01C2A"/>
    <w:rsid w:val="00B02A48"/>
    <w:rsid w:val="00B366D1"/>
    <w:rsid w:val="00B473D5"/>
    <w:rsid w:val="00B536BD"/>
    <w:rsid w:val="00B61CF7"/>
    <w:rsid w:val="00B70479"/>
    <w:rsid w:val="00B723AD"/>
    <w:rsid w:val="00B74975"/>
    <w:rsid w:val="00B74D6A"/>
    <w:rsid w:val="00B76E73"/>
    <w:rsid w:val="00BB6E52"/>
    <w:rsid w:val="00BC2024"/>
    <w:rsid w:val="00BC7A01"/>
    <w:rsid w:val="00BD71F8"/>
    <w:rsid w:val="00BF2236"/>
    <w:rsid w:val="00BF5CAE"/>
    <w:rsid w:val="00C02905"/>
    <w:rsid w:val="00C07604"/>
    <w:rsid w:val="00C31B70"/>
    <w:rsid w:val="00C31C78"/>
    <w:rsid w:val="00C4062D"/>
    <w:rsid w:val="00C521AA"/>
    <w:rsid w:val="00C62F84"/>
    <w:rsid w:val="00CA7C48"/>
    <w:rsid w:val="00CB48CF"/>
    <w:rsid w:val="00CF6CE7"/>
    <w:rsid w:val="00CF6F5A"/>
    <w:rsid w:val="00D012AF"/>
    <w:rsid w:val="00D1586E"/>
    <w:rsid w:val="00D263B9"/>
    <w:rsid w:val="00D41F7E"/>
    <w:rsid w:val="00D44E4B"/>
    <w:rsid w:val="00D450F1"/>
    <w:rsid w:val="00D6045E"/>
    <w:rsid w:val="00D62A9A"/>
    <w:rsid w:val="00D728B0"/>
    <w:rsid w:val="00D73DD6"/>
    <w:rsid w:val="00D964F6"/>
    <w:rsid w:val="00DA3CC1"/>
    <w:rsid w:val="00DA6B27"/>
    <w:rsid w:val="00DB6522"/>
    <w:rsid w:val="00DD0FBD"/>
    <w:rsid w:val="00DE7417"/>
    <w:rsid w:val="00DF3645"/>
    <w:rsid w:val="00E03F82"/>
    <w:rsid w:val="00E17DD0"/>
    <w:rsid w:val="00E43774"/>
    <w:rsid w:val="00E66E19"/>
    <w:rsid w:val="00E758F6"/>
    <w:rsid w:val="00E94FE2"/>
    <w:rsid w:val="00EB20F7"/>
    <w:rsid w:val="00EB25A8"/>
    <w:rsid w:val="00ED4782"/>
    <w:rsid w:val="00EF133B"/>
    <w:rsid w:val="00F133E8"/>
    <w:rsid w:val="00F35CB8"/>
    <w:rsid w:val="00F432BA"/>
    <w:rsid w:val="00F432DB"/>
    <w:rsid w:val="00F45F85"/>
    <w:rsid w:val="00F522D3"/>
    <w:rsid w:val="00F7711C"/>
    <w:rsid w:val="00F938E1"/>
    <w:rsid w:val="00FB440F"/>
    <w:rsid w:val="00FD3725"/>
    <w:rsid w:val="00FD3B7D"/>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E57"/>
  <w15:docId w15:val="{B35EC3CB-0A1D-4495-AC55-B029489B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69D"/>
    <w:pPr>
      <w:widowControl w:val="0"/>
      <w:spacing w:before="100" w:after="10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52669D"/>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uiPriority w:val="9"/>
    <w:unhideWhenUsed/>
    <w:qFormat/>
    <w:rsid w:val="001544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7B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9D"/>
    <w:rPr>
      <w:rFonts w:ascii="Arial" w:eastAsia="Times New Roman" w:hAnsi="Arial" w:cs="Arial"/>
      <w:b/>
      <w:bCs/>
      <w:kern w:val="32"/>
      <w:sz w:val="32"/>
      <w:szCs w:val="32"/>
    </w:rPr>
  </w:style>
  <w:style w:type="paragraph" w:customStyle="1" w:styleId="Preformatted">
    <w:name w:val="Preformatted"/>
    <w:basedOn w:val="Normal"/>
    <w:rsid w:val="0052669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character" w:styleId="Hyperlink">
    <w:name w:val="Hyperlink"/>
    <w:basedOn w:val="DefaultParagraphFont"/>
    <w:uiPriority w:val="99"/>
    <w:rsid w:val="0052669D"/>
    <w:rPr>
      <w:color w:val="0000FF"/>
      <w:u w:val="single"/>
    </w:rPr>
  </w:style>
  <w:style w:type="paragraph" w:styleId="BodyText">
    <w:name w:val="Body Text"/>
    <w:basedOn w:val="Normal"/>
    <w:link w:val="BodyTextChar"/>
    <w:rsid w:val="0052669D"/>
    <w:pPr>
      <w:widowControl/>
      <w:spacing w:before="0" w:after="120"/>
    </w:pPr>
    <w:rPr>
      <w:rFonts w:ascii="Arial" w:hAnsi="Arial" w:cs="Arial"/>
      <w:snapToGrid/>
      <w:sz w:val="22"/>
      <w:szCs w:val="24"/>
    </w:rPr>
  </w:style>
  <w:style w:type="character" w:customStyle="1" w:styleId="BodyTextChar">
    <w:name w:val="Body Text Char"/>
    <w:basedOn w:val="DefaultParagraphFont"/>
    <w:link w:val="BodyText"/>
    <w:rsid w:val="0052669D"/>
    <w:rPr>
      <w:rFonts w:ascii="Arial" w:eastAsia="Times New Roman" w:hAnsi="Arial" w:cs="Arial"/>
      <w:szCs w:val="24"/>
    </w:rPr>
  </w:style>
  <w:style w:type="paragraph" w:customStyle="1" w:styleId="Default">
    <w:name w:val="Default"/>
    <w:rsid w:val="0052669D"/>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EmailStyle211">
    <w:name w:val="EmailStyle211"/>
    <w:basedOn w:val="DefaultParagraphFont"/>
    <w:semiHidden/>
    <w:rsid w:val="0052669D"/>
    <w:rPr>
      <w:rFonts w:ascii="Arial" w:hAnsi="Arial" w:cs="Arial"/>
      <w:color w:val="000080"/>
      <w:sz w:val="20"/>
      <w:szCs w:val="20"/>
    </w:rPr>
  </w:style>
  <w:style w:type="paragraph" w:customStyle="1" w:styleId="Default1">
    <w:name w:val="Default1"/>
    <w:basedOn w:val="Default"/>
    <w:next w:val="Default"/>
    <w:rsid w:val="0052669D"/>
    <w:pPr>
      <w:spacing w:before="120" w:after="60"/>
    </w:pPr>
    <w:rPr>
      <w:rFonts w:cs="Times New Roman"/>
      <w:color w:val="auto"/>
    </w:rPr>
  </w:style>
  <w:style w:type="paragraph" w:styleId="ListParagraph">
    <w:name w:val="List Paragraph"/>
    <w:aliases w:val="List Numbered,Numbered List"/>
    <w:basedOn w:val="Normal"/>
    <w:uiPriority w:val="34"/>
    <w:qFormat/>
    <w:rsid w:val="0052669D"/>
    <w:pPr>
      <w:widowControl/>
      <w:spacing w:before="0" w:after="0"/>
      <w:ind w:left="720"/>
      <w:contextualSpacing/>
    </w:pPr>
    <w:rPr>
      <w:snapToGrid/>
    </w:rPr>
  </w:style>
  <w:style w:type="paragraph" w:customStyle="1" w:styleId="DefinitionTerm">
    <w:name w:val="Definition Term"/>
    <w:basedOn w:val="Normal"/>
    <w:next w:val="Normal"/>
    <w:rsid w:val="0052669D"/>
    <w:pPr>
      <w:spacing w:before="0" w:after="0"/>
    </w:pPr>
  </w:style>
  <w:style w:type="paragraph" w:styleId="NormalWeb">
    <w:name w:val="Normal (Web)"/>
    <w:basedOn w:val="Normal"/>
    <w:uiPriority w:val="99"/>
    <w:unhideWhenUsed/>
    <w:rsid w:val="006A4F31"/>
    <w:pPr>
      <w:widowControl/>
      <w:spacing w:before="0" w:after="0"/>
    </w:pPr>
    <w:rPr>
      <w:rFonts w:eastAsia="Calibri"/>
      <w:snapToGrid/>
      <w:szCs w:val="24"/>
    </w:rPr>
  </w:style>
  <w:style w:type="character" w:styleId="CommentReference">
    <w:name w:val="annotation reference"/>
    <w:basedOn w:val="DefaultParagraphFont"/>
    <w:uiPriority w:val="99"/>
    <w:semiHidden/>
    <w:unhideWhenUsed/>
    <w:rsid w:val="006A4F31"/>
    <w:rPr>
      <w:sz w:val="16"/>
      <w:szCs w:val="16"/>
    </w:rPr>
  </w:style>
  <w:style w:type="paragraph" w:styleId="CommentText">
    <w:name w:val="annotation text"/>
    <w:basedOn w:val="Normal"/>
    <w:link w:val="CommentTextChar"/>
    <w:uiPriority w:val="99"/>
    <w:unhideWhenUsed/>
    <w:rsid w:val="006A4F31"/>
    <w:rPr>
      <w:sz w:val="20"/>
    </w:rPr>
  </w:style>
  <w:style w:type="character" w:customStyle="1" w:styleId="CommentTextChar">
    <w:name w:val="Comment Text Char"/>
    <w:basedOn w:val="DefaultParagraphFont"/>
    <w:link w:val="CommentText"/>
    <w:uiPriority w:val="99"/>
    <w:rsid w:val="006A4F31"/>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A4F31"/>
    <w:rPr>
      <w:b/>
      <w:bCs/>
    </w:rPr>
  </w:style>
  <w:style w:type="character" w:customStyle="1" w:styleId="CommentSubjectChar">
    <w:name w:val="Comment Subject Char"/>
    <w:basedOn w:val="CommentTextChar"/>
    <w:link w:val="CommentSubject"/>
    <w:uiPriority w:val="99"/>
    <w:semiHidden/>
    <w:rsid w:val="006A4F31"/>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6A4F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F31"/>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887582"/>
    <w:rPr>
      <w:color w:val="800080" w:themeColor="followedHyperlink"/>
      <w:u w:val="single"/>
    </w:rPr>
  </w:style>
  <w:style w:type="character" w:styleId="Emphasis">
    <w:name w:val="Emphasis"/>
    <w:basedOn w:val="DefaultParagraphFont"/>
    <w:uiPriority w:val="20"/>
    <w:qFormat/>
    <w:rsid w:val="004036F6"/>
    <w:rPr>
      <w:i/>
      <w:iCs/>
    </w:rPr>
  </w:style>
  <w:style w:type="character" w:customStyle="1" w:styleId="title-link-wrapper1">
    <w:name w:val="title-link-wrapper1"/>
    <w:basedOn w:val="DefaultParagraphFont"/>
    <w:rsid w:val="00520C48"/>
    <w:rPr>
      <w:vanish w:val="0"/>
      <w:webHidden w:val="0"/>
      <w:sz w:val="32"/>
      <w:szCs w:val="32"/>
      <w:specVanish w:val="0"/>
    </w:rPr>
  </w:style>
  <w:style w:type="character" w:styleId="Strong">
    <w:name w:val="Strong"/>
    <w:basedOn w:val="DefaultParagraphFont"/>
    <w:uiPriority w:val="22"/>
    <w:qFormat/>
    <w:rsid w:val="00520C48"/>
    <w:rPr>
      <w:b/>
      <w:bCs/>
    </w:rPr>
  </w:style>
  <w:style w:type="character" w:customStyle="1" w:styleId="hidden1">
    <w:name w:val="hidden1"/>
    <w:basedOn w:val="DefaultParagraphFont"/>
    <w:rsid w:val="00520C48"/>
  </w:style>
  <w:style w:type="character" w:customStyle="1" w:styleId="medium-font">
    <w:name w:val="medium-font"/>
    <w:basedOn w:val="DefaultParagraphFont"/>
    <w:rsid w:val="00520C48"/>
  </w:style>
  <w:style w:type="character" w:customStyle="1" w:styleId="Heading3Char">
    <w:name w:val="Heading 3 Char"/>
    <w:basedOn w:val="DefaultParagraphFont"/>
    <w:link w:val="Heading3"/>
    <w:uiPriority w:val="9"/>
    <w:semiHidden/>
    <w:rsid w:val="005A7BDB"/>
    <w:rPr>
      <w:rFonts w:asciiTheme="majorHAnsi" w:eastAsiaTheme="majorEastAsia" w:hAnsiTheme="majorHAnsi" w:cstheme="majorBidi"/>
      <w:b/>
      <w:bCs/>
      <w:snapToGrid w:val="0"/>
      <w:color w:val="4F81BD" w:themeColor="accent1"/>
      <w:sz w:val="24"/>
      <w:szCs w:val="20"/>
    </w:rPr>
  </w:style>
  <w:style w:type="paragraph" w:styleId="z-TopofForm">
    <w:name w:val="HTML Top of Form"/>
    <w:basedOn w:val="Normal"/>
    <w:next w:val="Normal"/>
    <w:link w:val="z-TopofFormChar"/>
    <w:hidden/>
    <w:uiPriority w:val="99"/>
    <w:semiHidden/>
    <w:unhideWhenUsed/>
    <w:rsid w:val="005A7BDB"/>
    <w:pPr>
      <w:widowControl/>
      <w:pBdr>
        <w:bottom w:val="single" w:sz="6" w:space="1" w:color="auto"/>
      </w:pBdr>
      <w:spacing w:before="0" w:after="0"/>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5A7B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A7BDB"/>
    <w:pPr>
      <w:widowControl/>
      <w:pBdr>
        <w:top w:val="single" w:sz="6" w:space="1" w:color="auto"/>
      </w:pBdr>
      <w:spacing w:before="0" w:after="0"/>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rsid w:val="005A7BDB"/>
    <w:rPr>
      <w:rFonts w:ascii="Arial" w:eastAsia="Times New Roman" w:hAnsi="Arial" w:cs="Arial"/>
      <w:vanish/>
      <w:sz w:val="16"/>
      <w:szCs w:val="16"/>
    </w:rPr>
  </w:style>
  <w:style w:type="paragraph" w:styleId="PlainText">
    <w:name w:val="Plain Text"/>
    <w:basedOn w:val="Normal"/>
    <w:link w:val="PlainTextChar"/>
    <w:uiPriority w:val="99"/>
    <w:semiHidden/>
    <w:unhideWhenUsed/>
    <w:rsid w:val="000017D6"/>
    <w:pPr>
      <w:widowControl/>
      <w:spacing w:before="0" w:after="0"/>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0017D6"/>
    <w:rPr>
      <w:rFonts w:ascii="Calibri" w:hAnsi="Calibri"/>
      <w:szCs w:val="21"/>
    </w:rPr>
  </w:style>
  <w:style w:type="character" w:customStyle="1" w:styleId="apple-converted-space">
    <w:name w:val="apple-converted-space"/>
    <w:basedOn w:val="DefaultParagraphFont"/>
    <w:rsid w:val="00AD52C6"/>
  </w:style>
  <w:style w:type="character" w:customStyle="1" w:styleId="pshyperlink">
    <w:name w:val="pshyperlink"/>
    <w:basedOn w:val="DefaultParagraphFont"/>
    <w:rsid w:val="004B1DB9"/>
  </w:style>
  <w:style w:type="character" w:customStyle="1" w:styleId="pslongeditbox">
    <w:name w:val="pslongeditbox"/>
    <w:basedOn w:val="DefaultParagraphFont"/>
    <w:rsid w:val="004B1DB9"/>
  </w:style>
  <w:style w:type="paragraph" w:styleId="Revision">
    <w:name w:val="Revision"/>
    <w:hidden/>
    <w:uiPriority w:val="99"/>
    <w:semiHidden/>
    <w:rsid w:val="004B1DB9"/>
    <w:pPr>
      <w:spacing w:after="0" w:line="240" w:lineRule="auto"/>
    </w:pPr>
    <w:rPr>
      <w:rFonts w:ascii="Times New Roman" w:eastAsia="Times New Roman" w:hAnsi="Times New Roman" w:cs="Times New Roman"/>
      <w:snapToGrid w:val="0"/>
      <w:sz w:val="24"/>
      <w:szCs w:val="20"/>
    </w:rPr>
  </w:style>
  <w:style w:type="character" w:customStyle="1" w:styleId="screenreader-only">
    <w:name w:val="screenreader-only"/>
    <w:basedOn w:val="DefaultParagraphFont"/>
    <w:rsid w:val="00DE7417"/>
  </w:style>
  <w:style w:type="character" w:customStyle="1" w:styleId="Heading2Char">
    <w:name w:val="Heading 2 Char"/>
    <w:basedOn w:val="DefaultParagraphFont"/>
    <w:link w:val="Heading2"/>
    <w:uiPriority w:val="9"/>
    <w:rsid w:val="00154403"/>
    <w:rPr>
      <w:rFonts w:asciiTheme="majorHAnsi" w:eastAsiaTheme="majorEastAsia" w:hAnsiTheme="majorHAnsi" w:cstheme="majorBidi"/>
      <w:snapToGrid w:val="0"/>
      <w:color w:val="365F91" w:themeColor="accent1" w:themeShade="BF"/>
      <w:sz w:val="26"/>
      <w:szCs w:val="26"/>
    </w:rPr>
  </w:style>
  <w:style w:type="paragraph" w:styleId="ListBullet">
    <w:name w:val="List Bullet"/>
    <w:basedOn w:val="Normal"/>
    <w:uiPriority w:val="99"/>
    <w:unhideWhenUsed/>
    <w:qFormat/>
    <w:rsid w:val="00154403"/>
    <w:pPr>
      <w:widowControl/>
      <w:numPr>
        <w:numId w:val="30"/>
      </w:numPr>
      <w:spacing w:before="0" w:after="120"/>
    </w:pPr>
    <w:rPr>
      <w:rFonts w:asciiTheme="minorHAnsi" w:hAnsiTheme="minorHAnsi"/>
      <w:snapToGrid/>
      <w:szCs w:val="24"/>
    </w:rPr>
  </w:style>
  <w:style w:type="paragraph" w:styleId="ListNumber">
    <w:name w:val="List Number"/>
    <w:basedOn w:val="Normal"/>
    <w:uiPriority w:val="99"/>
    <w:unhideWhenUsed/>
    <w:rsid w:val="00154403"/>
    <w:pPr>
      <w:widowControl/>
      <w:numPr>
        <w:numId w:val="29"/>
      </w:numPr>
      <w:spacing w:before="0" w:after="120"/>
    </w:pPr>
    <w:rPr>
      <w:rFonts w:asciiTheme="minorHAnsi" w:hAnsiTheme="minorHAnsi"/>
      <w:snapToGrid/>
      <w:szCs w:val="24"/>
    </w:rPr>
  </w:style>
  <w:style w:type="paragraph" w:styleId="ListNumber2">
    <w:name w:val="List Number 2"/>
    <w:basedOn w:val="Normal"/>
    <w:uiPriority w:val="99"/>
    <w:unhideWhenUsed/>
    <w:rsid w:val="00154403"/>
    <w:pPr>
      <w:widowControl/>
      <w:numPr>
        <w:ilvl w:val="1"/>
        <w:numId w:val="29"/>
      </w:numPr>
      <w:spacing w:before="0" w:after="120"/>
      <w:ind w:left="1080"/>
    </w:pPr>
    <w:rPr>
      <w:rFonts w:asciiTheme="minorHAnsi" w:hAnsiTheme="minorHAnsi"/>
      <w:snapToGrid/>
      <w:szCs w:val="24"/>
    </w:rPr>
  </w:style>
  <w:style w:type="paragraph" w:styleId="ListNumber3">
    <w:name w:val="List Number 3"/>
    <w:basedOn w:val="Normal"/>
    <w:uiPriority w:val="99"/>
    <w:unhideWhenUsed/>
    <w:rsid w:val="00154403"/>
    <w:pPr>
      <w:widowControl/>
      <w:numPr>
        <w:ilvl w:val="2"/>
        <w:numId w:val="29"/>
      </w:numPr>
      <w:spacing w:before="0" w:after="120"/>
      <w:ind w:left="1440" w:hanging="360"/>
    </w:pPr>
    <w:rPr>
      <w:rFonts w:asciiTheme="minorHAnsi" w:hAnsiTheme="minorHAnsi"/>
      <w:snapToGrid/>
      <w:szCs w:val="24"/>
    </w:rPr>
  </w:style>
  <w:style w:type="paragraph" w:styleId="ListNumber4">
    <w:name w:val="List Number 4"/>
    <w:basedOn w:val="Normal"/>
    <w:uiPriority w:val="99"/>
    <w:unhideWhenUsed/>
    <w:rsid w:val="00154403"/>
    <w:pPr>
      <w:widowControl/>
      <w:numPr>
        <w:ilvl w:val="3"/>
        <w:numId w:val="29"/>
      </w:numPr>
      <w:spacing w:before="0" w:after="120"/>
      <w:ind w:left="1800"/>
    </w:pPr>
    <w:rPr>
      <w:rFonts w:asciiTheme="minorHAnsi" w:hAnsiTheme="minorHAnsi"/>
      <w:snapToGrid/>
      <w:szCs w:val="24"/>
    </w:rPr>
  </w:style>
  <w:style w:type="paragraph" w:styleId="ListNumber5">
    <w:name w:val="List Number 5"/>
    <w:basedOn w:val="ListNumber4"/>
    <w:uiPriority w:val="99"/>
    <w:unhideWhenUsed/>
    <w:rsid w:val="00154403"/>
    <w:pPr>
      <w:numPr>
        <w:ilvl w:val="4"/>
      </w:numPr>
      <w:ind w:left="2160"/>
    </w:pPr>
  </w:style>
  <w:style w:type="character" w:customStyle="1" w:styleId="UnresolvedMention1">
    <w:name w:val="Unresolved Mention1"/>
    <w:basedOn w:val="DefaultParagraphFont"/>
    <w:uiPriority w:val="99"/>
    <w:semiHidden/>
    <w:unhideWhenUsed/>
    <w:rsid w:val="00AB6E7D"/>
    <w:rPr>
      <w:color w:val="605E5C"/>
      <w:shd w:val="clear" w:color="auto" w:fill="E1DFDD"/>
    </w:rPr>
  </w:style>
  <w:style w:type="character" w:customStyle="1" w:styleId="producttitle">
    <w:name w:val="product__title"/>
    <w:basedOn w:val="DefaultParagraphFont"/>
    <w:rsid w:val="00A46908"/>
  </w:style>
  <w:style w:type="character" w:customStyle="1" w:styleId="product-detailsinline-list-detail">
    <w:name w:val="product-details__inline-list-detail"/>
    <w:basedOn w:val="DefaultParagraphFont"/>
    <w:rsid w:val="00A46908"/>
  </w:style>
  <w:style w:type="character" w:customStyle="1" w:styleId="product-detailspublication-date">
    <w:name w:val="product-details__publication-date"/>
    <w:basedOn w:val="DefaultParagraphFont"/>
    <w:rsid w:val="00A46908"/>
  </w:style>
  <w:style w:type="character" w:customStyle="1" w:styleId="UnresolvedMention2">
    <w:name w:val="Unresolved Mention2"/>
    <w:basedOn w:val="DefaultParagraphFont"/>
    <w:uiPriority w:val="99"/>
    <w:semiHidden/>
    <w:unhideWhenUsed/>
    <w:rsid w:val="008301DE"/>
    <w:rPr>
      <w:color w:val="605E5C"/>
      <w:shd w:val="clear" w:color="auto" w:fill="E1DFDD"/>
    </w:rPr>
  </w:style>
  <w:style w:type="character" w:styleId="UnresolvedMention">
    <w:name w:val="Unresolved Mention"/>
    <w:basedOn w:val="DefaultParagraphFont"/>
    <w:uiPriority w:val="99"/>
    <w:semiHidden/>
    <w:unhideWhenUsed/>
    <w:rsid w:val="00AF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7696">
      <w:bodyDiv w:val="1"/>
      <w:marLeft w:val="0"/>
      <w:marRight w:val="0"/>
      <w:marTop w:val="0"/>
      <w:marBottom w:val="0"/>
      <w:divBdr>
        <w:top w:val="none" w:sz="0" w:space="0" w:color="auto"/>
        <w:left w:val="none" w:sz="0" w:space="0" w:color="auto"/>
        <w:bottom w:val="none" w:sz="0" w:space="0" w:color="auto"/>
        <w:right w:val="none" w:sz="0" w:space="0" w:color="auto"/>
      </w:divBdr>
    </w:div>
    <w:div w:id="75135325">
      <w:bodyDiv w:val="1"/>
      <w:marLeft w:val="0"/>
      <w:marRight w:val="0"/>
      <w:marTop w:val="0"/>
      <w:marBottom w:val="0"/>
      <w:divBdr>
        <w:top w:val="none" w:sz="0" w:space="0" w:color="auto"/>
        <w:left w:val="none" w:sz="0" w:space="0" w:color="auto"/>
        <w:bottom w:val="none" w:sz="0" w:space="0" w:color="auto"/>
        <w:right w:val="none" w:sz="0" w:space="0" w:color="auto"/>
      </w:divBdr>
    </w:div>
    <w:div w:id="182132466">
      <w:bodyDiv w:val="1"/>
      <w:marLeft w:val="0"/>
      <w:marRight w:val="0"/>
      <w:marTop w:val="0"/>
      <w:marBottom w:val="0"/>
      <w:divBdr>
        <w:top w:val="none" w:sz="0" w:space="0" w:color="auto"/>
        <w:left w:val="none" w:sz="0" w:space="0" w:color="auto"/>
        <w:bottom w:val="none" w:sz="0" w:space="0" w:color="auto"/>
        <w:right w:val="none" w:sz="0" w:space="0" w:color="auto"/>
      </w:divBdr>
    </w:div>
    <w:div w:id="349113931">
      <w:bodyDiv w:val="1"/>
      <w:marLeft w:val="0"/>
      <w:marRight w:val="0"/>
      <w:marTop w:val="0"/>
      <w:marBottom w:val="0"/>
      <w:divBdr>
        <w:top w:val="none" w:sz="0" w:space="0" w:color="auto"/>
        <w:left w:val="none" w:sz="0" w:space="0" w:color="auto"/>
        <w:bottom w:val="none" w:sz="0" w:space="0" w:color="auto"/>
        <w:right w:val="none" w:sz="0" w:space="0" w:color="auto"/>
      </w:divBdr>
    </w:div>
    <w:div w:id="450246388">
      <w:bodyDiv w:val="1"/>
      <w:marLeft w:val="0"/>
      <w:marRight w:val="0"/>
      <w:marTop w:val="0"/>
      <w:marBottom w:val="0"/>
      <w:divBdr>
        <w:top w:val="none" w:sz="0" w:space="0" w:color="auto"/>
        <w:left w:val="none" w:sz="0" w:space="0" w:color="auto"/>
        <w:bottom w:val="none" w:sz="0" w:space="0" w:color="auto"/>
        <w:right w:val="none" w:sz="0" w:space="0" w:color="auto"/>
      </w:divBdr>
    </w:div>
    <w:div w:id="482476546">
      <w:bodyDiv w:val="1"/>
      <w:marLeft w:val="0"/>
      <w:marRight w:val="0"/>
      <w:marTop w:val="0"/>
      <w:marBottom w:val="0"/>
      <w:divBdr>
        <w:top w:val="none" w:sz="0" w:space="0" w:color="auto"/>
        <w:left w:val="none" w:sz="0" w:space="0" w:color="auto"/>
        <w:bottom w:val="none" w:sz="0" w:space="0" w:color="auto"/>
        <w:right w:val="none" w:sz="0" w:space="0" w:color="auto"/>
      </w:divBdr>
    </w:div>
    <w:div w:id="525213286">
      <w:bodyDiv w:val="1"/>
      <w:marLeft w:val="0"/>
      <w:marRight w:val="0"/>
      <w:marTop w:val="0"/>
      <w:marBottom w:val="0"/>
      <w:divBdr>
        <w:top w:val="none" w:sz="0" w:space="0" w:color="auto"/>
        <w:left w:val="none" w:sz="0" w:space="0" w:color="auto"/>
        <w:bottom w:val="none" w:sz="0" w:space="0" w:color="auto"/>
        <w:right w:val="none" w:sz="0" w:space="0" w:color="auto"/>
      </w:divBdr>
      <w:divsChild>
        <w:div w:id="1797524718">
          <w:marLeft w:val="195"/>
          <w:marRight w:val="0"/>
          <w:marTop w:val="0"/>
          <w:marBottom w:val="750"/>
          <w:divBdr>
            <w:top w:val="none" w:sz="0" w:space="0" w:color="auto"/>
            <w:left w:val="none" w:sz="0" w:space="0" w:color="auto"/>
            <w:bottom w:val="none" w:sz="0" w:space="0" w:color="auto"/>
            <w:right w:val="none" w:sz="0" w:space="0" w:color="auto"/>
          </w:divBdr>
          <w:divsChild>
            <w:div w:id="1269118522">
              <w:marLeft w:val="0"/>
              <w:marRight w:val="300"/>
              <w:marTop w:val="0"/>
              <w:marBottom w:val="0"/>
              <w:divBdr>
                <w:top w:val="none" w:sz="0" w:space="0" w:color="auto"/>
                <w:left w:val="none" w:sz="0" w:space="0" w:color="auto"/>
                <w:bottom w:val="none" w:sz="0" w:space="0" w:color="auto"/>
                <w:right w:val="none" w:sz="0" w:space="0" w:color="auto"/>
              </w:divBdr>
              <w:divsChild>
                <w:div w:id="1116410493">
                  <w:marLeft w:val="0"/>
                  <w:marRight w:val="0"/>
                  <w:marTop w:val="0"/>
                  <w:marBottom w:val="0"/>
                  <w:divBdr>
                    <w:top w:val="none" w:sz="0" w:space="0" w:color="auto"/>
                    <w:left w:val="none" w:sz="0" w:space="0" w:color="auto"/>
                    <w:bottom w:val="none" w:sz="0" w:space="0" w:color="auto"/>
                    <w:right w:val="none" w:sz="0" w:space="0" w:color="auto"/>
                  </w:divBdr>
                  <w:divsChild>
                    <w:div w:id="1915387514">
                      <w:marLeft w:val="0"/>
                      <w:marRight w:val="0"/>
                      <w:marTop w:val="0"/>
                      <w:marBottom w:val="0"/>
                      <w:divBdr>
                        <w:top w:val="none" w:sz="0" w:space="0" w:color="auto"/>
                        <w:left w:val="none" w:sz="0" w:space="0" w:color="auto"/>
                        <w:bottom w:val="none" w:sz="0" w:space="0" w:color="auto"/>
                        <w:right w:val="none" w:sz="0" w:space="0" w:color="auto"/>
                      </w:divBdr>
                      <w:divsChild>
                        <w:div w:id="2057191945">
                          <w:marLeft w:val="0"/>
                          <w:marRight w:val="0"/>
                          <w:marTop w:val="0"/>
                          <w:marBottom w:val="0"/>
                          <w:divBdr>
                            <w:top w:val="none" w:sz="0" w:space="0" w:color="auto"/>
                            <w:left w:val="none" w:sz="0" w:space="0" w:color="auto"/>
                            <w:bottom w:val="none" w:sz="0" w:space="0" w:color="auto"/>
                            <w:right w:val="none" w:sz="0" w:space="0" w:color="auto"/>
                          </w:divBdr>
                          <w:divsChild>
                            <w:div w:id="1585141049">
                              <w:marLeft w:val="0"/>
                              <w:marRight w:val="0"/>
                              <w:marTop w:val="0"/>
                              <w:marBottom w:val="0"/>
                              <w:divBdr>
                                <w:top w:val="none" w:sz="0" w:space="0" w:color="auto"/>
                                <w:left w:val="none" w:sz="0" w:space="0" w:color="auto"/>
                                <w:bottom w:val="none" w:sz="0" w:space="0" w:color="auto"/>
                                <w:right w:val="none" w:sz="0" w:space="0" w:color="auto"/>
                              </w:divBdr>
                              <w:divsChild>
                                <w:div w:id="439571853">
                                  <w:marLeft w:val="0"/>
                                  <w:marRight w:val="0"/>
                                  <w:marTop w:val="0"/>
                                  <w:marBottom w:val="0"/>
                                  <w:divBdr>
                                    <w:top w:val="none" w:sz="0" w:space="0" w:color="auto"/>
                                    <w:left w:val="none" w:sz="0" w:space="0" w:color="auto"/>
                                    <w:bottom w:val="none" w:sz="0" w:space="0" w:color="auto"/>
                                    <w:right w:val="none" w:sz="0" w:space="0" w:color="auto"/>
                                  </w:divBdr>
                                </w:div>
                                <w:div w:id="7646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726697">
      <w:bodyDiv w:val="1"/>
      <w:marLeft w:val="0"/>
      <w:marRight w:val="0"/>
      <w:marTop w:val="0"/>
      <w:marBottom w:val="0"/>
      <w:divBdr>
        <w:top w:val="none" w:sz="0" w:space="0" w:color="auto"/>
        <w:left w:val="none" w:sz="0" w:space="0" w:color="auto"/>
        <w:bottom w:val="none" w:sz="0" w:space="0" w:color="auto"/>
        <w:right w:val="none" w:sz="0" w:space="0" w:color="auto"/>
      </w:divBdr>
    </w:div>
    <w:div w:id="698435832">
      <w:bodyDiv w:val="1"/>
      <w:marLeft w:val="0"/>
      <w:marRight w:val="0"/>
      <w:marTop w:val="0"/>
      <w:marBottom w:val="0"/>
      <w:divBdr>
        <w:top w:val="none" w:sz="0" w:space="0" w:color="auto"/>
        <w:left w:val="none" w:sz="0" w:space="0" w:color="auto"/>
        <w:bottom w:val="none" w:sz="0" w:space="0" w:color="auto"/>
        <w:right w:val="none" w:sz="0" w:space="0" w:color="auto"/>
      </w:divBdr>
    </w:div>
    <w:div w:id="934093223">
      <w:bodyDiv w:val="1"/>
      <w:marLeft w:val="0"/>
      <w:marRight w:val="0"/>
      <w:marTop w:val="0"/>
      <w:marBottom w:val="0"/>
      <w:divBdr>
        <w:top w:val="none" w:sz="0" w:space="0" w:color="auto"/>
        <w:left w:val="none" w:sz="0" w:space="0" w:color="auto"/>
        <w:bottom w:val="none" w:sz="0" w:space="0" w:color="auto"/>
        <w:right w:val="none" w:sz="0" w:space="0" w:color="auto"/>
      </w:divBdr>
    </w:div>
    <w:div w:id="975334081">
      <w:bodyDiv w:val="1"/>
      <w:marLeft w:val="0"/>
      <w:marRight w:val="0"/>
      <w:marTop w:val="0"/>
      <w:marBottom w:val="0"/>
      <w:divBdr>
        <w:top w:val="none" w:sz="0" w:space="0" w:color="auto"/>
        <w:left w:val="none" w:sz="0" w:space="0" w:color="auto"/>
        <w:bottom w:val="none" w:sz="0" w:space="0" w:color="auto"/>
        <w:right w:val="none" w:sz="0" w:space="0" w:color="auto"/>
      </w:divBdr>
    </w:div>
    <w:div w:id="1007564844">
      <w:bodyDiv w:val="1"/>
      <w:marLeft w:val="0"/>
      <w:marRight w:val="0"/>
      <w:marTop w:val="0"/>
      <w:marBottom w:val="0"/>
      <w:divBdr>
        <w:top w:val="none" w:sz="0" w:space="0" w:color="auto"/>
        <w:left w:val="none" w:sz="0" w:space="0" w:color="auto"/>
        <w:bottom w:val="none" w:sz="0" w:space="0" w:color="auto"/>
        <w:right w:val="none" w:sz="0" w:space="0" w:color="auto"/>
      </w:divBdr>
    </w:div>
    <w:div w:id="1038092060">
      <w:bodyDiv w:val="1"/>
      <w:marLeft w:val="0"/>
      <w:marRight w:val="0"/>
      <w:marTop w:val="0"/>
      <w:marBottom w:val="0"/>
      <w:divBdr>
        <w:top w:val="none" w:sz="0" w:space="0" w:color="auto"/>
        <w:left w:val="none" w:sz="0" w:space="0" w:color="auto"/>
        <w:bottom w:val="none" w:sz="0" w:space="0" w:color="auto"/>
        <w:right w:val="none" w:sz="0" w:space="0" w:color="auto"/>
      </w:divBdr>
    </w:div>
    <w:div w:id="1191796003">
      <w:bodyDiv w:val="1"/>
      <w:marLeft w:val="0"/>
      <w:marRight w:val="0"/>
      <w:marTop w:val="0"/>
      <w:marBottom w:val="0"/>
      <w:divBdr>
        <w:top w:val="none" w:sz="0" w:space="0" w:color="auto"/>
        <w:left w:val="none" w:sz="0" w:space="0" w:color="auto"/>
        <w:bottom w:val="none" w:sz="0" w:space="0" w:color="auto"/>
        <w:right w:val="none" w:sz="0" w:space="0" w:color="auto"/>
      </w:divBdr>
    </w:div>
    <w:div w:id="1204247761">
      <w:bodyDiv w:val="1"/>
      <w:marLeft w:val="0"/>
      <w:marRight w:val="0"/>
      <w:marTop w:val="0"/>
      <w:marBottom w:val="0"/>
      <w:divBdr>
        <w:top w:val="none" w:sz="0" w:space="0" w:color="auto"/>
        <w:left w:val="none" w:sz="0" w:space="0" w:color="auto"/>
        <w:bottom w:val="none" w:sz="0" w:space="0" w:color="auto"/>
        <w:right w:val="none" w:sz="0" w:space="0" w:color="auto"/>
      </w:divBdr>
    </w:div>
    <w:div w:id="1297249587">
      <w:bodyDiv w:val="1"/>
      <w:marLeft w:val="0"/>
      <w:marRight w:val="0"/>
      <w:marTop w:val="0"/>
      <w:marBottom w:val="0"/>
      <w:divBdr>
        <w:top w:val="none" w:sz="0" w:space="0" w:color="auto"/>
        <w:left w:val="none" w:sz="0" w:space="0" w:color="auto"/>
        <w:bottom w:val="none" w:sz="0" w:space="0" w:color="auto"/>
        <w:right w:val="none" w:sz="0" w:space="0" w:color="auto"/>
      </w:divBdr>
    </w:div>
    <w:div w:id="1311253382">
      <w:bodyDiv w:val="1"/>
      <w:marLeft w:val="0"/>
      <w:marRight w:val="0"/>
      <w:marTop w:val="0"/>
      <w:marBottom w:val="0"/>
      <w:divBdr>
        <w:top w:val="none" w:sz="0" w:space="0" w:color="auto"/>
        <w:left w:val="none" w:sz="0" w:space="0" w:color="auto"/>
        <w:bottom w:val="none" w:sz="0" w:space="0" w:color="auto"/>
        <w:right w:val="none" w:sz="0" w:space="0" w:color="auto"/>
      </w:divBdr>
    </w:div>
    <w:div w:id="1500347701">
      <w:bodyDiv w:val="1"/>
      <w:marLeft w:val="0"/>
      <w:marRight w:val="0"/>
      <w:marTop w:val="0"/>
      <w:marBottom w:val="0"/>
      <w:divBdr>
        <w:top w:val="none" w:sz="0" w:space="0" w:color="auto"/>
        <w:left w:val="none" w:sz="0" w:space="0" w:color="auto"/>
        <w:bottom w:val="none" w:sz="0" w:space="0" w:color="auto"/>
        <w:right w:val="none" w:sz="0" w:space="0" w:color="auto"/>
      </w:divBdr>
    </w:div>
    <w:div w:id="1525165208">
      <w:bodyDiv w:val="1"/>
      <w:marLeft w:val="0"/>
      <w:marRight w:val="0"/>
      <w:marTop w:val="0"/>
      <w:marBottom w:val="0"/>
      <w:divBdr>
        <w:top w:val="none" w:sz="0" w:space="0" w:color="auto"/>
        <w:left w:val="none" w:sz="0" w:space="0" w:color="auto"/>
        <w:bottom w:val="none" w:sz="0" w:space="0" w:color="auto"/>
        <w:right w:val="none" w:sz="0" w:space="0" w:color="auto"/>
      </w:divBdr>
    </w:div>
    <w:div w:id="1578901569">
      <w:bodyDiv w:val="1"/>
      <w:marLeft w:val="0"/>
      <w:marRight w:val="0"/>
      <w:marTop w:val="0"/>
      <w:marBottom w:val="0"/>
      <w:divBdr>
        <w:top w:val="none" w:sz="0" w:space="0" w:color="auto"/>
        <w:left w:val="none" w:sz="0" w:space="0" w:color="auto"/>
        <w:bottom w:val="none" w:sz="0" w:space="0" w:color="auto"/>
        <w:right w:val="none" w:sz="0" w:space="0" w:color="auto"/>
      </w:divBdr>
    </w:div>
    <w:div w:id="1590967262">
      <w:bodyDiv w:val="1"/>
      <w:marLeft w:val="0"/>
      <w:marRight w:val="0"/>
      <w:marTop w:val="0"/>
      <w:marBottom w:val="0"/>
      <w:divBdr>
        <w:top w:val="none" w:sz="0" w:space="0" w:color="auto"/>
        <w:left w:val="none" w:sz="0" w:space="0" w:color="auto"/>
        <w:bottom w:val="none" w:sz="0" w:space="0" w:color="auto"/>
        <w:right w:val="none" w:sz="0" w:space="0" w:color="auto"/>
      </w:divBdr>
      <w:divsChild>
        <w:div w:id="1410299839">
          <w:marLeft w:val="0"/>
          <w:marRight w:val="0"/>
          <w:marTop w:val="0"/>
          <w:marBottom w:val="0"/>
          <w:divBdr>
            <w:top w:val="none" w:sz="0" w:space="0" w:color="auto"/>
            <w:left w:val="none" w:sz="0" w:space="0" w:color="auto"/>
            <w:bottom w:val="none" w:sz="0" w:space="0" w:color="auto"/>
            <w:right w:val="none" w:sz="0" w:space="0" w:color="auto"/>
          </w:divBdr>
        </w:div>
        <w:div w:id="2010787835">
          <w:marLeft w:val="0"/>
          <w:marRight w:val="0"/>
          <w:marTop w:val="0"/>
          <w:marBottom w:val="0"/>
          <w:divBdr>
            <w:top w:val="none" w:sz="0" w:space="0" w:color="auto"/>
            <w:left w:val="none" w:sz="0" w:space="0" w:color="auto"/>
            <w:bottom w:val="none" w:sz="0" w:space="0" w:color="auto"/>
            <w:right w:val="none" w:sz="0" w:space="0" w:color="auto"/>
          </w:divBdr>
        </w:div>
        <w:div w:id="2101217593">
          <w:marLeft w:val="0"/>
          <w:marRight w:val="0"/>
          <w:marTop w:val="0"/>
          <w:marBottom w:val="0"/>
          <w:divBdr>
            <w:top w:val="none" w:sz="0" w:space="0" w:color="auto"/>
            <w:left w:val="none" w:sz="0" w:space="0" w:color="auto"/>
            <w:bottom w:val="none" w:sz="0" w:space="0" w:color="auto"/>
            <w:right w:val="none" w:sz="0" w:space="0" w:color="auto"/>
          </w:divBdr>
        </w:div>
      </w:divsChild>
    </w:div>
    <w:div w:id="1716731628">
      <w:bodyDiv w:val="1"/>
      <w:marLeft w:val="0"/>
      <w:marRight w:val="0"/>
      <w:marTop w:val="0"/>
      <w:marBottom w:val="0"/>
      <w:divBdr>
        <w:top w:val="none" w:sz="0" w:space="0" w:color="auto"/>
        <w:left w:val="none" w:sz="0" w:space="0" w:color="auto"/>
        <w:bottom w:val="none" w:sz="0" w:space="0" w:color="auto"/>
        <w:right w:val="none" w:sz="0" w:space="0" w:color="auto"/>
      </w:divBdr>
    </w:div>
    <w:div w:id="1798375216">
      <w:bodyDiv w:val="1"/>
      <w:marLeft w:val="0"/>
      <w:marRight w:val="0"/>
      <w:marTop w:val="0"/>
      <w:marBottom w:val="0"/>
      <w:divBdr>
        <w:top w:val="none" w:sz="0" w:space="0" w:color="auto"/>
        <w:left w:val="none" w:sz="0" w:space="0" w:color="auto"/>
        <w:bottom w:val="none" w:sz="0" w:space="0" w:color="auto"/>
        <w:right w:val="none" w:sz="0" w:space="0" w:color="auto"/>
      </w:divBdr>
    </w:div>
    <w:div w:id="1909143531">
      <w:bodyDiv w:val="1"/>
      <w:marLeft w:val="0"/>
      <w:marRight w:val="0"/>
      <w:marTop w:val="0"/>
      <w:marBottom w:val="0"/>
      <w:divBdr>
        <w:top w:val="none" w:sz="0" w:space="0" w:color="auto"/>
        <w:left w:val="none" w:sz="0" w:space="0" w:color="auto"/>
        <w:bottom w:val="none" w:sz="0" w:space="0" w:color="auto"/>
        <w:right w:val="none" w:sz="0" w:space="0" w:color="auto"/>
      </w:divBdr>
    </w:div>
    <w:div w:id="19246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ckeyepass.osu.edu/" TargetMode="External"/><Relationship Id="rId18" Type="http://schemas.openxmlformats.org/officeDocument/2006/relationships/hyperlink" Target="https://go.osu.edu/ten-suggestions" TargetMode="External"/><Relationship Id="rId26" Type="http://schemas.openxmlformats.org/officeDocument/2006/relationships/hyperlink" Target="https://go.osu.edu/wellnessapp" TargetMode="External"/><Relationship Id="rId39" Type="http://schemas.openxmlformats.org/officeDocument/2006/relationships/hyperlink" Target="https://www.columbusmonthly.com/story/lifestyle/2015/01/26/how-columbus-became-america-s/22782650007/" TargetMode="External"/><Relationship Id="rId21" Type="http://schemas.openxmlformats.org/officeDocument/2006/relationships/hyperlink" Target="mailto:equity@osu.edu" TargetMode="External"/><Relationship Id="rId34" Type="http://schemas.openxmlformats.org/officeDocument/2006/relationships/hyperlink" Target="http://library.ohio-state.edu/screens/databases.html" TargetMode="External"/><Relationship Id="rId42" Type="http://schemas.openxmlformats.org/officeDocument/2006/relationships/hyperlink" Target="https://www.fastcompany.com/90707836/one-third-of-workers-would-take-a-pay-cut-to-never-dress-for-work-again-heres-how-retailers-are-responding" TargetMode="External"/><Relationship Id="rId47" Type="http://schemas.openxmlformats.org/officeDocument/2006/relationships/hyperlink" Target="https://hbr.org/2015/11/competing-on-customer-journeys" TargetMode="External"/><Relationship Id="rId50" Type="http://schemas.openxmlformats.org/officeDocument/2006/relationships/hyperlink" Target="http://www.cbsnews.com/news/is-the-fast-fashion-industry-ready-to-change-its-wasteful-ways/" TargetMode="External"/><Relationship Id="rId55" Type="http://schemas.openxmlformats.org/officeDocument/2006/relationships/hyperlink" Target="https://www.mckinsey.com/business-functions/marketing-and-sales/our-insights/a-new-way-to-measure-word-of-mouth-marketing" TargetMode="External"/><Relationship Id="rId63" Type="http://schemas.openxmlformats.org/officeDocument/2006/relationships/customXml" Target="../customXml/item4.xml"/><Relationship Id="rId7" Type="http://schemas.openxmlformats.org/officeDocument/2006/relationships/hyperlink" Target="https://ocio.osu.edu/help/hours" TargetMode="External"/><Relationship Id="rId2" Type="http://schemas.openxmlformats.org/officeDocument/2006/relationships/numbering" Target="numbering.xml"/><Relationship Id="rId16" Type="http://schemas.openxmlformats.org/officeDocument/2006/relationships/hyperlink" Target="https://studentconduct.osu.edu/" TargetMode="External"/><Relationship Id="rId29" Type="http://schemas.openxmlformats.org/officeDocument/2006/relationships/hyperlink" Target="https://slds.osu.edu/" TargetMode="External"/><Relationship Id="rId11" Type="http://schemas.openxmlformats.org/officeDocument/2006/relationships/hyperlink" Target="https://ocio.osu.edu/blog/community/2015/08/18/free-microsoft-office-for-ohio-state-students" TargetMode="External"/><Relationship Id="rId24" Type="http://schemas.openxmlformats.org/officeDocument/2006/relationships/hyperlink" Target="https://suicidepreventionlifeline.org/" TargetMode="External"/><Relationship Id="rId32" Type="http://schemas.openxmlformats.org/officeDocument/2006/relationships/hyperlink" Target="https://go.osu.edu/canvas-accessibility" TargetMode="External"/><Relationship Id="rId37" Type="http://schemas.openxmlformats.org/officeDocument/2006/relationships/hyperlink" Target="http://content.time.com/time/magazine/article/0,9171,2058205,00.html" TargetMode="External"/><Relationship Id="rId40" Type="http://schemas.openxmlformats.org/officeDocument/2006/relationships/hyperlink" Target="https://hbr.org/2017/06/a-refresher-on-ab-testing" TargetMode="External"/><Relationship Id="rId45" Type="http://schemas.openxmlformats.org/officeDocument/2006/relationships/hyperlink" Target="https://www.qualtrics.com/experience-management/customer/customer-journey-mapping/" TargetMode="External"/><Relationship Id="rId53" Type="http://schemas.openxmlformats.org/officeDocument/2006/relationships/hyperlink" Target="https://www.theatlantic.com/health/archive/2019/05/too-many-options/590185/" TargetMode="External"/><Relationship Id="rId58" Type="http://schemas.openxmlformats.org/officeDocument/2006/relationships/hyperlink" Target="https://www.forbes.com/sites/joanverdon/2020/03/15/experiences-were-brick-and-mortars-big-bet-on-the-future-coronavirus-put-that-on-hold/?sh=c3570c145122" TargetMode="Externa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go.osu.edu/cardinal-rules" TargetMode="External"/><Relationship Id="rId14" Type="http://schemas.openxmlformats.org/officeDocument/2006/relationships/hyperlink" Target="https://osuitsm.service-now.com/selfservice/kb_view.do?sysparm_article=kb05025" TargetMode="External"/><Relationship Id="rId22" Type="http://schemas.openxmlformats.org/officeDocument/2006/relationships/hyperlink" Target="https://go.osu.edu/ccsondemand" TargetMode="External"/><Relationship Id="rId27" Type="http://schemas.openxmlformats.org/officeDocument/2006/relationships/hyperlink" Target="https://slds.osu.edu/" TargetMode="External"/><Relationship Id="rId30" Type="http://schemas.openxmlformats.org/officeDocument/2006/relationships/hyperlink" Target="mailto:slds@osu.edu" TargetMode="External"/><Relationship Id="rId35" Type="http://schemas.openxmlformats.org/officeDocument/2006/relationships/hyperlink" Target="http://ssrn.com/abstract=2682846" TargetMode="External"/><Relationship Id="rId43" Type="http://schemas.openxmlformats.org/officeDocument/2006/relationships/hyperlink" Target="https://is.muni.cz/el/1456/jaro2013/MPH_MVPS/39278324/LadderingTheoy_original.pdf" TargetMode="External"/><Relationship Id="rId48" Type="http://schemas.openxmlformats.org/officeDocument/2006/relationships/hyperlink" Target="http://www.newyorker.com/online/blogs/frontal-cortex/2012/06/daniel-kahneman-bias-studies.html" TargetMode="External"/><Relationship Id="rId56" Type="http://schemas.openxmlformats.org/officeDocument/2006/relationships/hyperlink" Target="https://www.inc.com/jeremy-goldman/5-companies-leading-word-of-mouth-marketing-on-campus.html" TargetMode="External"/><Relationship Id="rId8" Type="http://schemas.openxmlformats.org/officeDocument/2006/relationships/hyperlink" Target="http://ocio.osu.edu/selfservice" TargetMode="External"/><Relationship Id="rId51" Type="http://schemas.openxmlformats.org/officeDocument/2006/relationships/hyperlink" Target="https://www.fastcompany.com/90368774/madewell-patagonia-and-eileen-fisher-want-to-buy-your-old-clothes" TargetMode="External"/><Relationship Id="rId3" Type="http://schemas.openxmlformats.org/officeDocument/2006/relationships/styles" Target="styles.xml"/><Relationship Id="rId12" Type="http://schemas.openxmlformats.org/officeDocument/2006/relationships/hyperlink" Target="http://go.osu.edu/office365help" TargetMode="External"/><Relationship Id="rId17" Type="http://schemas.openxmlformats.org/officeDocument/2006/relationships/hyperlink" Target="https://go.osu.edu/coam" TargetMode="External"/><Relationship Id="rId25" Type="http://schemas.openxmlformats.org/officeDocument/2006/relationships/hyperlink" Target="tel:+8002738255" TargetMode="External"/><Relationship Id="rId33" Type="http://schemas.openxmlformats.org/officeDocument/2006/relationships/hyperlink" Target="https://go.osu.edu/zoom-accessibility" TargetMode="External"/><Relationship Id="rId38" Type="http://schemas.openxmlformats.org/officeDocument/2006/relationships/hyperlink" Target="https://hbr.org/2016/04/targeted-ads-dont-just-make-you-more-likely-to-buy-they-can-change-how-you-think-about-yourself" TargetMode="External"/><Relationship Id="rId46" Type="http://schemas.openxmlformats.org/officeDocument/2006/relationships/hyperlink" Target="https://www.mckinsey.com/business-functions/marketing-and-sales/our-insights/from-touchpoints-to-journeys-seeing-the-world-as-customers-do" TargetMode="External"/><Relationship Id="rId59" Type="http://schemas.openxmlformats.org/officeDocument/2006/relationships/fontTable" Target="fontTable.xml"/><Relationship Id="rId20" Type="http://schemas.openxmlformats.org/officeDocument/2006/relationships/hyperlink" Target="http://equity.osu.edu/" TargetMode="External"/><Relationship Id="rId41" Type="http://schemas.openxmlformats.org/officeDocument/2006/relationships/hyperlink" Target="https://hbr.org/2016/08/a-refresher-on-marketing-myopia" TargetMode="External"/><Relationship Id="rId54" Type="http://schemas.openxmlformats.org/officeDocument/2006/relationships/hyperlink" Target="https://www.nytimes.com/2019/06/24/technology/e-commerce-dark-patterns-psychology.html"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mailto:Walker.2320@osu.edu" TargetMode="External"/><Relationship Id="rId15" Type="http://schemas.openxmlformats.org/officeDocument/2006/relationships/hyperlink" Target="https://osuitsm.service-now.com/selfservice/kb_view.do?sysparm_article=kb05026" TargetMode="External"/><Relationship Id="rId23" Type="http://schemas.openxmlformats.org/officeDocument/2006/relationships/hyperlink" Target="tel:+6142925766" TargetMode="External"/><Relationship Id="rId28" Type="http://schemas.openxmlformats.org/officeDocument/2006/relationships/hyperlink" Target="tel:+6142923307" TargetMode="External"/><Relationship Id="rId36" Type="http://schemas.openxmlformats.org/officeDocument/2006/relationships/hyperlink" Target="http://www.nytimes.com/2011/05/30/business/media/30focus.html?pagewanted=all" TargetMode="External"/><Relationship Id="rId49" Type="http://schemas.openxmlformats.org/officeDocument/2006/relationships/hyperlink" Target="https://www.marketwatch.com/story/nobel-prize-winning-economist-richard-thalers-nudge-theory-has-a-dark-side-too-2017-10-17" TargetMode="External"/><Relationship Id="rId57" Type="http://schemas.openxmlformats.org/officeDocument/2006/relationships/hyperlink" Target="https://www.nytimes.com/2017/11/26/business/media/advertising-social-media.html" TargetMode="External"/><Relationship Id="rId10" Type="http://schemas.openxmlformats.org/officeDocument/2006/relationships/hyperlink" Target="https://community.canvaslms.com/docs/DOC-10701" TargetMode="External"/><Relationship Id="rId31" Type="http://schemas.openxmlformats.org/officeDocument/2006/relationships/hyperlink" Target="http://www.osu.edu/map/building.php?building=095" TargetMode="External"/><Relationship Id="rId44" Type="http://schemas.openxmlformats.org/officeDocument/2006/relationships/hyperlink" Target="http://www.mckinsey.com/business-functions/marketing-and-sales/our-insights/the-consumer-decision-journey" TargetMode="External"/><Relationship Id="rId52" Type="http://schemas.openxmlformats.org/officeDocument/2006/relationships/hyperlink" Target="http://www.nytimes.com/2010/02/27/your-money/27shortcuts.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8help@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84687-6FFA-4096-8C17-8610CBC23629}">
  <ds:schemaRefs>
    <ds:schemaRef ds:uri="http://schemas.openxmlformats.org/officeDocument/2006/bibliography"/>
  </ds:schemaRefs>
</ds:datastoreItem>
</file>

<file path=customXml/itemProps2.xml><?xml version="1.0" encoding="utf-8"?>
<ds:datastoreItem xmlns:ds="http://schemas.openxmlformats.org/officeDocument/2006/customXml" ds:itemID="{B9D1CFF2-2650-4B36-924E-9E066A341757}"/>
</file>

<file path=customXml/itemProps3.xml><?xml version="1.0" encoding="utf-8"?>
<ds:datastoreItem xmlns:ds="http://schemas.openxmlformats.org/officeDocument/2006/customXml" ds:itemID="{302DEE1B-7A5F-4FDA-A557-F2EEA8268170}"/>
</file>

<file path=customXml/itemProps4.xml><?xml version="1.0" encoding="utf-8"?>
<ds:datastoreItem xmlns:ds="http://schemas.openxmlformats.org/officeDocument/2006/customXml" ds:itemID="{EA3E583E-93D1-43E5-984D-6BFCB9D56B7D}"/>
</file>

<file path=docProps/app.xml><?xml version="1.0" encoding="utf-8"?>
<Properties xmlns="http://schemas.openxmlformats.org/officeDocument/2006/extended-properties" xmlns:vt="http://schemas.openxmlformats.org/officeDocument/2006/docPropsVTypes">
  <Template>Normal.dotm</Template>
  <TotalTime>25</TotalTime>
  <Pages>23</Pages>
  <Words>7150</Words>
  <Characters>40758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Walker Naylor</dc:creator>
  <cp:keywords/>
  <dc:description/>
  <cp:lastModifiedBy>Walker, Jesse</cp:lastModifiedBy>
  <cp:revision>4</cp:revision>
  <cp:lastPrinted>2013-02-26T17:29:00Z</cp:lastPrinted>
  <dcterms:created xsi:type="dcterms:W3CDTF">2022-11-15T15:55:00Z</dcterms:created>
  <dcterms:modified xsi:type="dcterms:W3CDTF">2023-01-05T13:54:00Z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12059100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