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9901AC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84F3502"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r w:rsidR="00A57A21">
              <w:rPr>
                <w:rFonts w:ascii="Arial" w:hAnsi="Arial" w:cs="Arial"/>
                <w:b/>
                <w:i/>
                <w:szCs w:val="28"/>
              </w:rPr>
              <w:t xml:space="preserve"> (4373)</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2A42879F"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A57A21">
              <w:rPr>
                <w:rFonts w:ascii="Arial" w:hAnsi="Arial" w:cs="Arial"/>
                <w:b/>
                <w:sz w:val="20"/>
                <w:szCs w:val="20"/>
              </w:rPr>
              <w:t>AU</w:t>
            </w:r>
            <w:r w:rsidR="008A0B46">
              <w:rPr>
                <w:rFonts w:ascii="Arial" w:hAnsi="Arial" w:cs="Arial"/>
                <w:b/>
                <w:sz w:val="20"/>
                <w:szCs w:val="20"/>
              </w:rPr>
              <w:t>24T1</w:t>
            </w:r>
          </w:p>
        </w:tc>
        <w:tc>
          <w:tcPr>
            <w:tcW w:w="2424" w:type="pct"/>
            <w:gridSpan w:val="3"/>
            <w:tcBorders>
              <w:top w:val="nil"/>
              <w:left w:val="nil"/>
              <w:bottom w:val="single" w:sz="24" w:space="0" w:color="C00000"/>
              <w:right w:val="nil"/>
            </w:tcBorders>
          </w:tcPr>
          <w:p w14:paraId="51CB7512" w14:textId="6397DDF8"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A57A21">
              <w:rPr>
                <w:rFonts w:ascii="Arial" w:hAnsi="Arial" w:cs="Arial"/>
                <w:b/>
                <w:sz w:val="20"/>
                <w:szCs w:val="20"/>
              </w:rPr>
              <w:t>M/W – 3:55 – 5:15 PM ET</w:t>
            </w:r>
          </w:p>
        </w:tc>
        <w:tc>
          <w:tcPr>
            <w:tcW w:w="1771" w:type="pct"/>
            <w:gridSpan w:val="2"/>
            <w:tcBorders>
              <w:top w:val="nil"/>
              <w:left w:val="nil"/>
              <w:bottom w:val="single" w:sz="24" w:space="0" w:color="C00000"/>
              <w:right w:val="nil"/>
            </w:tcBorders>
          </w:tcPr>
          <w:p w14:paraId="76C03E62" w14:textId="46C29A9B"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A57A21">
              <w:rPr>
                <w:rFonts w:ascii="Arial" w:hAnsi="Arial" w:cs="Arial"/>
                <w:b/>
                <w:sz w:val="20"/>
                <w:szCs w:val="20"/>
              </w:rPr>
              <w:t>Gerlach 275</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6ACC3D3" w:rsidR="00FB07DF" w:rsidRPr="003D4EC5" w:rsidRDefault="00601B2E" w:rsidP="0065325E">
            <w:pPr>
              <w:spacing w:after="0" w:line="240" w:lineRule="auto"/>
              <w:contextualSpacing/>
              <w:rPr>
                <w:bCs/>
              </w:rPr>
            </w:pPr>
            <w:r>
              <w:rPr>
                <w:bCs/>
              </w:rPr>
              <w:t>By Appointment</w:t>
            </w:r>
            <w:r w:rsidR="00001186">
              <w:rPr>
                <w:bCs/>
              </w:rPr>
              <w:t>, meet.stevedenunzio.com</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33CE45E5"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w:t>
      </w:r>
      <w:r w:rsidR="008A0B46">
        <w:rPr>
          <w:rFonts w:ascii="Arial" w:hAnsi="Arial" w:cs="Arial"/>
          <w:sz w:val="20"/>
          <w:szCs w:val="20"/>
        </w:rPr>
        <w:t>students</w:t>
      </w:r>
      <w:r>
        <w:rPr>
          <w:rFonts w:ascii="Arial" w:hAnsi="Arial" w:cs="Arial"/>
          <w:sz w:val="20"/>
          <w:szCs w:val="20"/>
        </w:rPr>
        <w:t xml:space="preserve">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8C90C4C" w:rsidR="00A83863" w:rsidRDefault="00926165"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basic principles</w:t>
      </w:r>
      <w:r w:rsidR="00A83863">
        <w:rPr>
          <w:rFonts w:ascii="Arial" w:hAnsi="Arial" w:cs="Arial"/>
          <w:sz w:val="20"/>
          <w:szCs w:val="20"/>
        </w:rPr>
        <w:t xml:space="preserve"> of applying Lean tools and concepts to process improvement in Logistics.</w:t>
      </w:r>
    </w:p>
    <w:p w14:paraId="79418C7F" w14:textId="3B29A4B8" w:rsidR="00A57A21" w:rsidRPr="001C2909" w:rsidRDefault="00A57A21"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nuances of business processes in an international context.</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4DEB31D0"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BUSML 4380;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197F8D42"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D2525F">
        <w:rPr>
          <w:rFonts w:ascii="Arial" w:hAnsi="Arial" w:cs="Arial"/>
          <w:b/>
          <w:color w:val="000000" w:themeColor="text1"/>
          <w:sz w:val="20"/>
          <w:szCs w:val="20"/>
        </w:rPr>
        <w:t xml:space="preserve"> </w:t>
      </w:r>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605486" w:rsidRPr="00C36C66">
        <w:rPr>
          <w:rFonts w:cs="Calibri"/>
          <w:spacing w:val="-3"/>
        </w:rPr>
        <w:t>978-1-934109-19-9</w:t>
      </w:r>
      <w:proofErr w:type="gramStart"/>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w:t>
      </w:r>
      <w:proofErr w:type="gramEnd"/>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329E0891" w14:textId="6612F6C8" w:rsidR="00A57A21" w:rsidRDefault="00A57A21" w:rsidP="003D4EC5">
      <w:pPr>
        <w:spacing w:line="240" w:lineRule="auto"/>
        <w:ind w:left="720"/>
      </w:pPr>
      <w:hyperlink r:id="rId9" w:history="1">
        <w:r w:rsidRPr="00A57A21">
          <w:rPr>
            <w:rStyle w:val="Hyperlink"/>
            <w:highlight w:val="yellow"/>
          </w:rPr>
          <w:t>https://ohiostate.bncollege.com/c/Building-a-Lean-Fullfillment-Stream/p/MBS_1744615_used?currentCampus=218&amp;currentTerm=218_218_24_F&amp;currentCourse=218_218_24_F_747_4387_1&amp;rental=true</w:t>
        </w:r>
      </w:hyperlink>
    </w:p>
    <w:p w14:paraId="069C5475" w14:textId="2972C28B" w:rsidR="000945A3" w:rsidRPr="000945A3" w:rsidRDefault="000945A3" w:rsidP="003D4EC5">
      <w:pPr>
        <w:spacing w:line="240" w:lineRule="auto"/>
        <w:ind w:left="720"/>
        <w:rPr>
          <w:b/>
        </w:rPr>
      </w:pPr>
      <w:r w:rsidRPr="000945A3">
        <w:rPr>
          <w:b/>
        </w:rPr>
        <w:t xml:space="preserve">Title:  </w:t>
      </w:r>
      <w:r w:rsidRPr="000945A3">
        <w:t>Top Hat (for attendance)</w:t>
      </w:r>
    </w:p>
    <w:p w14:paraId="114585B5" w14:textId="7E7015DA" w:rsidR="00A57A21" w:rsidRDefault="00A57A21" w:rsidP="004F22B1">
      <w:pPr>
        <w:spacing w:line="240" w:lineRule="auto"/>
        <w:ind w:left="720"/>
      </w:pPr>
      <w:hyperlink r:id="rId10" w:history="1">
        <w:r w:rsidRPr="00A57A21">
          <w:rPr>
            <w:rStyle w:val="Hyperlink"/>
            <w:highlight w:val="yellow"/>
          </w:rPr>
          <w:t>https://app.tophat.com/e/628294/</w:t>
        </w:r>
      </w:hyperlink>
    </w:p>
    <w:p w14:paraId="0CEC139C" w14:textId="7A43ACB5" w:rsidR="00850141" w:rsidRDefault="00850141" w:rsidP="004F22B1">
      <w:pPr>
        <w:spacing w:line="240" w:lineRule="auto"/>
        <w:ind w:left="720"/>
        <w:rPr>
          <w:bCs/>
        </w:rPr>
      </w:pPr>
      <w:r>
        <w:rPr>
          <w:b/>
        </w:rPr>
        <w:t xml:space="preserve">Title:  </w:t>
      </w:r>
      <w:r w:rsidRPr="00850141">
        <w:rPr>
          <w:bCs/>
        </w:rPr>
        <w:t>Packback (for discussion)</w:t>
      </w:r>
    </w:p>
    <w:p w14:paraId="7F53AE80" w14:textId="176F28BE" w:rsidR="004F22B1" w:rsidRPr="00001186" w:rsidRDefault="00850141" w:rsidP="00001186">
      <w:pPr>
        <w:spacing w:line="240" w:lineRule="auto"/>
        <w:ind w:left="720"/>
        <w:rPr>
          <w:rStyle w:val="Hyperlink"/>
          <w:bCs/>
          <w:color w:val="auto"/>
          <w:u w:val="none"/>
        </w:rPr>
      </w:pPr>
      <w:hyperlink r:id="rId11" w:history="1">
        <w:r w:rsidRPr="00001186">
          <w:rPr>
            <w:rStyle w:val="Hyperlink"/>
            <w:b/>
            <w:highlight w:val="yellow"/>
          </w:rPr>
          <w:t>https:</w:t>
        </w:r>
        <w:r w:rsidRPr="00001186">
          <w:rPr>
            <w:rStyle w:val="Hyperlink"/>
            <w:bCs/>
            <w:highlight w:val="yellow"/>
          </w:rPr>
          <w:t>//www.packback.co</w:t>
        </w:r>
      </w:hyperlink>
      <w:r w:rsidRPr="00001186">
        <w:rPr>
          <w:b/>
          <w:highlight w:val="yellow"/>
        </w:rPr>
        <w:t xml:space="preserve"> </w:t>
      </w:r>
      <w:r w:rsidRPr="00001186">
        <w:rPr>
          <w:bCs/>
          <w:highlight w:val="yellow"/>
        </w:rPr>
        <w:t xml:space="preserve">(Community Lookup Key: </w:t>
      </w:r>
      <w:r w:rsidR="00001186" w:rsidRPr="00001186">
        <w:rPr>
          <w:bCs/>
          <w:highlight w:val="yellow"/>
        </w:rPr>
        <w:t>233-9Q8-GPZ1</w:t>
      </w:r>
      <w:r w:rsidRPr="00001186">
        <w:rPr>
          <w:bCs/>
          <w:highlight w:val="yellow"/>
        </w:rPr>
        <w:t>)</w:t>
      </w:r>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B3D5B0F" w14:textId="1BDB0C1E" w:rsidR="004F22B1" w:rsidRDefault="004F22B1" w:rsidP="00FB07DF">
      <w:pPr>
        <w:spacing w:line="240" w:lineRule="auto"/>
        <w:ind w:firstLine="720"/>
        <w:jc w:val="both"/>
        <w:rPr>
          <w:rFonts w:ascii="Arial" w:hAnsi="Arial" w:cs="Arial"/>
          <w:sz w:val="20"/>
          <w:szCs w:val="20"/>
        </w:rPr>
      </w:pPr>
    </w:p>
    <w:p w14:paraId="3D6CA12F" w14:textId="0B704A17" w:rsidR="004F22B1" w:rsidRDefault="004F22B1" w:rsidP="00FB07DF">
      <w:pPr>
        <w:spacing w:line="240" w:lineRule="auto"/>
        <w:ind w:firstLine="720"/>
        <w:jc w:val="both"/>
        <w:rPr>
          <w:rFonts w:ascii="Arial" w:hAnsi="Arial" w:cs="Arial"/>
          <w:sz w:val="20"/>
          <w:szCs w:val="20"/>
        </w:rPr>
      </w:pPr>
    </w:p>
    <w:p w14:paraId="6EF054C3" w14:textId="77777777" w:rsidR="004F22B1" w:rsidRDefault="004F22B1" w:rsidP="00FB07DF">
      <w:pPr>
        <w:spacing w:line="240" w:lineRule="auto"/>
        <w:ind w:firstLine="720"/>
        <w:jc w:val="both"/>
        <w:rPr>
          <w:rFonts w:ascii="Arial" w:hAnsi="Arial" w:cs="Arial"/>
          <w:sz w:val="20"/>
          <w:szCs w:val="20"/>
        </w:rPr>
      </w:pPr>
    </w:p>
    <w:p w14:paraId="6BC72985" w14:textId="77777777" w:rsidR="00001186" w:rsidRPr="00F40A3B" w:rsidRDefault="00001186" w:rsidP="00FB07DF">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lastRenderedPageBreak/>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850141" w:rsidRPr="001D0445" w14:paraId="74A0C285" w14:textId="77777777" w:rsidTr="00FB62B9">
        <w:tc>
          <w:tcPr>
            <w:tcW w:w="2430" w:type="dxa"/>
            <w:vAlign w:val="center"/>
          </w:tcPr>
          <w:p w14:paraId="5C8522A8" w14:textId="45C7983E" w:rsidR="00850141" w:rsidRDefault="00850141" w:rsidP="00ED5A40">
            <w:pPr>
              <w:spacing w:after="0"/>
              <w:rPr>
                <w:rFonts w:ascii="Arial" w:hAnsi="Arial" w:cs="Arial"/>
                <w:sz w:val="20"/>
              </w:rPr>
            </w:pPr>
            <w:r>
              <w:rPr>
                <w:rFonts w:ascii="Arial" w:hAnsi="Arial" w:cs="Arial"/>
                <w:sz w:val="20"/>
              </w:rPr>
              <w:t>Packback</w:t>
            </w:r>
          </w:p>
        </w:tc>
        <w:tc>
          <w:tcPr>
            <w:tcW w:w="990" w:type="dxa"/>
            <w:vAlign w:val="center"/>
          </w:tcPr>
          <w:p w14:paraId="7A8F6297" w14:textId="30A8D5B7" w:rsidR="00850141" w:rsidRDefault="00850141" w:rsidP="002F16A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14:paraId="69C639B5" w14:textId="5E96F29A" w:rsidR="00850141" w:rsidRPr="002F16A7" w:rsidRDefault="00850141" w:rsidP="002F16A7">
            <w:pPr>
              <w:spacing w:after="0"/>
              <w:rPr>
                <w:color w:val="C00000"/>
              </w:rPr>
            </w:pPr>
            <w:proofErr w:type="gramStart"/>
            <w:r>
              <w:rPr>
                <w:color w:val="C00000"/>
              </w:rPr>
              <w:t xml:space="preserve">N  </w:t>
            </w:r>
            <w:r w:rsidRPr="002F16A7">
              <w:rPr>
                <w:rFonts w:ascii="Webdings" w:hAnsi="Webdings"/>
                <w:color w:val="C00000"/>
              </w:rPr>
              <w:t></w:t>
            </w:r>
            <w:proofErr w:type="gramEnd"/>
          </w:p>
        </w:tc>
      </w:tr>
      <w:tr w:rsidR="00964592" w:rsidRPr="001D0445" w14:paraId="798AFFC7" w14:textId="77777777" w:rsidTr="00FB62B9">
        <w:tc>
          <w:tcPr>
            <w:tcW w:w="2430" w:type="dxa"/>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vAlign w:val="center"/>
          </w:tcPr>
          <w:p w14:paraId="02B29FBB" w14:textId="34F228DD" w:rsidR="00964592" w:rsidRPr="001275D6" w:rsidRDefault="00850141"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DB1AD9A" w14:textId="2B5DD153" w:rsidR="00850141" w:rsidRDefault="00850141" w:rsidP="00974CA2">
      <w:pPr>
        <w:spacing w:after="0" w:line="240" w:lineRule="auto"/>
        <w:contextualSpacing/>
        <w:rPr>
          <w:rFonts w:ascii="Arial" w:hAnsi="Arial" w:cs="Arial"/>
          <w:b/>
          <w:sz w:val="20"/>
        </w:rPr>
      </w:pPr>
      <w:r>
        <w:rPr>
          <w:rFonts w:ascii="Arial" w:hAnsi="Arial" w:cs="Arial"/>
          <w:b/>
          <w:sz w:val="20"/>
        </w:rPr>
        <w:t>This Course’s Artificial Intelligence (AI) Policy:</w:t>
      </w:r>
    </w:p>
    <w:p w14:paraId="23032D05" w14:textId="0D1C6181"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There has been a significant increase in the popularity and availability of </w:t>
      </w:r>
      <w:r w:rsidR="00090DA7">
        <w:rPr>
          <w:rFonts w:ascii="Arial" w:hAnsi="Arial" w:cs="Arial"/>
          <w:spacing w:val="-3"/>
          <w:sz w:val="20"/>
          <w:szCs w:val="20"/>
        </w:rPr>
        <w:t>various</w:t>
      </w:r>
      <w:r w:rsidRPr="00D2525F">
        <w:rPr>
          <w:rFonts w:ascii="Arial" w:hAnsi="Arial" w:cs="Arial"/>
          <w:spacing w:val="-3"/>
          <w:sz w:val="20"/>
          <w:szCs w:val="20"/>
        </w:rPr>
        <w:t xml:space="preserve"> generative artificial intelligence (AI) tools, including </w:t>
      </w:r>
      <w:hyperlink r:id="rId13" w:history="1">
        <w:r w:rsidRPr="00D2525F">
          <w:rPr>
            <w:spacing w:val="-3"/>
          </w:rPr>
          <w:t>ChatGPT</w:t>
        </w:r>
      </w:hyperlink>
      <w:r w:rsidRPr="00D2525F">
        <w:rPr>
          <w:spacing w:val="-3"/>
        </w:rPr>
        <w:t xml:space="preserve"> </w:t>
      </w:r>
      <w:r w:rsidRPr="00D2525F">
        <w:rPr>
          <w:rFonts w:ascii="Arial" w:hAnsi="Arial" w:cs="Arial"/>
          <w:spacing w:val="-3"/>
          <w:sz w:val="20"/>
          <w:szCs w:val="20"/>
        </w:rPr>
        <w:t xml:space="preserve">and others. These tools will help shape the future of work, </w:t>
      </w:r>
      <w:r w:rsidR="00D2525F" w:rsidRPr="00D2525F">
        <w:rPr>
          <w:rFonts w:ascii="Arial" w:hAnsi="Arial" w:cs="Arial"/>
          <w:spacing w:val="-3"/>
          <w:sz w:val="20"/>
          <w:szCs w:val="20"/>
        </w:rPr>
        <w:t>research,</w:t>
      </w:r>
      <w:r w:rsidRPr="00D2525F">
        <w:rPr>
          <w:rFonts w:ascii="Arial" w:hAnsi="Arial" w:cs="Arial"/>
          <w:spacing w:val="-3"/>
          <w:sz w:val="20"/>
          <w:szCs w:val="20"/>
        </w:rPr>
        <w:t xml:space="preserve"> and writing — but when used </w:t>
      </w:r>
      <w:r w:rsidR="00090DA7">
        <w:rPr>
          <w:rFonts w:ascii="Arial" w:hAnsi="Arial" w:cs="Arial"/>
          <w:spacing w:val="-3"/>
          <w:sz w:val="20"/>
          <w:szCs w:val="20"/>
        </w:rPr>
        <w:t>incorrectly, they can</w:t>
      </w:r>
      <w:r w:rsidRPr="00D2525F">
        <w:rPr>
          <w:rFonts w:ascii="Arial" w:hAnsi="Arial" w:cs="Arial"/>
          <w:spacing w:val="-3"/>
          <w:sz w:val="20"/>
          <w:szCs w:val="20"/>
        </w:rPr>
        <w:t xml:space="preserve"> conflict with academic integrity at The Ohio State University.</w:t>
      </w:r>
    </w:p>
    <w:p w14:paraId="59BB08C6" w14:textId="3987C319"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All students have important obligations under the </w:t>
      </w:r>
      <w:hyperlink r:id="rId14" w:history="1">
        <w:r w:rsidRPr="00D2525F">
          <w:rPr>
            <w:spacing w:val="-3"/>
          </w:rPr>
          <w:t>Code of Student Conduct</w:t>
        </w:r>
      </w:hyperlink>
      <w:r w:rsidRPr="00D2525F">
        <w:rPr>
          <w:rFonts w:ascii="Arial" w:hAnsi="Arial" w:cs="Arial"/>
          <w:spacing w:val="-3"/>
          <w:sz w:val="20"/>
          <w:szCs w:val="20"/>
        </w:rPr>
        <w:t xml:space="preserve"> to complete all academic and scholarly activities with fairness and honesty. Specifically, students are not to use “unauthorized assistance in the laboratory, on </w:t>
      </w:r>
      <w:r w:rsidR="00966422">
        <w:rPr>
          <w:rFonts w:ascii="Arial" w:hAnsi="Arial" w:cs="Arial"/>
          <w:spacing w:val="-3"/>
          <w:sz w:val="20"/>
          <w:szCs w:val="20"/>
        </w:rPr>
        <w:t>fieldwork</w:t>
      </w:r>
      <w:r w:rsidRPr="00D2525F">
        <w:rPr>
          <w:rFonts w:ascii="Arial" w:hAnsi="Arial" w:cs="Arial"/>
          <w:spacing w:val="-3"/>
          <w:sz w:val="20"/>
          <w:szCs w:val="20"/>
        </w:rPr>
        <w:t>,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774C85E4"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To maintain a culture of integrity and respect, these generative AI tools </w:t>
      </w:r>
      <w:r w:rsidRPr="00D2525F">
        <w:rPr>
          <w:rFonts w:ascii="Arial" w:hAnsi="Arial" w:cs="Arial"/>
          <w:b/>
          <w:bCs/>
          <w:spacing w:val="-3"/>
          <w:sz w:val="20"/>
          <w:szCs w:val="20"/>
          <w:u w:val="single"/>
        </w:rPr>
        <w:t>may</w:t>
      </w:r>
      <w:r w:rsidRPr="00D2525F">
        <w:rPr>
          <w:rFonts w:ascii="Arial" w:hAnsi="Arial" w:cs="Arial"/>
          <w:spacing w:val="-3"/>
          <w:sz w:val="20"/>
          <w:szCs w:val="20"/>
        </w:rPr>
        <w:t xml:space="preserve"> be used for the following purposes in this course:</w:t>
      </w:r>
    </w:p>
    <w:p w14:paraId="4F759088" w14:textId="75252043" w:rsidR="00850141"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Study, including clarification of concepts taught in class.</w:t>
      </w:r>
    </w:p>
    <w:p w14:paraId="5DBC243E" w14:textId="2FB57291" w:rsidR="00961F0B"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As a research tool, in finding material to support development of a paper or presentation.</w:t>
      </w:r>
    </w:p>
    <w:p w14:paraId="3BC929BD"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These generative AI tools </w:t>
      </w:r>
      <w:r w:rsidRPr="00D2525F">
        <w:rPr>
          <w:rFonts w:ascii="Arial" w:hAnsi="Arial" w:cs="Arial"/>
          <w:b/>
          <w:bCs/>
          <w:spacing w:val="-3"/>
          <w:sz w:val="20"/>
          <w:szCs w:val="20"/>
          <w:u w:val="single"/>
        </w:rPr>
        <w:t>may not</w:t>
      </w:r>
      <w:r w:rsidRPr="00D2525F">
        <w:rPr>
          <w:rFonts w:ascii="Arial" w:hAnsi="Arial" w:cs="Arial"/>
          <w:spacing w:val="-3"/>
          <w:sz w:val="20"/>
          <w:szCs w:val="20"/>
        </w:rPr>
        <w:t xml:space="preserve"> be used for the following purposes in this course:</w:t>
      </w:r>
    </w:p>
    <w:p w14:paraId="2F531459" w14:textId="77777777" w:rsidR="00850141" w:rsidRP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Generating any portion of a gradable &amp; deliverable assignment.  This includes, but is not limited to:  Papers, presentations, discussion board responses, case discussion, or exams.</w:t>
      </w:r>
    </w:p>
    <w:p w14:paraId="5E39FB9E" w14:textId="77777777" w:rsid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AI tools may not be referenced or used in your completion of quizzes or exams, for any reason.</w:t>
      </w:r>
      <w:r w:rsidR="00961F0B" w:rsidRPr="00D2525F">
        <w:rPr>
          <w:rFonts w:ascii="Arial" w:hAnsi="Arial" w:cs="Arial"/>
          <w:spacing w:val="-3"/>
          <w:sz w:val="20"/>
          <w:szCs w:val="20"/>
        </w:rPr>
        <w:br/>
      </w:r>
    </w:p>
    <w:p w14:paraId="720F0CE0" w14:textId="11DFC396"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If you have any questions at all, please contact me, Fisher College of Business’ Associate Deans, the Office of Academic </w:t>
      </w:r>
      <w:r w:rsidR="00090DA7" w:rsidRPr="00D2525F">
        <w:rPr>
          <w:rFonts w:ascii="Arial" w:hAnsi="Arial" w:cs="Arial"/>
          <w:spacing w:val="-3"/>
          <w:sz w:val="20"/>
          <w:szCs w:val="20"/>
        </w:rPr>
        <w:t>Affairs,</w:t>
      </w:r>
      <w:r w:rsidRPr="00D2525F">
        <w:rPr>
          <w:rFonts w:ascii="Arial" w:hAnsi="Arial" w:cs="Arial"/>
          <w:spacing w:val="-3"/>
          <w:sz w:val="20"/>
          <w:szCs w:val="20"/>
        </w:rPr>
        <w:t xml:space="preserve"> or the Committee on Academic Misconduct.</w:t>
      </w:r>
    </w:p>
    <w:p w14:paraId="567F4F6B" w14:textId="46B67BB0"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Default="00964592" w:rsidP="002A4BB2">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700" cy="6350"/>
                      </w14:xfrm>
                    </w14:contentPart>
                  </a:graphicData>
                </a:graphic>
              </wp:anchor>
            </w:drawing>
          </mc:Choice>
          <mc:Fallback>
            <w:pict>
              <v:shapetype w14:anchorId="622559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6"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7" w:history="1">
        <w:r w:rsidRPr="0065325E">
          <w:rPr>
            <w:rStyle w:val="Hyperlink"/>
            <w:rFonts w:ascii="Arial" w:hAnsi="Arial" w:cs="Arial"/>
            <w:sz w:val="20"/>
            <w:szCs w:val="20"/>
          </w:rPr>
          <w:t>Section 3335-23-04(A)</w:t>
        </w:r>
      </w:hyperlink>
    </w:p>
    <w:p w14:paraId="19DD7EC5" w14:textId="77777777" w:rsidR="00D2525F" w:rsidRDefault="00D2525F" w:rsidP="002A4BB2">
      <w:pPr>
        <w:spacing w:after="0" w:line="240" w:lineRule="auto"/>
        <w:contextualSpacing/>
        <w:rPr>
          <w:rStyle w:val="Hyperlink"/>
          <w:rFonts w:ascii="Arial" w:hAnsi="Arial" w:cs="Arial"/>
          <w:sz w:val="20"/>
          <w:szCs w:val="20"/>
        </w:rPr>
      </w:pPr>
    </w:p>
    <w:p w14:paraId="0315CA30" w14:textId="697EFF55" w:rsidR="00D2525F" w:rsidRDefault="00D2525F" w:rsidP="002A4BB2">
      <w:pPr>
        <w:spacing w:after="0" w:line="240" w:lineRule="auto"/>
        <w:contextualSpacing/>
        <w:rPr>
          <w:b/>
        </w:rPr>
      </w:pPr>
      <w:r w:rsidRPr="00D2525F">
        <w:rPr>
          <w:b/>
        </w:rPr>
        <w:t>Religious Accommodation</w:t>
      </w:r>
      <w:r>
        <w:rPr>
          <w:b/>
        </w:rPr>
        <w:t>:</w:t>
      </w:r>
    </w:p>
    <w:p w14:paraId="57A79C6F"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54293D4B"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w:t>
      </w:r>
    </w:p>
    <w:p w14:paraId="4D214076"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xml:space="preserve">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w:t>
      </w:r>
      <w:r w:rsidRPr="00D2525F">
        <w:rPr>
          <w:rFonts w:ascii="Arial" w:hAnsi="Arial" w:cs="Arial"/>
          <w:sz w:val="20"/>
        </w:rPr>
        <w:lastRenderedPageBreak/>
        <w:t>remain confidential. It is the student’s responsibility to ensure that all course assignments are completed.   </w:t>
      </w:r>
    </w:p>
    <w:p w14:paraId="1E4887A2" w14:textId="77777777" w:rsidR="00D2525F" w:rsidRPr="00D2525F" w:rsidRDefault="00D2525F" w:rsidP="002A4BB2">
      <w:pPr>
        <w:spacing w:after="0" w:line="240" w:lineRule="auto"/>
        <w:contextualSpacing/>
        <w:rPr>
          <w:rFonts w:ascii="Arial" w:hAnsi="Arial" w:cs="Arial"/>
          <w:b/>
          <w:sz w:val="20"/>
        </w:rPr>
      </w:pPr>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8"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20"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2"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3">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4"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5" w:history="1">
        <w:r w:rsidR="00B2769E" w:rsidRPr="00B2769E">
          <w:rPr>
            <w:rStyle w:val="Hyperlink"/>
            <w:lang w:val="en"/>
          </w:rPr>
          <w:t>slds.osu.edu</w:t>
        </w:r>
      </w:hyperlink>
      <w:r w:rsidR="00B2769E">
        <w:rPr>
          <w:lang w:val="en"/>
        </w:rPr>
        <w:t xml:space="preserve"> or contact </w:t>
      </w:r>
      <w:hyperlink r:id="rId26"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4B8174F5"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w:t>
      </w:r>
      <w:r w:rsidR="00966422">
        <w:rPr>
          <w:rFonts w:ascii="Arial" w:hAnsi="Arial" w:cs="Arial"/>
          <w:b/>
          <w:color w:val="000000" w:themeColor="text1"/>
          <w:sz w:val="20"/>
          <w:szCs w:val="20"/>
          <w:u w:val="single"/>
        </w:rPr>
        <w:t>This</w:t>
      </w:r>
      <w:r w:rsidR="00B2769E">
        <w:rPr>
          <w:rFonts w:ascii="Arial" w:hAnsi="Arial" w:cs="Arial"/>
          <w:b/>
          <w:color w:val="000000" w:themeColor="text1"/>
          <w:sz w:val="20"/>
          <w:szCs w:val="20"/>
          <w:u w:val="single"/>
        </w:rPr>
        <w:t xml:space="preserve">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4070ADCD"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7">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w:t>
      </w:r>
      <w:proofErr w:type="gramStart"/>
      <w:r w:rsidRPr="00DC2D37">
        <w:rPr>
          <w:rFonts w:ascii="Arial" w:hAnsi="Arial" w:cs="Arial"/>
          <w:color w:val="000000" w:themeColor="text1"/>
          <w:sz w:val="20"/>
          <w:szCs w:val="20"/>
        </w:rPr>
        <w:t>complete</w:t>
      </w:r>
      <w:proofErr w:type="gramEnd"/>
      <w:r w:rsidRPr="00DC2D37">
        <w:rPr>
          <w:rFonts w:ascii="Arial" w:hAnsi="Arial" w:cs="Arial"/>
          <w:color w:val="000000" w:themeColor="text1"/>
          <w:sz w:val="20"/>
          <w:szCs w:val="20"/>
        </w:rPr>
        <w:t xml:space="preserv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14:paraId="7D3A4450" w14:textId="62E40F4B" w:rsidR="00EC75A9" w:rsidRPr="00DC2D37" w:rsidRDefault="00EC75A9" w:rsidP="00872BEA">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expected to attend class.  If your attendance drops to 70%, you’ll hear from me.  Just a check-in to make sure you’re OK and there aren’t any obstacles to your learning.  Should your final attendance in the course be below 50%, I’ll automatically assign you an “EN” grade for the course.</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468068F8"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55567FB2"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w:t>
      </w:r>
      <w:r w:rsidR="00380F80">
        <w:rPr>
          <w:rFonts w:ascii="Arial" w:hAnsi="Arial" w:cs="Arial"/>
          <w:sz w:val="20"/>
          <w:szCs w:val="20"/>
        </w:rPr>
        <w:t>are</w:t>
      </w:r>
      <w:r w:rsidRPr="00592BCC">
        <w:rPr>
          <w:rFonts w:ascii="Arial" w:hAnsi="Arial" w:cs="Arial"/>
          <w:sz w:val="20"/>
          <w:szCs w:val="20"/>
        </w:rPr>
        <w:t xml:space="preserve"> critical to success in class and </w:t>
      </w:r>
      <w:r w:rsidR="00380F80">
        <w:rPr>
          <w:rFonts w:ascii="Arial" w:hAnsi="Arial" w:cs="Arial"/>
          <w:sz w:val="20"/>
          <w:szCs w:val="20"/>
        </w:rPr>
        <w:t>are</w:t>
      </w:r>
      <w:r w:rsidRPr="00592BCC">
        <w:rPr>
          <w:rFonts w:ascii="Arial" w:hAnsi="Arial" w:cs="Arial"/>
          <w:sz w:val="20"/>
          <w:szCs w:val="20"/>
        </w:rPr>
        <w:t xml:space="preserve">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AC5E636" w14:textId="77C56FC4" w:rsidR="000B5AD2" w:rsidRDefault="000B5AD2" w:rsidP="00364295">
      <w:pPr>
        <w:spacing w:line="240" w:lineRule="auto"/>
        <w:jc w:val="both"/>
        <w:rPr>
          <w:rFonts w:ascii="Arial" w:hAnsi="Arial" w:cs="Arial"/>
          <w:sz w:val="20"/>
          <w:szCs w:val="20"/>
        </w:rPr>
      </w:pPr>
      <w:r w:rsidRPr="000B5AD2">
        <w:rPr>
          <w:rFonts w:ascii="Arial" w:hAnsi="Arial" w:cs="Arial"/>
          <w:b/>
          <w:bCs/>
          <w:sz w:val="20"/>
          <w:szCs w:val="20"/>
          <w:u w:val="single"/>
        </w:rPr>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w:t>
      </w:r>
      <w:r>
        <w:rPr>
          <w:rFonts w:ascii="Arial" w:hAnsi="Arial" w:cs="Arial"/>
          <w:sz w:val="20"/>
          <w:szCs w:val="20"/>
        </w:rPr>
        <w:lastRenderedPageBreak/>
        <w:t xml:space="preserve">platform, to continue our </w:t>
      </w:r>
      <w:r w:rsidR="00380F80">
        <w:rPr>
          <w:rFonts w:ascii="Arial" w:hAnsi="Arial" w:cs="Arial"/>
          <w:sz w:val="20"/>
          <w:szCs w:val="20"/>
        </w:rPr>
        <w:t>weekly discussion</w:t>
      </w:r>
      <w:r>
        <w:rPr>
          <w:rFonts w:ascii="Arial" w:hAnsi="Arial" w:cs="Arial"/>
          <w:sz w:val="20"/>
          <w:szCs w:val="20"/>
        </w:rPr>
        <w:t>.  Packback is designed to offer you input on the quality of your questions, and to reward you for asking great questions!  There will also be weekly Packback champions and fun prizes for leading the class in question quality each week.</w:t>
      </w:r>
    </w:p>
    <w:p w14:paraId="32E6E916" w14:textId="2285DF2E" w:rsidR="000B5AD2" w:rsidRDefault="000B5AD2" w:rsidP="00364295">
      <w:pPr>
        <w:spacing w:line="240" w:lineRule="auto"/>
        <w:jc w:val="both"/>
        <w:rPr>
          <w:rFonts w:ascii="Arial" w:hAnsi="Arial" w:cs="Arial"/>
          <w:sz w:val="20"/>
          <w:szCs w:val="20"/>
        </w:rPr>
      </w:pPr>
      <w:r>
        <w:rPr>
          <w:rFonts w:ascii="Arial" w:hAnsi="Arial" w:cs="Arial"/>
          <w:sz w:val="20"/>
          <w:szCs w:val="20"/>
        </w:rPr>
        <w:t xml:space="preserve">You will be required to ask one (1) question and respond to two (2) questions from classmates each week.  Weekly questions and responses are due no later </w:t>
      </w:r>
      <w:r w:rsidR="00380F80">
        <w:rPr>
          <w:rFonts w:ascii="Arial" w:hAnsi="Arial" w:cs="Arial"/>
          <w:sz w:val="20"/>
          <w:szCs w:val="20"/>
        </w:rPr>
        <w:t>than</w:t>
      </w:r>
      <w:r>
        <w:rPr>
          <w:rFonts w:ascii="Arial" w:hAnsi="Arial" w:cs="Arial"/>
          <w:sz w:val="20"/>
          <w:szCs w:val="20"/>
        </w:rPr>
        <w:t xml:space="preserve"> 11:59 each Sunday evening unless otherwise announced in class.</w:t>
      </w:r>
    </w:p>
    <w:p w14:paraId="4F0FD9BA" w14:textId="72252FB0" w:rsidR="000B5AD2" w:rsidRPr="00364295" w:rsidRDefault="000B5AD2" w:rsidP="00364295">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r w:rsidR="00115DA7">
        <w:rPr>
          <w:rFonts w:ascii="Arial" w:hAnsi="Arial" w:cs="Arial"/>
          <w:sz w:val="20"/>
          <w:szCs w:val="20"/>
        </w:rPr>
        <w:t xml:space="preserve">  See the schedule, below, for due dates.</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p>
    <w:p w14:paraId="71EA8F64" w14:textId="77777777" w:rsidR="00A57A21" w:rsidRDefault="00A57A21" w:rsidP="00A57A21">
      <w:pPr>
        <w:rPr>
          <w:rFonts w:ascii="Arial" w:hAnsi="Arial" w:cs="Arial"/>
          <w:sz w:val="20"/>
          <w:szCs w:val="20"/>
        </w:rPr>
      </w:pPr>
      <w:r>
        <w:rPr>
          <w:rFonts w:ascii="Arial" w:hAnsi="Arial" w:cs="Arial"/>
          <w:sz w:val="20"/>
          <w:szCs w:val="20"/>
        </w:rPr>
        <w:t>The Gemba project this year is especially exciting!  As part of OSU’s CIBER Center efforts, our course will contain a Collaborative Online International Learning (COIL) component.</w:t>
      </w:r>
    </w:p>
    <w:p w14:paraId="4E8BF393" w14:textId="77777777" w:rsidR="00A57A21" w:rsidRPr="004D4289" w:rsidRDefault="00A57A21" w:rsidP="00A57A21">
      <w:pPr>
        <w:rPr>
          <w:rFonts w:ascii="Arial" w:hAnsi="Arial" w:cs="Arial"/>
          <w:sz w:val="20"/>
          <w:szCs w:val="20"/>
        </w:rPr>
      </w:pPr>
      <w:r>
        <w:rPr>
          <w:rFonts w:ascii="Arial" w:hAnsi="Arial" w:cs="Arial"/>
          <w:sz w:val="20"/>
          <w:szCs w:val="20"/>
        </w:rPr>
        <w:t xml:space="preserve">2-3 students from The Ohio State University will be paired with 2-3 students from </w:t>
      </w:r>
      <w:r w:rsidRPr="004D4289">
        <w:rPr>
          <w:rFonts w:ascii="Arial" w:hAnsi="Arial" w:cs="Arial"/>
          <w:sz w:val="20"/>
          <w:szCs w:val="20"/>
        </w:rPr>
        <w:fldChar w:fldCharType="begin"/>
      </w:r>
      <w:r w:rsidRPr="004D4289">
        <w:rPr>
          <w:rFonts w:ascii="Arial" w:hAnsi="Arial" w:cs="Arial"/>
          <w:sz w:val="20"/>
          <w:szCs w:val="20"/>
        </w:rPr>
        <w:instrText>HYPERLINK "https://utp.ac.pa/"</w:instrText>
      </w:r>
      <w:r w:rsidRPr="004D4289">
        <w:rPr>
          <w:rFonts w:ascii="Arial" w:hAnsi="Arial" w:cs="Arial"/>
          <w:sz w:val="20"/>
          <w:szCs w:val="20"/>
        </w:rPr>
      </w:r>
      <w:r w:rsidRPr="004D4289">
        <w:rPr>
          <w:rFonts w:ascii="Arial" w:hAnsi="Arial" w:cs="Arial"/>
          <w:sz w:val="20"/>
          <w:szCs w:val="20"/>
        </w:rPr>
        <w:fldChar w:fldCharType="separate"/>
      </w:r>
      <w:r w:rsidRPr="004D4289">
        <w:rPr>
          <w:rFonts w:ascii="Arial" w:hAnsi="Arial" w:cs="Arial"/>
          <w:sz w:val="20"/>
          <w:szCs w:val="20"/>
        </w:rPr>
        <w:t xml:space="preserve">Universidad </w:t>
      </w:r>
      <w:proofErr w:type="spellStart"/>
      <w:r w:rsidRPr="004D4289">
        <w:rPr>
          <w:rFonts w:ascii="Arial" w:hAnsi="Arial" w:cs="Arial"/>
          <w:sz w:val="20"/>
          <w:szCs w:val="20"/>
        </w:rPr>
        <w:t>Tecnológica</w:t>
      </w:r>
      <w:proofErr w:type="spellEnd"/>
      <w:r w:rsidRPr="004D4289">
        <w:rPr>
          <w:rFonts w:ascii="Arial" w:hAnsi="Arial" w:cs="Arial"/>
          <w:sz w:val="20"/>
          <w:szCs w:val="20"/>
        </w:rPr>
        <w:t xml:space="preserve"> de Panamá</w:t>
      </w:r>
      <w:r>
        <w:rPr>
          <w:rFonts w:ascii="Arial" w:hAnsi="Arial" w:cs="Arial"/>
          <w:sz w:val="20"/>
          <w:szCs w:val="20"/>
        </w:rPr>
        <w:t xml:space="preserve">.  Each team will pick a team </w:t>
      </w:r>
      <w:proofErr w:type="gramStart"/>
      <w:r>
        <w:rPr>
          <w:rFonts w:ascii="Arial" w:hAnsi="Arial" w:cs="Arial"/>
          <w:sz w:val="20"/>
          <w:szCs w:val="20"/>
        </w:rPr>
        <w:t>lead</w:t>
      </w:r>
      <w:proofErr w:type="gramEnd"/>
      <w:r>
        <w:rPr>
          <w:rFonts w:ascii="Arial" w:hAnsi="Arial" w:cs="Arial"/>
          <w:sz w:val="20"/>
          <w:szCs w:val="20"/>
        </w:rPr>
        <w:t xml:space="preserve"> to communicate with the professors, upload team deliverables, and ensure the team is meeting regularly.</w:t>
      </w:r>
    </w:p>
    <w:p w14:paraId="6A0C3F2B" w14:textId="77777777" w:rsidR="00A57A21" w:rsidRDefault="00A57A21" w:rsidP="00A57A21">
      <w:pPr>
        <w:rPr>
          <w:rFonts w:ascii="Arial" w:hAnsi="Arial" w:cs="Arial"/>
          <w:sz w:val="20"/>
          <w:szCs w:val="20"/>
        </w:rPr>
      </w:pPr>
      <w:r w:rsidRPr="004D4289">
        <w:rPr>
          <w:rFonts w:ascii="Arial" w:hAnsi="Arial" w:cs="Arial"/>
          <w:sz w:val="20"/>
          <w:szCs w:val="20"/>
        </w:rPr>
        <w:fldChar w:fldCharType="end"/>
      </w: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Pr>
          <w:rFonts w:ascii="Arial" w:hAnsi="Arial" w:cs="Arial"/>
          <w:sz w:val="20"/>
          <w:szCs w:val="20"/>
        </w:rPr>
        <w:t xml:space="preserve">conduct a </w:t>
      </w:r>
      <w:r w:rsidRPr="00592BCC">
        <w:rPr>
          <w:rFonts w:ascii="Arial" w:hAnsi="Arial" w:cs="Arial"/>
          <w:sz w:val="20"/>
          <w:szCs w:val="20"/>
        </w:rPr>
        <w:t xml:space="preserve">presentation </w:t>
      </w:r>
      <w:r>
        <w:rPr>
          <w:rFonts w:ascii="Arial" w:hAnsi="Arial" w:cs="Arial"/>
          <w:sz w:val="20"/>
          <w:szCs w:val="20"/>
        </w:rPr>
        <w:t xml:space="preserve">for </w:t>
      </w:r>
      <w:r w:rsidRPr="00592BCC">
        <w:rPr>
          <w:rFonts w:ascii="Arial" w:hAnsi="Arial" w:cs="Arial"/>
          <w:sz w:val="20"/>
          <w:szCs w:val="20"/>
        </w:rPr>
        <w:t>the class.  You must identify a Gemba</w:t>
      </w:r>
      <w:r>
        <w:rPr>
          <w:rFonts w:ascii="Arial" w:hAnsi="Arial" w:cs="Arial"/>
          <w:sz w:val="20"/>
          <w:szCs w:val="20"/>
        </w:rPr>
        <w:t xml:space="preserve"> and</w:t>
      </w:r>
      <w:r w:rsidRPr="00592BCC">
        <w:rPr>
          <w:rFonts w:ascii="Arial" w:hAnsi="Arial" w:cs="Arial"/>
          <w:sz w:val="20"/>
          <w:szCs w:val="20"/>
        </w:rPr>
        <w:t xml:space="preserve"> select a process on which to focus the project.  </w:t>
      </w:r>
      <w:r>
        <w:rPr>
          <w:rFonts w:ascii="Arial" w:hAnsi="Arial" w:cs="Arial"/>
          <w:sz w:val="20"/>
          <w:szCs w:val="20"/>
        </w:rPr>
        <w:t>These potential Gembas are located at:</w:t>
      </w:r>
    </w:p>
    <w:p w14:paraId="72E03C9E" w14:textId="77777777" w:rsidR="00A57A21" w:rsidRDefault="00A57A21" w:rsidP="00A57A21">
      <w:pPr>
        <w:pStyle w:val="ListParagraph"/>
        <w:numPr>
          <w:ilvl w:val="0"/>
          <w:numId w:val="34"/>
        </w:numPr>
        <w:spacing w:after="160" w:line="259" w:lineRule="auto"/>
        <w:rPr>
          <w:rFonts w:ascii="Arial" w:hAnsi="Arial" w:cs="Arial"/>
          <w:sz w:val="20"/>
          <w:szCs w:val="20"/>
        </w:rPr>
      </w:pPr>
      <w:r>
        <w:rPr>
          <w:rFonts w:ascii="Arial" w:hAnsi="Arial" w:cs="Arial"/>
          <w:sz w:val="20"/>
          <w:szCs w:val="20"/>
        </w:rPr>
        <w:t>Easton Towne Center – Columbus, Ohio (for the OSU students)</w:t>
      </w:r>
    </w:p>
    <w:p w14:paraId="1F827E19" w14:textId="77777777" w:rsidR="00A57A21" w:rsidRDefault="00A57A21" w:rsidP="00A57A21">
      <w:pPr>
        <w:pStyle w:val="ListParagraph"/>
        <w:numPr>
          <w:ilvl w:val="0"/>
          <w:numId w:val="34"/>
        </w:numPr>
        <w:spacing w:after="160" w:line="259" w:lineRule="auto"/>
        <w:rPr>
          <w:rFonts w:ascii="Arial" w:hAnsi="Arial" w:cs="Arial"/>
          <w:sz w:val="20"/>
          <w:szCs w:val="20"/>
        </w:rPr>
      </w:pPr>
      <w:proofErr w:type="spellStart"/>
      <w:r>
        <w:rPr>
          <w:rFonts w:ascii="Arial" w:hAnsi="Arial" w:cs="Arial"/>
          <w:sz w:val="20"/>
          <w:szCs w:val="20"/>
        </w:rPr>
        <w:t>Multiplaza</w:t>
      </w:r>
      <w:proofErr w:type="spellEnd"/>
      <w:r>
        <w:rPr>
          <w:rFonts w:ascii="Arial" w:hAnsi="Arial" w:cs="Arial"/>
          <w:sz w:val="20"/>
          <w:szCs w:val="20"/>
        </w:rPr>
        <w:t xml:space="preserve"> Mall – Panama City, Panama (for the UTP students)</w:t>
      </w:r>
    </w:p>
    <w:p w14:paraId="6C2C52EE" w14:textId="77777777" w:rsidR="00A57A21" w:rsidRDefault="00A57A21" w:rsidP="00A57A21">
      <w:pPr>
        <w:rPr>
          <w:rFonts w:ascii="Arial" w:hAnsi="Arial" w:cs="Arial"/>
          <w:sz w:val="20"/>
          <w:szCs w:val="20"/>
        </w:rPr>
      </w:pPr>
      <w:r>
        <w:rPr>
          <w:rFonts w:ascii="Arial" w:hAnsi="Arial" w:cs="Arial"/>
          <w:sz w:val="20"/>
          <w:szCs w:val="20"/>
        </w:rPr>
        <w:t>The potential Gemba destinations are (alphabetically):</w:t>
      </w:r>
    </w:p>
    <w:p w14:paraId="7B766A18" w14:textId="77777777" w:rsidR="00A57A21" w:rsidRDefault="00A57A21" w:rsidP="00A57A21">
      <w:pPr>
        <w:pStyle w:val="ListParagraph"/>
        <w:numPr>
          <w:ilvl w:val="0"/>
          <w:numId w:val="35"/>
        </w:numPr>
        <w:spacing w:after="160" w:line="240" w:lineRule="auto"/>
      </w:pPr>
      <w:r>
        <w:t xml:space="preserve">5.11 Tactical </w:t>
      </w:r>
    </w:p>
    <w:p w14:paraId="08D121D1" w14:textId="77777777" w:rsidR="00A57A21" w:rsidRDefault="00A57A21" w:rsidP="00A57A21">
      <w:pPr>
        <w:pStyle w:val="ListParagraph"/>
        <w:numPr>
          <w:ilvl w:val="0"/>
          <w:numId w:val="35"/>
        </w:numPr>
        <w:spacing w:after="160" w:line="240" w:lineRule="auto"/>
      </w:pPr>
      <w:r>
        <w:t xml:space="preserve">Aerie </w:t>
      </w:r>
    </w:p>
    <w:p w14:paraId="5A0B1595" w14:textId="77777777" w:rsidR="00A57A21" w:rsidRDefault="00A57A21" w:rsidP="00A57A21">
      <w:pPr>
        <w:pStyle w:val="ListParagraph"/>
        <w:numPr>
          <w:ilvl w:val="0"/>
          <w:numId w:val="35"/>
        </w:numPr>
        <w:spacing w:after="160" w:line="240" w:lineRule="auto"/>
      </w:pPr>
      <w:r>
        <w:t xml:space="preserve">Aldo Shoes </w:t>
      </w:r>
    </w:p>
    <w:p w14:paraId="7647D9FB" w14:textId="77777777" w:rsidR="00A57A21" w:rsidRDefault="00A57A21" w:rsidP="00A57A21">
      <w:pPr>
        <w:pStyle w:val="ListParagraph"/>
        <w:numPr>
          <w:ilvl w:val="0"/>
          <w:numId w:val="35"/>
        </w:numPr>
        <w:spacing w:after="160" w:line="240" w:lineRule="auto"/>
      </w:pPr>
      <w:r>
        <w:t xml:space="preserve">American Eagle </w:t>
      </w:r>
    </w:p>
    <w:p w14:paraId="3D825EC1" w14:textId="77777777" w:rsidR="00A57A21" w:rsidRDefault="00A57A21" w:rsidP="00A57A21">
      <w:pPr>
        <w:pStyle w:val="ListParagraph"/>
        <w:numPr>
          <w:ilvl w:val="0"/>
          <w:numId w:val="35"/>
        </w:numPr>
        <w:spacing w:after="160" w:line="240" w:lineRule="auto"/>
      </w:pPr>
      <w:r>
        <w:t xml:space="preserve">Apple  </w:t>
      </w:r>
    </w:p>
    <w:p w14:paraId="4D79F398" w14:textId="77777777" w:rsidR="00A57A21" w:rsidRDefault="00A57A21" w:rsidP="00A57A21">
      <w:pPr>
        <w:pStyle w:val="ListParagraph"/>
        <w:numPr>
          <w:ilvl w:val="0"/>
          <w:numId w:val="35"/>
        </w:numPr>
        <w:spacing w:after="160" w:line="240" w:lineRule="auto"/>
      </w:pPr>
      <w:r>
        <w:t xml:space="preserve">Bath &amp; Body Works </w:t>
      </w:r>
    </w:p>
    <w:p w14:paraId="5A82F41F" w14:textId="77777777" w:rsidR="00A57A21" w:rsidRDefault="00A57A21" w:rsidP="00A57A21">
      <w:pPr>
        <w:pStyle w:val="ListParagraph"/>
        <w:numPr>
          <w:ilvl w:val="0"/>
          <w:numId w:val="35"/>
        </w:numPr>
        <w:spacing w:after="160" w:line="240" w:lineRule="auto"/>
      </w:pPr>
      <w:r>
        <w:t xml:space="preserve">Cinnabon </w:t>
      </w:r>
    </w:p>
    <w:p w14:paraId="6CDC244C" w14:textId="77777777" w:rsidR="00A57A21" w:rsidRDefault="00A57A21" w:rsidP="00A57A21">
      <w:pPr>
        <w:pStyle w:val="ListParagraph"/>
        <w:numPr>
          <w:ilvl w:val="0"/>
          <w:numId w:val="35"/>
        </w:numPr>
        <w:spacing w:after="160" w:line="240" w:lineRule="auto"/>
      </w:pPr>
      <w:r>
        <w:t xml:space="preserve">Coach </w:t>
      </w:r>
    </w:p>
    <w:p w14:paraId="54696C0C" w14:textId="77777777" w:rsidR="00A57A21" w:rsidRDefault="00A57A21" w:rsidP="00A57A21">
      <w:pPr>
        <w:pStyle w:val="ListParagraph"/>
        <w:numPr>
          <w:ilvl w:val="0"/>
          <w:numId w:val="35"/>
        </w:numPr>
        <w:spacing w:after="160" w:line="240" w:lineRule="auto"/>
      </w:pPr>
      <w:r>
        <w:t xml:space="preserve">Express </w:t>
      </w:r>
    </w:p>
    <w:p w14:paraId="6B62ECB0" w14:textId="77777777" w:rsidR="00A57A21" w:rsidRDefault="00A57A21" w:rsidP="00A57A21">
      <w:pPr>
        <w:pStyle w:val="ListParagraph"/>
        <w:numPr>
          <w:ilvl w:val="0"/>
          <w:numId w:val="35"/>
        </w:numPr>
        <w:spacing w:after="160" w:line="240" w:lineRule="auto"/>
      </w:pPr>
      <w:r>
        <w:t xml:space="preserve">Gap </w:t>
      </w:r>
    </w:p>
    <w:p w14:paraId="4D1EFE18" w14:textId="77777777" w:rsidR="00A57A21" w:rsidRDefault="00A57A21" w:rsidP="00A57A21">
      <w:pPr>
        <w:pStyle w:val="ListParagraph"/>
        <w:numPr>
          <w:ilvl w:val="0"/>
          <w:numId w:val="35"/>
        </w:numPr>
        <w:spacing w:after="160" w:line="240" w:lineRule="auto"/>
      </w:pPr>
      <w:r>
        <w:t xml:space="preserve">Gap Kids </w:t>
      </w:r>
    </w:p>
    <w:p w14:paraId="3906B6C3" w14:textId="77777777" w:rsidR="00A57A21" w:rsidRDefault="00A57A21" w:rsidP="00A57A21">
      <w:pPr>
        <w:pStyle w:val="ListParagraph"/>
        <w:numPr>
          <w:ilvl w:val="0"/>
          <w:numId w:val="35"/>
        </w:numPr>
        <w:spacing w:after="160" w:line="240" w:lineRule="auto"/>
      </w:pPr>
      <w:r>
        <w:t xml:space="preserve">Gucci </w:t>
      </w:r>
    </w:p>
    <w:p w14:paraId="519E1AB9" w14:textId="77777777" w:rsidR="00A57A21" w:rsidRDefault="00A57A21" w:rsidP="00A57A21">
      <w:pPr>
        <w:pStyle w:val="ListParagraph"/>
        <w:numPr>
          <w:ilvl w:val="0"/>
          <w:numId w:val="35"/>
        </w:numPr>
        <w:spacing w:after="160" w:line="240" w:lineRule="auto"/>
      </w:pPr>
      <w:r>
        <w:t xml:space="preserve">H&amp;M </w:t>
      </w:r>
    </w:p>
    <w:p w14:paraId="39741AC7" w14:textId="77777777" w:rsidR="00A57A21" w:rsidRDefault="00A57A21" w:rsidP="00A57A21">
      <w:pPr>
        <w:pStyle w:val="ListParagraph"/>
        <w:numPr>
          <w:ilvl w:val="0"/>
          <w:numId w:val="35"/>
        </w:numPr>
        <w:spacing w:after="160" w:line="240" w:lineRule="auto"/>
      </w:pPr>
      <w:r>
        <w:t xml:space="preserve">LEGO Store </w:t>
      </w:r>
    </w:p>
    <w:p w14:paraId="36340987" w14:textId="77777777" w:rsidR="00A57A21" w:rsidRDefault="00A57A21" w:rsidP="00A57A21">
      <w:pPr>
        <w:pStyle w:val="ListParagraph"/>
        <w:numPr>
          <w:ilvl w:val="0"/>
          <w:numId w:val="35"/>
        </w:numPr>
        <w:spacing w:after="160" w:line="240" w:lineRule="auto"/>
      </w:pPr>
      <w:r>
        <w:t xml:space="preserve">Levi’s </w:t>
      </w:r>
    </w:p>
    <w:p w14:paraId="055E5398" w14:textId="77777777" w:rsidR="00A57A21" w:rsidRDefault="00A57A21" w:rsidP="00A57A21">
      <w:pPr>
        <w:pStyle w:val="ListParagraph"/>
        <w:numPr>
          <w:ilvl w:val="0"/>
          <w:numId w:val="35"/>
        </w:numPr>
        <w:spacing w:after="160" w:line="240" w:lineRule="auto"/>
      </w:pPr>
      <w:r>
        <w:t xml:space="preserve">L’Occitane </w:t>
      </w:r>
    </w:p>
    <w:p w14:paraId="0EB98FA4" w14:textId="77777777" w:rsidR="00A57A21" w:rsidRDefault="00A57A21" w:rsidP="00A57A21">
      <w:pPr>
        <w:pStyle w:val="ListParagraph"/>
        <w:numPr>
          <w:ilvl w:val="0"/>
          <w:numId w:val="35"/>
        </w:numPr>
        <w:spacing w:after="160" w:line="240" w:lineRule="auto"/>
      </w:pPr>
      <w:r>
        <w:t xml:space="preserve">LUSH </w:t>
      </w:r>
    </w:p>
    <w:p w14:paraId="7FC83A80" w14:textId="77777777" w:rsidR="00A57A21" w:rsidRDefault="00A57A21" w:rsidP="00A57A21">
      <w:pPr>
        <w:pStyle w:val="ListParagraph"/>
        <w:numPr>
          <w:ilvl w:val="0"/>
          <w:numId w:val="35"/>
        </w:numPr>
        <w:spacing w:after="160" w:line="240" w:lineRule="auto"/>
      </w:pPr>
      <w:r>
        <w:t xml:space="preserve">Nespresso </w:t>
      </w:r>
    </w:p>
    <w:p w14:paraId="3F793BFB" w14:textId="77777777" w:rsidR="00A57A21" w:rsidRDefault="00A57A21" w:rsidP="00A57A21">
      <w:pPr>
        <w:pStyle w:val="ListParagraph"/>
        <w:numPr>
          <w:ilvl w:val="0"/>
          <w:numId w:val="35"/>
        </w:numPr>
        <w:spacing w:after="160" w:line="240" w:lineRule="auto"/>
      </w:pPr>
      <w:r>
        <w:t xml:space="preserve">Nike </w:t>
      </w:r>
    </w:p>
    <w:p w14:paraId="28FEF336" w14:textId="77777777" w:rsidR="00A57A21" w:rsidRDefault="00A57A21" w:rsidP="00A57A21">
      <w:pPr>
        <w:pStyle w:val="ListParagraph"/>
        <w:numPr>
          <w:ilvl w:val="0"/>
          <w:numId w:val="35"/>
        </w:numPr>
        <w:spacing w:after="160" w:line="240" w:lineRule="auto"/>
      </w:pPr>
      <w:r>
        <w:t xml:space="preserve">Pandora </w:t>
      </w:r>
    </w:p>
    <w:p w14:paraId="57C52F17" w14:textId="77777777" w:rsidR="00A57A21" w:rsidRDefault="00A57A21" w:rsidP="00A57A21">
      <w:pPr>
        <w:pStyle w:val="ListParagraph"/>
        <w:numPr>
          <w:ilvl w:val="0"/>
          <w:numId w:val="35"/>
        </w:numPr>
        <w:spacing w:after="160" w:line="240" w:lineRule="auto"/>
      </w:pPr>
      <w:r>
        <w:t xml:space="preserve">PINK </w:t>
      </w:r>
    </w:p>
    <w:p w14:paraId="42AC6257" w14:textId="77777777" w:rsidR="00A57A21" w:rsidRDefault="00A57A21" w:rsidP="00A57A21">
      <w:pPr>
        <w:pStyle w:val="ListParagraph"/>
        <w:numPr>
          <w:ilvl w:val="0"/>
          <w:numId w:val="35"/>
        </w:numPr>
        <w:spacing w:after="160" w:line="240" w:lineRule="auto"/>
      </w:pPr>
      <w:r>
        <w:t xml:space="preserve">Starbucks </w:t>
      </w:r>
    </w:p>
    <w:p w14:paraId="6A458D67" w14:textId="77777777" w:rsidR="00A57A21" w:rsidRDefault="00A57A21" w:rsidP="00A57A21">
      <w:pPr>
        <w:pStyle w:val="ListParagraph"/>
        <w:numPr>
          <w:ilvl w:val="0"/>
          <w:numId w:val="35"/>
        </w:numPr>
        <w:spacing w:after="160" w:line="240" w:lineRule="auto"/>
      </w:pPr>
      <w:r>
        <w:t xml:space="preserve">Swarovski </w:t>
      </w:r>
    </w:p>
    <w:p w14:paraId="094E948B" w14:textId="77777777" w:rsidR="00A57A21" w:rsidRDefault="00A57A21" w:rsidP="00A57A21">
      <w:pPr>
        <w:pStyle w:val="ListParagraph"/>
        <w:numPr>
          <w:ilvl w:val="0"/>
          <w:numId w:val="35"/>
        </w:numPr>
        <w:spacing w:after="160" w:line="240" w:lineRule="auto"/>
      </w:pPr>
      <w:r>
        <w:lastRenderedPageBreak/>
        <w:t xml:space="preserve">Sunglass Hut </w:t>
      </w:r>
    </w:p>
    <w:p w14:paraId="26A55018" w14:textId="77777777" w:rsidR="00A57A21" w:rsidRDefault="00A57A21" w:rsidP="00A57A21">
      <w:pPr>
        <w:pStyle w:val="ListParagraph"/>
        <w:numPr>
          <w:ilvl w:val="0"/>
          <w:numId w:val="35"/>
        </w:numPr>
        <w:spacing w:after="160" w:line="240" w:lineRule="auto"/>
      </w:pPr>
      <w:r>
        <w:t xml:space="preserve">Tiffany &amp; Co. </w:t>
      </w:r>
    </w:p>
    <w:p w14:paraId="2EFE7A04" w14:textId="77777777" w:rsidR="00A57A21" w:rsidRDefault="00A57A21" w:rsidP="00A57A21">
      <w:pPr>
        <w:pStyle w:val="ListParagraph"/>
        <w:numPr>
          <w:ilvl w:val="0"/>
          <w:numId w:val="35"/>
        </w:numPr>
        <w:spacing w:after="160" w:line="240" w:lineRule="auto"/>
      </w:pPr>
      <w:r>
        <w:t xml:space="preserve">Tommy Bahama </w:t>
      </w:r>
    </w:p>
    <w:p w14:paraId="739BC85D" w14:textId="77777777" w:rsidR="00A57A21" w:rsidRDefault="00A57A21" w:rsidP="00A57A21">
      <w:pPr>
        <w:pStyle w:val="ListParagraph"/>
        <w:numPr>
          <w:ilvl w:val="0"/>
          <w:numId w:val="35"/>
        </w:numPr>
        <w:spacing w:after="160" w:line="240" w:lineRule="auto"/>
      </w:pPr>
      <w:r>
        <w:t xml:space="preserve">Tory Burch  </w:t>
      </w:r>
    </w:p>
    <w:p w14:paraId="3A627A9E" w14:textId="77777777" w:rsidR="00A57A21" w:rsidRDefault="00A57A21" w:rsidP="00A57A21">
      <w:pPr>
        <w:pStyle w:val="ListParagraph"/>
        <w:numPr>
          <w:ilvl w:val="0"/>
          <w:numId w:val="35"/>
        </w:numPr>
        <w:spacing w:after="160" w:line="240" w:lineRule="auto"/>
      </w:pPr>
      <w:r>
        <w:t xml:space="preserve">VANS </w:t>
      </w:r>
    </w:p>
    <w:p w14:paraId="6F06C95A" w14:textId="77777777" w:rsidR="00A57A21" w:rsidRDefault="00A57A21" w:rsidP="00A57A21">
      <w:pPr>
        <w:pStyle w:val="ListParagraph"/>
        <w:numPr>
          <w:ilvl w:val="0"/>
          <w:numId w:val="35"/>
        </w:numPr>
        <w:spacing w:after="160" w:line="240" w:lineRule="auto"/>
      </w:pPr>
      <w:r>
        <w:t xml:space="preserve">Victoria’s Secret </w:t>
      </w:r>
    </w:p>
    <w:p w14:paraId="03CA761A" w14:textId="5733FF91" w:rsidR="00A57A21" w:rsidRPr="00A57A21" w:rsidRDefault="00A57A21" w:rsidP="00A57A21">
      <w:pPr>
        <w:pStyle w:val="ListParagraph"/>
        <w:numPr>
          <w:ilvl w:val="0"/>
          <w:numId w:val="35"/>
        </w:numPr>
        <w:spacing w:after="160" w:line="240" w:lineRule="auto"/>
      </w:pPr>
      <w:r>
        <w:t>Zara</w:t>
      </w:r>
    </w:p>
    <w:p w14:paraId="63D08DEC" w14:textId="77777777" w:rsidR="00A57A21" w:rsidRDefault="00A57A21" w:rsidP="00A57A21">
      <w:pPr>
        <w:spacing w:line="240" w:lineRule="auto"/>
        <w:jc w:val="both"/>
        <w:rPr>
          <w:rFonts w:ascii="Arial" w:hAnsi="Arial" w:cs="Arial"/>
          <w:sz w:val="20"/>
          <w:szCs w:val="20"/>
        </w:rPr>
      </w:pPr>
      <w:r w:rsidRPr="00592BCC">
        <w:rPr>
          <w:rFonts w:ascii="Arial" w:hAnsi="Arial" w:cs="Arial"/>
          <w:sz w:val="20"/>
          <w:szCs w:val="20"/>
        </w:rPr>
        <w:t>Once you select a process</w:t>
      </w:r>
      <w:r>
        <w:rPr>
          <w:rFonts w:ascii="Arial" w:hAnsi="Arial" w:cs="Arial"/>
          <w:sz w:val="20"/>
          <w:szCs w:val="20"/>
        </w:rPr>
        <w:t>, y</w:t>
      </w:r>
      <w:r w:rsidRPr="00592BCC">
        <w:rPr>
          <w:rFonts w:ascii="Arial" w:hAnsi="Arial" w:cs="Arial"/>
          <w:sz w:val="20"/>
          <w:szCs w:val="20"/>
        </w:rPr>
        <w:t xml:space="preserve">our team </w:t>
      </w:r>
      <w:r>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 xml:space="preserve">the Gemba better than the person executing the work), and measurement of inputs and outputs.  </w:t>
      </w:r>
    </w:p>
    <w:p w14:paraId="52E1809B" w14:textId="77777777" w:rsidR="00A57A21" w:rsidRDefault="00A57A21" w:rsidP="00A57A21">
      <w:pPr>
        <w:spacing w:line="240" w:lineRule="auto"/>
        <w:jc w:val="both"/>
        <w:rPr>
          <w:rFonts w:ascii="Arial" w:hAnsi="Arial" w:cs="Arial"/>
          <w:sz w:val="20"/>
          <w:szCs w:val="20"/>
        </w:rPr>
      </w:pPr>
      <w:r>
        <w:rPr>
          <w:rFonts w:ascii="Arial" w:hAnsi="Arial" w:cs="Arial"/>
          <w:sz w:val="20"/>
          <w:szCs w:val="20"/>
        </w:rPr>
        <w:t xml:space="preserve">In this COIL model, the American students (by visiting Easton) will visit a business and the Panamanian students (by visiting </w:t>
      </w:r>
      <w:proofErr w:type="spellStart"/>
      <w:r>
        <w:rPr>
          <w:rFonts w:ascii="Arial" w:hAnsi="Arial" w:cs="Arial"/>
          <w:sz w:val="20"/>
          <w:szCs w:val="20"/>
        </w:rPr>
        <w:t>Multiplaza</w:t>
      </w:r>
      <w:proofErr w:type="spellEnd"/>
      <w:r>
        <w:rPr>
          <w:rFonts w:ascii="Arial" w:hAnsi="Arial" w:cs="Arial"/>
          <w:sz w:val="20"/>
          <w:szCs w:val="20"/>
        </w:rPr>
        <w:t xml:space="preserve">) will visit the same business.  For example, the American team members will visit the Gap store at Easton, and the Panamanian team members will visit the Gap store at </w:t>
      </w:r>
      <w:proofErr w:type="spellStart"/>
      <w:r>
        <w:rPr>
          <w:rFonts w:ascii="Arial" w:hAnsi="Arial" w:cs="Arial"/>
          <w:sz w:val="20"/>
          <w:szCs w:val="20"/>
        </w:rPr>
        <w:t>Multiplaza</w:t>
      </w:r>
      <w:proofErr w:type="spellEnd"/>
      <w:r>
        <w:rPr>
          <w:rFonts w:ascii="Arial" w:hAnsi="Arial" w:cs="Arial"/>
          <w:sz w:val="20"/>
          <w:szCs w:val="20"/>
        </w:rPr>
        <w:t>.  The goal is to try to observe the same or similar processes; perhaps things work a little differently between the two stores!</w:t>
      </w:r>
    </w:p>
    <w:p w14:paraId="300FAD66" w14:textId="77777777" w:rsidR="00A57A21" w:rsidRPr="00DE11CF" w:rsidRDefault="00A57A21" w:rsidP="00A57A21">
      <w:pPr>
        <w:spacing w:line="240" w:lineRule="auto"/>
        <w:jc w:val="both"/>
        <w:rPr>
          <w:rFonts w:ascii="Arial" w:hAnsi="Arial" w:cs="Arial"/>
          <w:sz w:val="20"/>
          <w:szCs w:val="20"/>
        </w:rPr>
      </w:pPr>
      <w:r>
        <w:rPr>
          <w:rFonts w:ascii="Arial" w:hAnsi="Arial" w:cs="Arial"/>
          <w:sz w:val="20"/>
          <w:szCs w:val="20"/>
        </w:rPr>
        <w:t xml:space="preserve">Please request permission to do the observation from a store manager; if they decline, we’ll find you a new Gemba.  </w:t>
      </w:r>
      <w:r w:rsidRPr="00DE11CF">
        <w:rPr>
          <w:rFonts w:ascii="Arial" w:hAnsi="Arial" w:cs="Arial"/>
          <w:sz w:val="20"/>
          <w:szCs w:val="20"/>
        </w:rPr>
        <w:t>Please ensure proper social distancing and utilization of the appropriate personal protective equipment (PPE), if requested by your host.</w:t>
      </w:r>
    </w:p>
    <w:p w14:paraId="647BFBE4" w14:textId="77777777" w:rsidR="00A57A21" w:rsidRDefault="00A57A21" w:rsidP="00A57A21">
      <w:pPr>
        <w:spacing w:line="240" w:lineRule="auto"/>
        <w:rPr>
          <w:rFonts w:ascii="Arial" w:hAnsi="Arial" w:cs="Arial"/>
          <w:sz w:val="20"/>
          <w:szCs w:val="20"/>
        </w:rPr>
      </w:pPr>
      <w:r>
        <w:rPr>
          <w:rFonts w:ascii="Arial" w:hAnsi="Arial" w:cs="Arial"/>
          <w:sz w:val="20"/>
          <w:szCs w:val="20"/>
        </w:rPr>
        <w:t xml:space="preserve">Your project MUST include the following artifacts, created in </w:t>
      </w:r>
      <w:proofErr w:type="spellStart"/>
      <w:r>
        <w:rPr>
          <w:rFonts w:ascii="Arial" w:hAnsi="Arial" w:cs="Arial"/>
          <w:sz w:val="20"/>
          <w:szCs w:val="20"/>
        </w:rPr>
        <w:t>LucidChart</w:t>
      </w:r>
      <w:proofErr w:type="spellEnd"/>
      <w:r>
        <w:rPr>
          <w:rFonts w:ascii="Arial" w:hAnsi="Arial" w:cs="Arial"/>
          <w:sz w:val="20"/>
          <w:szCs w:val="20"/>
        </w:rPr>
        <w:t xml:space="preserve"> (</w:t>
      </w:r>
      <w:hyperlink r:id="rId28" w:history="1">
        <w:r w:rsidRPr="00C37F44">
          <w:rPr>
            <w:rStyle w:val="Hyperlink"/>
            <w:rFonts w:ascii="Arial" w:hAnsi="Arial" w:cs="Arial"/>
            <w:sz w:val="20"/>
            <w:szCs w:val="20"/>
          </w:rPr>
          <w:t>www.lucidchart.com</w:t>
        </w:r>
      </w:hyperlink>
      <w:r>
        <w:rPr>
          <w:rFonts w:ascii="Arial" w:hAnsi="Arial" w:cs="Arial"/>
          <w:sz w:val="20"/>
          <w:szCs w:val="20"/>
        </w:rPr>
        <w:t>) or similar charting software:</w:t>
      </w:r>
    </w:p>
    <w:p w14:paraId="037B51DE" w14:textId="77777777" w:rsidR="00A57A21" w:rsidRDefault="00A57A21" w:rsidP="00A57A21">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Pr>
          <w:rFonts w:ascii="Arial" w:hAnsi="Arial" w:cs="Arial"/>
          <w:sz w:val="20"/>
          <w:szCs w:val="20"/>
        </w:rPr>
        <w:t xml:space="preserve">(2) </w:t>
      </w:r>
      <w:r w:rsidRPr="003914E8">
        <w:rPr>
          <w:rFonts w:ascii="Arial" w:hAnsi="Arial" w:cs="Arial"/>
          <w:b/>
          <w:sz w:val="20"/>
          <w:szCs w:val="20"/>
        </w:rPr>
        <w:t>swim-lane process maps</w:t>
      </w:r>
      <w:r w:rsidRPr="003914E8">
        <w:rPr>
          <w:rFonts w:ascii="Arial" w:hAnsi="Arial" w:cs="Arial"/>
          <w:sz w:val="20"/>
          <w:szCs w:val="20"/>
        </w:rPr>
        <w:t xml:space="preserve"> must be used to capture the process work steps (swim-lane diagrams will be explained in class); one for the current state, one for the future state.</w:t>
      </w:r>
      <w:r>
        <w:rPr>
          <w:rFonts w:ascii="Arial" w:hAnsi="Arial" w:cs="Arial"/>
          <w:sz w:val="20"/>
          <w:szCs w:val="20"/>
        </w:rPr>
        <w:t xml:space="preserve">  Your future state map should make any process changes clear (color-coding the differences is a great way to do this).</w:t>
      </w:r>
    </w:p>
    <w:p w14:paraId="2D0064AD" w14:textId="77777777" w:rsidR="00A57A21" w:rsidRDefault="00A57A21" w:rsidP="00A57A21">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945A3">
        <w:rPr>
          <w:rFonts w:ascii="Arial" w:hAnsi="Arial" w:cs="Arial"/>
          <w:b/>
          <w:sz w:val="20"/>
          <w:szCs w:val="20"/>
        </w:rPr>
        <w:t>Ishikawa (cause-and-effect) diagram</w:t>
      </w:r>
      <w:r w:rsidRPr="003914E8">
        <w:rPr>
          <w:rFonts w:ascii="Arial" w:hAnsi="Arial" w:cs="Arial"/>
          <w:sz w:val="20"/>
          <w:szCs w:val="20"/>
        </w:rPr>
        <w:t xml:space="preserve"> </w:t>
      </w:r>
      <w:r>
        <w:rPr>
          <w:rFonts w:ascii="Arial" w:hAnsi="Arial" w:cs="Arial"/>
          <w:sz w:val="20"/>
          <w:szCs w:val="20"/>
        </w:rPr>
        <w:t>must be included to illustrate how you assessed the current state</w:t>
      </w:r>
      <w:r w:rsidRPr="003914E8">
        <w:rPr>
          <w:rFonts w:ascii="Arial" w:hAnsi="Arial" w:cs="Arial"/>
          <w:sz w:val="20"/>
          <w:szCs w:val="20"/>
        </w:rPr>
        <w:t>.</w:t>
      </w:r>
    </w:p>
    <w:p w14:paraId="03230F14" w14:textId="77777777" w:rsidR="00A57A21" w:rsidRDefault="00A57A21" w:rsidP="00A57A21">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730617A7" w14:textId="77777777" w:rsidR="00A57A21" w:rsidRPr="00DE11CF" w:rsidRDefault="00A57A21" w:rsidP="00A57A21">
      <w:pPr>
        <w:pStyle w:val="ListParagraph"/>
        <w:numPr>
          <w:ilvl w:val="0"/>
          <w:numId w:val="29"/>
        </w:numPr>
        <w:spacing w:line="240" w:lineRule="auto"/>
        <w:jc w:val="both"/>
        <w:rPr>
          <w:rFonts w:ascii="Arial" w:hAnsi="Arial" w:cs="Arial"/>
          <w:sz w:val="20"/>
          <w:szCs w:val="20"/>
        </w:rPr>
      </w:pPr>
      <w:r>
        <w:rPr>
          <w:rFonts w:ascii="Arial" w:hAnsi="Arial" w:cs="Arial"/>
          <w:sz w:val="20"/>
          <w:szCs w:val="20"/>
        </w:rPr>
        <w:t>Beyond these, you may include any tools, photos, videos, or diagrams that may help support your project report-out.</w:t>
      </w:r>
    </w:p>
    <w:p w14:paraId="4BC65403" w14:textId="1C07A3D0" w:rsidR="00A57A21" w:rsidRPr="00592BCC" w:rsidRDefault="00A57A21" w:rsidP="00A57A21">
      <w:pPr>
        <w:spacing w:line="240" w:lineRule="auto"/>
        <w:jc w:val="both"/>
        <w:rPr>
          <w:rFonts w:ascii="Arial" w:hAnsi="Arial" w:cs="Arial"/>
          <w:sz w:val="20"/>
          <w:szCs w:val="20"/>
        </w:rPr>
      </w:pPr>
      <w:r>
        <w:rPr>
          <w:rFonts w:ascii="Arial" w:hAnsi="Arial" w:cs="Arial"/>
          <w:sz w:val="20"/>
          <w:szCs w:val="20"/>
        </w:rPr>
        <w:t xml:space="preserve">Your team will record </w:t>
      </w:r>
      <w:r w:rsidRPr="00592BCC">
        <w:rPr>
          <w:rFonts w:ascii="Arial" w:hAnsi="Arial" w:cs="Arial"/>
          <w:sz w:val="20"/>
          <w:szCs w:val="20"/>
        </w:rPr>
        <w:t xml:space="preserve">an approximately </w:t>
      </w:r>
      <w:r w:rsidRPr="003914E8">
        <w:rPr>
          <w:rFonts w:ascii="Arial" w:hAnsi="Arial" w:cs="Arial"/>
          <w:b/>
          <w:bCs/>
          <w:sz w:val="20"/>
          <w:szCs w:val="20"/>
        </w:rPr>
        <w:t>20</w:t>
      </w:r>
      <w:r>
        <w:rPr>
          <w:rFonts w:ascii="Arial" w:hAnsi="Arial" w:cs="Arial"/>
          <w:b/>
          <w:bCs/>
          <w:sz w:val="20"/>
          <w:szCs w:val="20"/>
        </w:rPr>
        <w:t>-to-25</w:t>
      </w:r>
      <w:r w:rsidRPr="003914E8">
        <w:rPr>
          <w:rFonts w:ascii="Arial" w:hAnsi="Arial" w:cs="Arial"/>
          <w:b/>
          <w:bCs/>
          <w:sz w:val="20"/>
          <w:szCs w:val="20"/>
        </w:rPr>
        <w:t>-minute presentation</w:t>
      </w:r>
      <w:r w:rsidRPr="00592BCC">
        <w:rPr>
          <w:rFonts w:ascii="Arial" w:hAnsi="Arial" w:cs="Arial"/>
          <w:sz w:val="20"/>
          <w:szCs w:val="20"/>
        </w:rPr>
        <w:t>.  You</w:t>
      </w:r>
      <w:r>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videos, and other tools.  For your presentation, the needed flow and </w:t>
      </w:r>
      <w:r>
        <w:rPr>
          <w:rFonts w:ascii="Arial" w:hAnsi="Arial" w:cs="Arial"/>
          <w:sz w:val="20"/>
          <w:szCs w:val="20"/>
        </w:rPr>
        <w:t xml:space="preserve">labeled </w:t>
      </w:r>
      <w:r w:rsidRPr="00592BCC">
        <w:rPr>
          <w:rFonts w:ascii="Arial" w:hAnsi="Arial" w:cs="Arial"/>
          <w:sz w:val="20"/>
          <w:szCs w:val="20"/>
        </w:rPr>
        <w:t xml:space="preserve">“sections” </w:t>
      </w:r>
      <w:r w:rsidRPr="00CD7119">
        <w:rPr>
          <w:rFonts w:ascii="Arial" w:hAnsi="Arial" w:cs="Arial"/>
          <w:b/>
          <w:bCs/>
          <w:sz w:val="20"/>
          <w:szCs w:val="20"/>
          <w:u w:val="single"/>
        </w:rPr>
        <w:t>must</w:t>
      </w:r>
      <w:r w:rsidRPr="00592BCC">
        <w:rPr>
          <w:rFonts w:ascii="Arial" w:hAnsi="Arial" w:cs="Arial"/>
          <w:sz w:val="20"/>
          <w:szCs w:val="20"/>
        </w:rPr>
        <w:t xml:space="preserve"> include:</w:t>
      </w:r>
    </w:p>
    <w:p w14:paraId="1291C8B1" w14:textId="77777777" w:rsidR="00A57A21" w:rsidRPr="00592BCC"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7DCCDA5B" w14:textId="77777777" w:rsidR="00A57A21" w:rsidRPr="00592BCC"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6E1CDC5" w14:textId="77777777" w:rsidR="00A57A21" w:rsidRPr="00592BCC"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Pr>
          <w:rFonts w:ascii="Arial" w:hAnsi="Arial" w:cs="Arial"/>
          <w:sz w:val="20"/>
          <w:szCs w:val="20"/>
        </w:rPr>
        <w:t xml:space="preserve"> &amp; Methods Used (this is YOUR tools &amp; methods, used in the project.  Not the company’s).</w:t>
      </w:r>
    </w:p>
    <w:p w14:paraId="0F9FCA06" w14:textId="77777777" w:rsidR="00A57A21" w:rsidRPr="00592BCC"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0015F84A" w14:textId="77777777" w:rsidR="00A57A21"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5E2D385" w14:textId="77777777" w:rsidR="00A57A21" w:rsidRPr="00592BCC" w:rsidRDefault="00A57A21" w:rsidP="00A57A21">
      <w:pPr>
        <w:pStyle w:val="ListParagraph"/>
        <w:numPr>
          <w:ilvl w:val="0"/>
          <w:numId w:val="23"/>
        </w:numPr>
        <w:spacing w:line="240" w:lineRule="auto"/>
        <w:jc w:val="both"/>
        <w:rPr>
          <w:rFonts w:ascii="Arial" w:hAnsi="Arial" w:cs="Arial"/>
          <w:sz w:val="20"/>
          <w:szCs w:val="20"/>
        </w:rPr>
      </w:pPr>
      <w:r>
        <w:rPr>
          <w:rFonts w:ascii="Arial" w:hAnsi="Arial" w:cs="Arial"/>
          <w:sz w:val="20"/>
          <w:szCs w:val="20"/>
        </w:rPr>
        <w:t>Alternatives Considered, If Any.</w:t>
      </w:r>
    </w:p>
    <w:p w14:paraId="49D98EB4" w14:textId="77777777" w:rsidR="00A57A21" w:rsidRDefault="00A57A21" w:rsidP="00A57A2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3A445A65" w14:textId="77777777" w:rsidR="00A57A21" w:rsidRDefault="00A57A21" w:rsidP="00A57A21">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6B4CA7B6" w14:textId="77777777" w:rsidR="00A57A21" w:rsidRDefault="00A57A21" w:rsidP="00A57A21">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76CAD4D8" w14:textId="77777777" w:rsidR="00A57A21" w:rsidRPr="00BB0F13" w:rsidRDefault="00A57A21" w:rsidP="00A57A21">
      <w:pPr>
        <w:spacing w:line="240" w:lineRule="auto"/>
        <w:jc w:val="both"/>
        <w:rPr>
          <w:rFonts w:ascii="Arial" w:hAnsi="Arial" w:cs="Arial"/>
          <w:sz w:val="20"/>
          <w:szCs w:val="20"/>
        </w:rPr>
      </w:pPr>
      <w:r w:rsidRPr="00BB0F13">
        <w:rPr>
          <w:rFonts w:ascii="Arial" w:hAnsi="Arial" w:cs="Arial"/>
          <w:sz w:val="20"/>
          <w:szCs w:val="20"/>
        </w:rPr>
        <w:t>Cite any external resources used</w:t>
      </w:r>
      <w:r>
        <w:rPr>
          <w:rFonts w:ascii="Arial" w:hAnsi="Arial" w:cs="Arial"/>
          <w:sz w:val="20"/>
          <w:szCs w:val="20"/>
        </w:rPr>
        <w:t>, both inline on the slides and at the end as a reference slide</w:t>
      </w:r>
      <w:r w:rsidRPr="00BB0F13">
        <w:rPr>
          <w:rFonts w:ascii="Arial" w:hAnsi="Arial" w:cs="Arial"/>
          <w:sz w:val="20"/>
          <w:szCs w:val="20"/>
        </w:rPr>
        <w:t>.</w:t>
      </w: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lastRenderedPageBreak/>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xml:space="preserve">.  Please evaluate both </w:t>
      </w:r>
      <w:r w:rsidRPr="00D2525F">
        <w:rPr>
          <w:rFonts w:ascii="Arial" w:hAnsi="Arial" w:cs="Arial"/>
          <w:sz w:val="20"/>
          <w:szCs w:val="20"/>
          <w:u w:val="single"/>
        </w:rPr>
        <w:t>yourself</w:t>
      </w:r>
      <w:r>
        <w:rPr>
          <w:rFonts w:ascii="Arial" w:hAnsi="Arial" w:cs="Arial"/>
          <w:sz w:val="20"/>
          <w:szCs w:val="20"/>
        </w:rPr>
        <w:t xml:space="preserve">, and your </w:t>
      </w:r>
      <w:r w:rsidRPr="00D2525F">
        <w:rPr>
          <w:rFonts w:ascii="Arial" w:hAnsi="Arial" w:cs="Arial"/>
          <w:sz w:val="20"/>
          <w:szCs w:val="20"/>
          <w:u w:val="single"/>
        </w:rPr>
        <w:t>teammate</w:t>
      </w:r>
      <w:r w:rsidR="00210920" w:rsidRPr="00D2525F">
        <w:rPr>
          <w:rFonts w:ascii="Arial" w:hAnsi="Arial" w:cs="Arial"/>
          <w:sz w:val="20"/>
          <w:szCs w:val="20"/>
          <w:u w:val="single"/>
        </w:rPr>
        <w:t>s</w:t>
      </w:r>
      <w:r>
        <w:rPr>
          <w:rFonts w:ascii="Arial" w:hAnsi="Arial" w:cs="Arial"/>
          <w:sz w:val="20"/>
          <w:szCs w:val="20"/>
        </w:rPr>
        <w:t>.  A template will be provided.</w:t>
      </w:r>
    </w:p>
    <w:p w14:paraId="3A17B7DA" w14:textId="66EC271C"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w:t>
      </w:r>
      <w:r w:rsidR="00BE2260">
        <w:rPr>
          <w:rFonts w:ascii="Arial" w:hAnsi="Arial" w:cs="Arial"/>
          <w:sz w:val="20"/>
          <w:szCs w:val="20"/>
        </w:rPr>
        <w:t xml:space="preserve">is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00966422">
        <w:rPr>
          <w:rFonts w:ascii="Arial" w:hAnsi="Arial" w:cs="Arial"/>
          <w:b/>
          <w:sz w:val="20"/>
          <w:szCs w:val="20"/>
          <w:highlight w:val="yellow"/>
        </w:rPr>
        <w:t xml:space="preserve">the </w:t>
      </w:r>
      <w:r w:rsidRPr="00BA0D2D">
        <w:rPr>
          <w:rFonts w:ascii="Arial" w:hAnsi="Arial" w:cs="Arial"/>
          <w:b/>
          <w:sz w:val="20"/>
          <w:szCs w:val="20"/>
          <w:highlight w:val="yellow"/>
        </w:rPr>
        <w:t xml:space="preserve">day on </w:t>
      </w:r>
      <w:r w:rsidR="00C10FF0">
        <w:rPr>
          <w:rFonts w:ascii="Arial" w:hAnsi="Arial" w:cs="Arial"/>
          <w:b/>
          <w:sz w:val="20"/>
          <w:szCs w:val="20"/>
          <w:highlight w:val="yellow"/>
        </w:rPr>
        <w:t>9/18</w:t>
      </w:r>
      <w:r w:rsidR="008A0B46" w:rsidRPr="008A0B46">
        <w:rPr>
          <w:rFonts w:ascii="Arial" w:hAnsi="Arial" w:cs="Arial"/>
          <w:b/>
          <w:sz w:val="20"/>
          <w:szCs w:val="20"/>
          <w:highlight w:val="yellow"/>
        </w:rPr>
        <w:t>/24</w:t>
      </w:r>
      <w:r w:rsidRPr="00592BCC">
        <w:rPr>
          <w:rFonts w:ascii="Arial" w:hAnsi="Arial" w:cs="Arial"/>
          <w:sz w:val="20"/>
          <w:szCs w:val="20"/>
        </w:rPr>
        <w:t>.</w:t>
      </w:r>
      <w:r>
        <w:rPr>
          <w:rFonts w:ascii="Arial" w:hAnsi="Arial" w:cs="Arial"/>
          <w:sz w:val="20"/>
          <w:szCs w:val="20"/>
        </w:rPr>
        <w:t xml:space="preserve">  Your peer evaluation should also be </w:t>
      </w:r>
      <w:r w:rsidR="00966422">
        <w:rPr>
          <w:rFonts w:ascii="Arial" w:hAnsi="Arial" w:cs="Arial"/>
          <w:sz w:val="20"/>
          <w:szCs w:val="20"/>
        </w:rPr>
        <w:t>uploaded to Carmen</w:t>
      </w:r>
      <w:r>
        <w:rPr>
          <w:rFonts w:ascii="Arial" w:hAnsi="Arial" w:cs="Arial"/>
          <w:sz w:val="20"/>
          <w:szCs w:val="20"/>
        </w:rPr>
        <w:t xml:space="preserve">,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C10FF0">
        <w:rPr>
          <w:rFonts w:ascii="Arial" w:hAnsi="Arial" w:cs="Arial"/>
          <w:b/>
          <w:bCs/>
          <w:sz w:val="20"/>
          <w:szCs w:val="20"/>
          <w:highlight w:val="yellow"/>
        </w:rPr>
        <w:t>9/16</w:t>
      </w:r>
      <w:r w:rsidR="008A0B46" w:rsidRPr="008A0B46">
        <w:rPr>
          <w:rFonts w:ascii="Arial" w:hAnsi="Arial" w:cs="Arial"/>
          <w:b/>
          <w:bCs/>
          <w:sz w:val="20"/>
          <w:szCs w:val="20"/>
          <w:highlight w:val="yellow"/>
        </w:rPr>
        <w:t>/24</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14:paraId="352B3611" w14:textId="73179BB1"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live presentation to the class, </w:t>
      </w:r>
      <w:r w:rsidRPr="00592BCC">
        <w:rPr>
          <w:rFonts w:ascii="Arial" w:hAnsi="Arial" w:cs="Arial"/>
          <w:sz w:val="20"/>
          <w:szCs w:val="20"/>
        </w:rPr>
        <w:t xml:space="preserve">is worth </w:t>
      </w:r>
      <w:r w:rsidR="00841A1D">
        <w:rPr>
          <w:rFonts w:ascii="Arial" w:hAnsi="Arial" w:cs="Arial"/>
          <w:b/>
          <w:sz w:val="20"/>
          <w:szCs w:val="20"/>
        </w:rPr>
        <w:t>3</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w:t>
      </w:r>
    </w:p>
    <w:p w14:paraId="210DB857" w14:textId="6240805D"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w:t>
      </w:r>
      <w:r w:rsidR="00966422">
        <w:rPr>
          <w:rFonts w:ascii="Arial" w:hAnsi="Arial" w:cs="Arial"/>
          <w:sz w:val="20"/>
          <w:szCs w:val="20"/>
        </w:rPr>
        <w:t>multiple-choice</w:t>
      </w:r>
      <w:r w:rsidRPr="00592BCC">
        <w:rPr>
          <w:rFonts w:ascii="Arial" w:hAnsi="Arial" w:cs="Arial"/>
          <w:sz w:val="20"/>
          <w:szCs w:val="20"/>
        </w:rPr>
        <w:t xml:space="preserv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2A16F520"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distributed to the class at least 1 week </w:t>
      </w:r>
      <w:r w:rsidR="00966422">
        <w:rPr>
          <w:rFonts w:ascii="Arial" w:hAnsi="Arial" w:cs="Arial"/>
          <w:sz w:val="20"/>
          <w:szCs w:val="20"/>
        </w:rPr>
        <w:t>before</w:t>
      </w:r>
      <w:r w:rsidRPr="00592BCC">
        <w:rPr>
          <w:rFonts w:ascii="Arial" w:hAnsi="Arial" w:cs="Arial"/>
          <w:sz w:val="20"/>
          <w:szCs w:val="20"/>
        </w:rPr>
        <w:t xml:space="preserve"> the final exam date (</w:t>
      </w:r>
      <w:r w:rsidR="00C10FF0">
        <w:rPr>
          <w:rFonts w:ascii="Arial" w:hAnsi="Arial" w:cs="Arial"/>
          <w:b/>
          <w:sz w:val="20"/>
          <w:szCs w:val="20"/>
          <w:highlight w:val="yellow"/>
        </w:rPr>
        <w:t>10/9</w:t>
      </w:r>
      <w:r w:rsidR="008A0B46" w:rsidRPr="008A0B46">
        <w:rPr>
          <w:rFonts w:ascii="Arial" w:hAnsi="Arial" w:cs="Arial"/>
          <w:b/>
          <w:sz w:val="20"/>
          <w:szCs w:val="20"/>
          <w:highlight w:val="yellow"/>
        </w:rPr>
        <w:t>/24</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w:t>
      </w:r>
      <w:r w:rsidR="00966422">
        <w:rPr>
          <w:rFonts w:ascii="Arial" w:hAnsi="Arial" w:cs="Arial"/>
          <w:sz w:val="20"/>
          <w:szCs w:val="20"/>
        </w:rPr>
        <w:t>make up</w:t>
      </w:r>
      <w:r w:rsidRPr="00592BCC">
        <w:rPr>
          <w:rFonts w:ascii="Arial" w:hAnsi="Arial" w:cs="Arial"/>
          <w:sz w:val="20"/>
          <w:szCs w:val="20"/>
        </w:rPr>
        <w:t xml:space="preserve">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C10FF0">
        <w:rPr>
          <w:rFonts w:ascii="Arial" w:hAnsi="Arial" w:cs="Arial"/>
          <w:b/>
          <w:sz w:val="20"/>
          <w:szCs w:val="20"/>
          <w:highlight w:val="yellow"/>
          <w:u w:val="single"/>
        </w:rPr>
        <w:t>10/2</w:t>
      </w:r>
      <w:r w:rsidR="008A0B46">
        <w:rPr>
          <w:rFonts w:ascii="Arial" w:hAnsi="Arial" w:cs="Arial"/>
          <w:b/>
          <w:sz w:val="20"/>
          <w:szCs w:val="20"/>
          <w:highlight w:val="yellow"/>
          <w:u w:val="single"/>
        </w:rPr>
        <w:t>/24</w:t>
      </w:r>
      <w:r w:rsidR="00BA0D2D">
        <w:rPr>
          <w:rFonts w:ascii="Arial" w:hAnsi="Arial" w:cs="Arial"/>
          <w:b/>
          <w:sz w:val="20"/>
          <w:szCs w:val="20"/>
          <w:highlight w:val="yellow"/>
          <w:u w:val="single"/>
        </w:rPr>
        <w:t xml:space="preserve">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4D21FA65"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w:t>
      </w:r>
      <w:proofErr w:type="gramStart"/>
      <w:r w:rsidRPr="00F677EB">
        <w:rPr>
          <w:rFonts w:ascii="Arial" w:hAnsi="Arial" w:cs="Arial"/>
          <w:sz w:val="20"/>
          <w:szCs w:val="20"/>
        </w:rPr>
        <w:t>accommodations</w:t>
      </w:r>
      <w:proofErr w:type="gramEnd"/>
      <w:r w:rsidRPr="00F677EB">
        <w:rPr>
          <w:rFonts w:ascii="Arial" w:hAnsi="Arial" w:cs="Arial"/>
          <w:sz w:val="20"/>
          <w:szCs w:val="20"/>
        </w:rPr>
        <w:t xml:space="preserve">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9"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0"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1" w:history="1">
        <w:r w:rsidRPr="00DC2D37">
          <w:rPr>
            <w:rStyle w:val="Hyperlink"/>
            <w:rFonts w:ascii="Arial" w:hAnsi="Arial" w:cs="Arial"/>
            <w:color w:val="auto"/>
            <w:sz w:val="20"/>
            <w:szCs w:val="20"/>
          </w:rPr>
          <w:t>ocio.osu.edu/help</w:t>
        </w:r>
      </w:hyperlink>
      <w:r w:rsidRPr="00DC2D37">
        <w:t xml:space="preserve">  </w:t>
      </w:r>
      <w:hyperlink r:id="rId32"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3"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DC2D37" w:rsidP="006D7027">
      <w:pPr>
        <w:pStyle w:val="ListParagraph"/>
        <w:numPr>
          <w:ilvl w:val="0"/>
          <w:numId w:val="16"/>
        </w:numPr>
        <w:spacing w:after="0" w:line="240" w:lineRule="auto"/>
        <w:jc w:val="both"/>
        <w:rPr>
          <w:rFonts w:ascii="Arial" w:eastAsia="Times New Roman" w:hAnsi="Arial" w:cs="Arial"/>
          <w:sz w:val="20"/>
          <w:szCs w:val="20"/>
        </w:rPr>
      </w:pPr>
      <w:hyperlink r:id="rId34" w:history="1">
        <w:proofErr w:type="spellStart"/>
        <w:r w:rsidRPr="00DC2D37">
          <w:rPr>
            <w:rStyle w:val="Hyperlink"/>
            <w:rFonts w:ascii="Arial" w:eastAsia="Arial" w:hAnsi="Arial" w:cs="Arial"/>
            <w:sz w:val="20"/>
            <w:szCs w:val="20"/>
          </w:rPr>
          <w:t>CarmenZoom</w:t>
        </w:r>
        <w:proofErr w:type="spellEnd"/>
        <w:r w:rsidRPr="00DC2D37">
          <w:rPr>
            <w:rStyle w:val="Hyperlink"/>
            <w:rFonts w:ascii="Arial" w:eastAsia="Arial" w:hAnsi="Arial" w:cs="Arial"/>
            <w:sz w:val="20"/>
            <w:szCs w:val="20"/>
          </w:rPr>
          <w:t xml:space="preserve"> </w:t>
        </w:r>
        <w:proofErr w:type="spellStart"/>
        <w:r w:rsidRPr="00DC2D37">
          <w:rPr>
            <w:rStyle w:val="Hyperlink"/>
            <w:rFonts w:ascii="Arial" w:eastAsia="Arial" w:hAnsi="Arial" w:cs="Arial"/>
            <w:sz w:val="20"/>
            <w:szCs w:val="20"/>
          </w:rPr>
          <w:t>virtrual</w:t>
        </w:r>
        <w:proofErr w:type="spellEnd"/>
        <w:r w:rsidRPr="00DC2D37">
          <w:rPr>
            <w:rStyle w:val="Hyperlink"/>
            <w:rFonts w:ascii="Arial" w:eastAsia="Arial" w:hAnsi="Arial" w:cs="Arial"/>
            <w:sz w:val="20"/>
            <w:szCs w:val="20"/>
          </w:rPr>
          <w:t xml:space="preserve"> meetings</w:t>
        </w:r>
      </w:hyperlink>
    </w:p>
    <w:p w14:paraId="3764EE84" w14:textId="77777777" w:rsidR="00DC2D37" w:rsidRPr="00DC2D37" w:rsidRDefault="00DC2D37" w:rsidP="006D7027">
      <w:pPr>
        <w:pStyle w:val="ListParagraph"/>
        <w:numPr>
          <w:ilvl w:val="0"/>
          <w:numId w:val="16"/>
        </w:numPr>
        <w:spacing w:after="0" w:line="240" w:lineRule="auto"/>
        <w:jc w:val="both"/>
        <w:rPr>
          <w:rStyle w:val="Hyperlink"/>
          <w:rFonts w:ascii="Arial" w:hAnsi="Arial" w:cs="Arial"/>
          <w:sz w:val="20"/>
          <w:szCs w:val="20"/>
        </w:rPr>
      </w:pPr>
      <w:hyperlink r:id="rId35" w:history="1">
        <w:r w:rsidRPr="00DC2D37">
          <w:rPr>
            <w:rStyle w:val="Hyperlink"/>
            <w:rFonts w:ascii="Arial" w:hAnsi="Arial" w:cs="Arial"/>
            <w:sz w:val="20"/>
            <w:szCs w:val="20"/>
          </w:rPr>
          <w:t>Recording a slide presentation with audio narration</w:t>
        </w:r>
      </w:hyperlink>
    </w:p>
    <w:p w14:paraId="3625EB45" w14:textId="39BF17CA" w:rsidR="00DC2D37" w:rsidRPr="00DC2D37" w:rsidRDefault="00DC2D37" w:rsidP="006D7027">
      <w:pPr>
        <w:pStyle w:val="ListParagraph"/>
        <w:numPr>
          <w:ilvl w:val="0"/>
          <w:numId w:val="16"/>
        </w:numPr>
        <w:spacing w:after="0" w:line="240" w:lineRule="auto"/>
        <w:jc w:val="both"/>
        <w:rPr>
          <w:rFonts w:ascii="Arial" w:eastAsiaTheme="minorHAnsi" w:hAnsi="Arial" w:cs="Arial"/>
          <w:sz w:val="20"/>
          <w:szCs w:val="20"/>
        </w:rPr>
      </w:pPr>
      <w:hyperlink r:id="rId36" w:history="1">
        <w:r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lastRenderedPageBreak/>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7"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8"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9"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0"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1"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2"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6D219B79" w14:textId="77777777" w:rsidR="00115DA7" w:rsidRDefault="00115DA7" w:rsidP="0020191C">
      <w:pPr>
        <w:spacing w:after="0" w:line="240" w:lineRule="auto"/>
        <w:rPr>
          <w:rFonts w:ascii="Arial" w:hAnsi="Arial" w:cs="Arial"/>
          <w:b/>
          <w:sz w:val="20"/>
          <w:u w:val="single"/>
        </w:rPr>
      </w:pPr>
    </w:p>
    <w:p w14:paraId="33BF5794" w14:textId="77777777" w:rsidR="00115DA7" w:rsidRDefault="00115DA7" w:rsidP="0020191C">
      <w:pPr>
        <w:spacing w:after="0" w:line="240" w:lineRule="auto"/>
        <w:rPr>
          <w:rFonts w:ascii="Arial" w:hAnsi="Arial" w:cs="Arial"/>
          <w:b/>
          <w:sz w:val="20"/>
          <w:u w:val="single"/>
        </w:rPr>
      </w:pPr>
    </w:p>
    <w:p w14:paraId="7413ABDF" w14:textId="77777777" w:rsidR="00115DA7" w:rsidRDefault="00115DA7" w:rsidP="0020191C">
      <w:pPr>
        <w:spacing w:after="0" w:line="240" w:lineRule="auto"/>
        <w:rPr>
          <w:rFonts w:ascii="Arial" w:hAnsi="Arial" w:cs="Arial"/>
          <w:b/>
          <w:sz w:val="20"/>
          <w:u w:val="single"/>
        </w:rPr>
      </w:pPr>
    </w:p>
    <w:p w14:paraId="196DB538" w14:textId="77777777" w:rsidR="00115DA7" w:rsidRDefault="00115DA7" w:rsidP="0020191C">
      <w:pPr>
        <w:spacing w:after="0" w:line="240" w:lineRule="auto"/>
        <w:rPr>
          <w:rFonts w:ascii="Arial" w:hAnsi="Arial" w:cs="Arial"/>
          <w:b/>
          <w:sz w:val="20"/>
          <w:u w:val="single"/>
        </w:rPr>
      </w:pPr>
    </w:p>
    <w:p w14:paraId="170EBEEB" w14:textId="77777777" w:rsidR="00115DA7" w:rsidRDefault="00115DA7" w:rsidP="0020191C">
      <w:pPr>
        <w:spacing w:after="0" w:line="240" w:lineRule="auto"/>
        <w:rPr>
          <w:rFonts w:ascii="Arial" w:hAnsi="Arial" w:cs="Arial"/>
          <w:b/>
          <w:sz w:val="20"/>
          <w:u w:val="single"/>
        </w:rPr>
      </w:pPr>
    </w:p>
    <w:p w14:paraId="56756EA6" w14:textId="77777777" w:rsidR="00115DA7" w:rsidRDefault="00115DA7" w:rsidP="0020191C">
      <w:pPr>
        <w:spacing w:after="0" w:line="240" w:lineRule="auto"/>
        <w:rPr>
          <w:rFonts w:ascii="Arial" w:hAnsi="Arial" w:cs="Arial"/>
          <w:b/>
          <w:sz w:val="20"/>
          <w:u w:val="single"/>
        </w:rPr>
      </w:pPr>
    </w:p>
    <w:p w14:paraId="3C24BB11" w14:textId="77777777" w:rsidR="00115DA7" w:rsidRDefault="00115DA7" w:rsidP="0020191C">
      <w:pPr>
        <w:spacing w:after="0" w:line="240" w:lineRule="auto"/>
        <w:rPr>
          <w:rFonts w:ascii="Arial" w:hAnsi="Arial" w:cs="Arial"/>
          <w:b/>
          <w:sz w:val="20"/>
          <w:u w:val="single"/>
        </w:rPr>
      </w:pPr>
    </w:p>
    <w:p w14:paraId="1156B2AB" w14:textId="77777777" w:rsidR="00115DA7" w:rsidRDefault="00115DA7"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490043F9" w:rsidR="00592BCC" w:rsidRPr="00EF17B0" w:rsidRDefault="00A57A21" w:rsidP="00726927">
            <w:pPr>
              <w:rPr>
                <w:rFonts w:cs="Calibri"/>
              </w:rPr>
            </w:pPr>
            <w:r>
              <w:rPr>
                <w:rFonts w:cs="Calibri"/>
              </w:rPr>
              <w:t>8/21/24</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03EEB859"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6CF440E5" w:rsidR="00592BCC" w:rsidRPr="00EF17B0" w:rsidRDefault="00A57A21" w:rsidP="00726927">
            <w:pPr>
              <w:rPr>
                <w:rFonts w:cs="Calibri"/>
              </w:rPr>
            </w:pPr>
            <w:r>
              <w:rPr>
                <w:rFonts w:cs="Calibri"/>
              </w:rPr>
              <w:t>2</w:t>
            </w:r>
          </w:p>
        </w:tc>
        <w:tc>
          <w:tcPr>
            <w:tcW w:w="624" w:type="pct"/>
          </w:tcPr>
          <w:p w14:paraId="5B8C6D27" w14:textId="2BA429E6" w:rsidR="00592BCC" w:rsidRPr="00EF17B0" w:rsidRDefault="00A57A21" w:rsidP="00726927">
            <w:pPr>
              <w:rPr>
                <w:rFonts w:cs="Calibri"/>
              </w:rPr>
            </w:pPr>
            <w:r>
              <w:rPr>
                <w:rFonts w:cs="Calibri"/>
              </w:rPr>
              <w:t>8/26/24</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7A843FFE"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r w:rsidR="00143548">
              <w:rPr>
                <w:rFonts w:cs="Calibri"/>
                <w:b/>
                <w:bCs/>
              </w:rPr>
              <w:t xml:space="preserve"> </w:t>
            </w:r>
            <w:r w:rsidR="00143548">
              <w:rPr>
                <w:rFonts w:cs="Calibri"/>
              </w:rPr>
              <w:t xml:space="preserve"> </w:t>
            </w:r>
          </w:p>
        </w:tc>
      </w:tr>
      <w:tr w:rsidR="00592BCC" w:rsidRPr="00847DBD" w14:paraId="7FCEFFBB" w14:textId="77777777" w:rsidTr="00FB07DF">
        <w:trPr>
          <w:trHeight w:val="440"/>
        </w:trPr>
        <w:tc>
          <w:tcPr>
            <w:tcW w:w="333" w:type="pct"/>
          </w:tcPr>
          <w:p w14:paraId="04DE5519" w14:textId="77777777" w:rsidR="00592BCC" w:rsidRPr="00EF17B0" w:rsidRDefault="00592BCC" w:rsidP="00726927">
            <w:pPr>
              <w:rPr>
                <w:rFonts w:cs="Calibri"/>
              </w:rPr>
            </w:pPr>
            <w:r>
              <w:rPr>
                <w:rFonts w:cs="Calibri"/>
              </w:rPr>
              <w:t>2</w:t>
            </w:r>
          </w:p>
        </w:tc>
        <w:tc>
          <w:tcPr>
            <w:tcW w:w="624" w:type="pct"/>
          </w:tcPr>
          <w:p w14:paraId="60735DF9" w14:textId="5F21439D" w:rsidR="00592BCC" w:rsidRPr="00EF17B0" w:rsidRDefault="00A57A21" w:rsidP="00726927">
            <w:pPr>
              <w:rPr>
                <w:rFonts w:cs="Calibri"/>
              </w:rPr>
            </w:pPr>
            <w:r>
              <w:rPr>
                <w:rFonts w:cs="Calibri"/>
              </w:rPr>
              <w:t>8/28/24</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675E75E3" w:rsidR="00592BCC" w:rsidRPr="0001508C" w:rsidRDefault="003D4EC5" w:rsidP="003D4EC5">
            <w:pPr>
              <w:rPr>
                <w:rFonts w:cs="Calibri"/>
                <w:b/>
                <w:bCs/>
              </w:rPr>
            </w:pPr>
            <w:r w:rsidRPr="0001508C">
              <w:rPr>
                <w:rFonts w:cs="Calibri"/>
                <w:b/>
                <w:bCs/>
              </w:rPr>
              <w:t xml:space="preserve">Team </w:t>
            </w:r>
            <w:proofErr w:type="gramStart"/>
            <w:r w:rsidRPr="0001508C">
              <w:rPr>
                <w:rFonts w:cs="Calibri"/>
                <w:b/>
                <w:bCs/>
              </w:rPr>
              <w:t>lead</w:t>
            </w:r>
            <w:proofErr w:type="gramEnd"/>
            <w:r w:rsidRPr="0001508C">
              <w:rPr>
                <w:rFonts w:cs="Calibri"/>
                <w:b/>
                <w:bCs/>
              </w:rPr>
              <w:t xml:space="preserve"> to send Gemba </w:t>
            </w:r>
            <w:proofErr w:type="gramStart"/>
            <w:r w:rsidRPr="0001508C">
              <w:rPr>
                <w:rFonts w:cs="Calibri"/>
                <w:b/>
                <w:bCs/>
              </w:rPr>
              <w:t>idea</w:t>
            </w:r>
            <w:proofErr w:type="gramEnd"/>
            <w:r w:rsidRPr="0001508C">
              <w:rPr>
                <w:rFonts w:cs="Calibri"/>
                <w:b/>
                <w:bCs/>
              </w:rPr>
              <w:t xml:space="preserve"> to professor by this date.</w:t>
            </w:r>
            <w:r w:rsidR="0001645F">
              <w:rPr>
                <w:rFonts w:cs="Calibri"/>
              </w:rPr>
              <w:t xml:space="preserve"> Packback due by EOD Sunday.</w:t>
            </w:r>
          </w:p>
        </w:tc>
      </w:tr>
      <w:tr w:rsidR="0001645F" w:rsidRPr="00847DBD" w14:paraId="663BAE67"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F25EAD" w14:textId="63E182DD" w:rsidR="0001645F" w:rsidRDefault="0001645F"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2226D383" w14:textId="6DE62132" w:rsidR="0001645F" w:rsidRDefault="0001645F" w:rsidP="00726927">
            <w:pPr>
              <w:rPr>
                <w:rFonts w:cs="Calibri"/>
              </w:rPr>
            </w:pPr>
            <w:r>
              <w:rPr>
                <w:rFonts w:cs="Calibri"/>
              </w:rPr>
              <w:t>9/2/24</w:t>
            </w:r>
          </w:p>
        </w:tc>
        <w:tc>
          <w:tcPr>
            <w:tcW w:w="1169" w:type="pct"/>
            <w:tcBorders>
              <w:top w:val="single" w:sz="4" w:space="0" w:color="auto"/>
              <w:left w:val="single" w:sz="4" w:space="0" w:color="auto"/>
              <w:bottom w:val="single" w:sz="4" w:space="0" w:color="auto"/>
              <w:right w:val="single" w:sz="4" w:space="0" w:color="auto"/>
            </w:tcBorders>
          </w:tcPr>
          <w:p w14:paraId="468D1910" w14:textId="78E54CA9" w:rsidR="0001645F" w:rsidRDefault="0001645F" w:rsidP="00726927">
            <w:pPr>
              <w:rPr>
                <w:rFonts w:cs="Calibri"/>
              </w:rPr>
            </w:pPr>
            <w:r>
              <w:rPr>
                <w:rFonts w:cs="Calibri"/>
              </w:rPr>
              <w:t>LABOR DAY!  NO CLASS!</w:t>
            </w:r>
          </w:p>
        </w:tc>
        <w:tc>
          <w:tcPr>
            <w:tcW w:w="874" w:type="pct"/>
            <w:tcBorders>
              <w:top w:val="single" w:sz="4" w:space="0" w:color="auto"/>
              <w:left w:val="single" w:sz="4" w:space="0" w:color="auto"/>
              <w:bottom w:val="single" w:sz="4" w:space="0" w:color="auto"/>
              <w:right w:val="single" w:sz="4" w:space="0" w:color="auto"/>
            </w:tcBorders>
          </w:tcPr>
          <w:p w14:paraId="2E0757CD" w14:textId="77777777" w:rsidR="0001645F" w:rsidRDefault="0001645F"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6AC016E8" w14:textId="77777777" w:rsidR="0001645F" w:rsidRDefault="0001645F" w:rsidP="00726927">
            <w:pPr>
              <w:rPr>
                <w:rFonts w:cs="Calibri"/>
              </w:rPr>
            </w:pP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26666268" w:rsidR="007717BA" w:rsidRDefault="0001645F"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2D2D635C" w14:textId="6443042E" w:rsidR="007717BA" w:rsidRDefault="0001645F" w:rsidP="00726927">
            <w:pPr>
              <w:rPr>
                <w:rFonts w:cs="Calibri"/>
              </w:rPr>
            </w:pPr>
            <w:r>
              <w:rPr>
                <w:rFonts w:cs="Calibri"/>
              </w:rPr>
              <w:t>9/4/24</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6ACAF010" w:rsidR="007717BA" w:rsidRDefault="00143548" w:rsidP="00726927">
            <w:r>
              <w:rPr>
                <w:rFonts w:cs="Calibri"/>
              </w:rPr>
              <w:t>Packback due by EOD Sunday.</w:t>
            </w:r>
          </w:p>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052FE784" w:rsidR="00CD7119" w:rsidRDefault="0001645F"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6F5644E5" w14:textId="21429207" w:rsidR="00CD7119" w:rsidRDefault="0001645F" w:rsidP="00726927">
            <w:pPr>
              <w:rPr>
                <w:rFonts w:cs="Calibri"/>
              </w:rPr>
            </w:pPr>
            <w:r>
              <w:rPr>
                <w:rFonts w:cs="Calibri"/>
              </w:rPr>
              <w:t>9/9/24</w:t>
            </w:r>
          </w:p>
        </w:tc>
        <w:tc>
          <w:tcPr>
            <w:tcW w:w="1169" w:type="pct"/>
            <w:tcBorders>
              <w:top w:val="single" w:sz="4" w:space="0" w:color="auto"/>
              <w:left w:val="single" w:sz="4" w:space="0" w:color="auto"/>
              <w:bottom w:val="single" w:sz="4" w:space="0" w:color="auto"/>
              <w:right w:val="single" w:sz="4" w:space="0" w:color="auto"/>
            </w:tcBorders>
          </w:tcPr>
          <w:p w14:paraId="5B9E06E4" w14:textId="12691E91" w:rsidR="00CD7119" w:rsidRPr="00D13A03" w:rsidRDefault="00CD7119" w:rsidP="00726927">
            <w:pPr>
              <w:rPr>
                <w:rFonts w:cs="Calibri"/>
              </w:rPr>
            </w:pPr>
            <w:r>
              <w:rPr>
                <w:rFonts w:cs="Calibri"/>
              </w:rPr>
              <w:t>Supply Chain Game</w:t>
            </w:r>
            <w:r w:rsidR="003D4EC5">
              <w:rPr>
                <w:rFonts w:cs="Calibri"/>
              </w:rPr>
              <w:t xml:space="preserve"> – Rounds 1 &amp; 2</w:t>
            </w:r>
          </w:p>
        </w:tc>
        <w:tc>
          <w:tcPr>
            <w:tcW w:w="874" w:type="pct"/>
            <w:tcBorders>
              <w:top w:val="single" w:sz="4" w:space="0" w:color="auto"/>
              <w:left w:val="single" w:sz="4" w:space="0" w:color="auto"/>
              <w:bottom w:val="single" w:sz="4" w:space="0" w:color="auto"/>
              <w:right w:val="single" w:sz="4" w:space="0" w:color="auto"/>
            </w:tcBorders>
          </w:tcPr>
          <w:p w14:paraId="587B42DA" w14:textId="77777777" w:rsidR="00CD7119" w:rsidRDefault="00CD7119"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2BF746D6" w:rsidR="009027B1" w:rsidRDefault="0001645F"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39B8EB81" w14:textId="4214CE83" w:rsidR="009027B1" w:rsidRDefault="0001645F" w:rsidP="00726927">
            <w:pPr>
              <w:rPr>
                <w:rFonts w:cs="Calibri"/>
              </w:rPr>
            </w:pPr>
            <w:r>
              <w:rPr>
                <w:rFonts w:cs="Calibri"/>
              </w:rPr>
              <w:t>9/11/24</w:t>
            </w:r>
          </w:p>
        </w:tc>
        <w:tc>
          <w:tcPr>
            <w:tcW w:w="1169" w:type="pct"/>
            <w:tcBorders>
              <w:top w:val="single" w:sz="4" w:space="0" w:color="auto"/>
              <w:left w:val="single" w:sz="4" w:space="0" w:color="auto"/>
              <w:bottom w:val="single" w:sz="4" w:space="0" w:color="auto"/>
              <w:right w:val="single" w:sz="4" w:space="0" w:color="auto"/>
            </w:tcBorders>
          </w:tcPr>
          <w:p w14:paraId="062F8504" w14:textId="23EA8705" w:rsidR="009027B1" w:rsidRPr="00D13A03" w:rsidRDefault="009027B1" w:rsidP="00726927">
            <w:pPr>
              <w:rPr>
                <w:rFonts w:cs="Calibri"/>
              </w:rPr>
            </w:pPr>
            <w:r>
              <w:rPr>
                <w:rFonts w:cs="Calibri"/>
              </w:rPr>
              <w:t>Supply Chain Game</w:t>
            </w:r>
            <w:r w:rsidR="003D4EC5">
              <w:rPr>
                <w:rFonts w:cs="Calibri"/>
              </w:rPr>
              <w:t xml:space="preserve"> – Rounds 3 &amp; 4</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045E7615" w:rsidR="009027B1" w:rsidRPr="00DA66AC" w:rsidRDefault="006B0CF9" w:rsidP="00726927">
            <w:pPr>
              <w:rPr>
                <w:b/>
                <w:bCs/>
                <w:highlight w:val="yellow"/>
              </w:rPr>
            </w:pPr>
            <w:r w:rsidRPr="00DA66AC">
              <w:rPr>
                <w:b/>
                <w:bCs/>
              </w:rPr>
              <w:t>By this date, have visited your Gemba for direct observation</w:t>
            </w:r>
            <w:r w:rsidR="00D240D2" w:rsidRPr="00DA66AC">
              <w:rPr>
                <w:b/>
                <w:bCs/>
              </w:rPr>
              <w:t xml:space="preserve"> of the current state and any defects.</w:t>
            </w:r>
            <w:r w:rsidR="00143548">
              <w:rPr>
                <w:b/>
                <w:bCs/>
              </w:rPr>
              <w:t xml:space="preserve"> </w:t>
            </w:r>
            <w:r w:rsidR="00143548">
              <w:rPr>
                <w:rFonts w:cs="Calibri"/>
              </w:rPr>
              <w:t>Packback due by EOD Sunday.</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7B476C7D" w:rsidR="00CD7119" w:rsidRDefault="0001645F" w:rsidP="00726927">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581530A6" w14:textId="2EBF6E6E" w:rsidR="00CD7119" w:rsidRDefault="0001645F" w:rsidP="00726927">
            <w:pPr>
              <w:rPr>
                <w:rFonts w:cs="Calibri"/>
              </w:rPr>
            </w:pPr>
            <w:r>
              <w:rPr>
                <w:rFonts w:cs="Calibri"/>
              </w:rPr>
              <w:t>9/16/24</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5501872A" w:rsidR="00CD7119" w:rsidRPr="00B3079C" w:rsidRDefault="00CD7119" w:rsidP="00726927">
            <w:pPr>
              <w:rPr>
                <w:b/>
                <w:bCs/>
              </w:rPr>
            </w:pPr>
          </w:p>
        </w:tc>
      </w:tr>
      <w:tr w:rsidR="0001645F" w:rsidRPr="00847DBD" w14:paraId="3E3AE17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6B9E5220" w14:textId="22C8F5A0" w:rsidR="0001645F" w:rsidRDefault="0001645F" w:rsidP="00B3079C">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33C1815F" w14:textId="39C400C1" w:rsidR="0001645F" w:rsidRDefault="0001645F" w:rsidP="00B3079C">
            <w:pPr>
              <w:rPr>
                <w:rFonts w:cs="Calibri"/>
              </w:rPr>
            </w:pPr>
            <w:r>
              <w:rPr>
                <w:rFonts w:cs="Calibri"/>
              </w:rPr>
              <w:t>9/18/24</w:t>
            </w:r>
          </w:p>
        </w:tc>
        <w:tc>
          <w:tcPr>
            <w:tcW w:w="1169" w:type="pct"/>
            <w:tcBorders>
              <w:top w:val="single" w:sz="4" w:space="0" w:color="auto"/>
              <w:left w:val="single" w:sz="4" w:space="0" w:color="auto"/>
              <w:bottom w:val="single" w:sz="4" w:space="0" w:color="auto"/>
              <w:right w:val="single" w:sz="4" w:space="0" w:color="auto"/>
            </w:tcBorders>
          </w:tcPr>
          <w:p w14:paraId="218CFB25" w14:textId="5FAA7801" w:rsidR="0001645F" w:rsidRPr="005F2D11" w:rsidRDefault="005C1B8D" w:rsidP="00B3079C">
            <w:pPr>
              <w:rPr>
                <w:rFonts w:cs="Calibri"/>
              </w:rPr>
            </w:pPr>
            <w:r w:rsidRPr="005F2D11">
              <w:rPr>
                <w:rFonts w:cs="Calibri"/>
              </w:rPr>
              <w:t>Inbound Logistics and Supplier Collaboration</w:t>
            </w:r>
            <w:r>
              <w:rPr>
                <w:rFonts w:cs="Calibri"/>
              </w:rPr>
              <w:t>; People &amp; the Learning Organization</w:t>
            </w:r>
          </w:p>
        </w:tc>
        <w:tc>
          <w:tcPr>
            <w:tcW w:w="874" w:type="pct"/>
            <w:tcBorders>
              <w:top w:val="single" w:sz="4" w:space="0" w:color="auto"/>
              <w:left w:val="single" w:sz="4" w:space="0" w:color="auto"/>
              <w:bottom w:val="single" w:sz="4" w:space="0" w:color="auto"/>
              <w:right w:val="single" w:sz="4" w:space="0" w:color="auto"/>
            </w:tcBorders>
          </w:tcPr>
          <w:p w14:paraId="388B87EB" w14:textId="7DF91DE2" w:rsidR="0001645F" w:rsidRDefault="005C1B8D" w:rsidP="00B3079C">
            <w:pPr>
              <w:rPr>
                <w:rFonts w:cs="Calibri"/>
              </w:rPr>
            </w:pPr>
            <w:r>
              <w:rPr>
                <w:rFonts w:cs="Calibri"/>
              </w:rPr>
              <w:t>BLFS Chapter 6;</w:t>
            </w:r>
            <w:r>
              <w:t xml:space="preserve"> Harvard Learning Organization article</w:t>
            </w:r>
          </w:p>
        </w:tc>
        <w:tc>
          <w:tcPr>
            <w:tcW w:w="2000" w:type="pct"/>
            <w:tcBorders>
              <w:top w:val="single" w:sz="4" w:space="0" w:color="auto"/>
              <w:left w:val="single" w:sz="4" w:space="0" w:color="auto"/>
              <w:bottom w:val="single" w:sz="4" w:space="0" w:color="auto"/>
              <w:right w:val="single" w:sz="4" w:space="0" w:color="auto"/>
            </w:tcBorders>
          </w:tcPr>
          <w:p w14:paraId="5BEA152A" w14:textId="224838B1" w:rsidR="0001645F" w:rsidRDefault="0001645F" w:rsidP="00B3079C">
            <w:r>
              <w:rPr>
                <w:rFonts w:cs="Calibri"/>
              </w:rPr>
              <w:t>Packback due by EOD Sunday.</w:t>
            </w:r>
            <w:r w:rsidR="005C1B8D">
              <w:t xml:space="preserve">  Gemba </w:t>
            </w:r>
            <w:r w:rsidR="005C1B8D" w:rsidRPr="003A21E1">
              <w:t xml:space="preserve">Projects Due, </w:t>
            </w:r>
            <w:r w:rsidR="005C1B8D" w:rsidRPr="003A21E1">
              <w:rPr>
                <w:b/>
              </w:rPr>
              <w:t>by end of day</w:t>
            </w:r>
            <w:r w:rsidR="005C1B8D" w:rsidRPr="003A21E1">
              <w:t>, uploaded</w:t>
            </w:r>
            <w:r w:rsidR="005C1B8D">
              <w:t xml:space="preserve"> to Carmen.  All team members to upload peer evaluations by end-of-day.</w:t>
            </w:r>
            <w:r w:rsidR="005C1B8D">
              <w:rPr>
                <w:rFonts w:cs="Calibri"/>
              </w:rPr>
              <w:t xml:space="preserve"> Packback due by EOD Sunday.  </w:t>
            </w: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347BFFA8" w:rsidR="00B3079C" w:rsidRPr="00EF17B0" w:rsidRDefault="0001645F" w:rsidP="00B3079C">
            <w:pPr>
              <w:rPr>
                <w:rFonts w:cs="Calibri"/>
              </w:rPr>
            </w:pPr>
            <w:r>
              <w:rPr>
                <w:rFonts w:cs="Calibri"/>
              </w:rPr>
              <w:t>6</w:t>
            </w:r>
          </w:p>
        </w:tc>
        <w:tc>
          <w:tcPr>
            <w:tcW w:w="624" w:type="pct"/>
            <w:tcBorders>
              <w:top w:val="single" w:sz="4" w:space="0" w:color="auto"/>
              <w:left w:val="single" w:sz="4" w:space="0" w:color="auto"/>
              <w:bottom w:val="single" w:sz="4" w:space="0" w:color="auto"/>
              <w:right w:val="single" w:sz="4" w:space="0" w:color="auto"/>
            </w:tcBorders>
          </w:tcPr>
          <w:p w14:paraId="0CE19020" w14:textId="12BE489E" w:rsidR="00B3079C" w:rsidRDefault="0001645F" w:rsidP="00B3079C">
            <w:pPr>
              <w:rPr>
                <w:rFonts w:cs="Calibri"/>
              </w:rPr>
            </w:pPr>
            <w:r>
              <w:rPr>
                <w:rFonts w:cs="Calibri"/>
              </w:rPr>
              <w:t>9/23/24</w:t>
            </w:r>
          </w:p>
        </w:tc>
        <w:tc>
          <w:tcPr>
            <w:tcW w:w="1169" w:type="pct"/>
            <w:tcBorders>
              <w:top w:val="single" w:sz="4" w:space="0" w:color="auto"/>
              <w:left w:val="single" w:sz="4" w:space="0" w:color="auto"/>
              <w:bottom w:val="single" w:sz="4" w:space="0" w:color="auto"/>
              <w:right w:val="single" w:sz="4" w:space="0" w:color="auto"/>
            </w:tcBorders>
          </w:tcPr>
          <w:p w14:paraId="4462C25D" w14:textId="3A3B16AA" w:rsidR="00B3079C" w:rsidRPr="00D13A03" w:rsidRDefault="005C1B8D" w:rsidP="00B3079C">
            <w:pPr>
              <w:rPr>
                <w:rFonts w:cs="Calibri"/>
              </w:rPr>
            </w:pPr>
            <w:r>
              <w:rPr>
                <w:rFonts w:cs="Calibri"/>
              </w:rPr>
              <w:t>Gemba Project Presentations – Batch 1</w:t>
            </w:r>
          </w:p>
        </w:tc>
        <w:tc>
          <w:tcPr>
            <w:tcW w:w="874" w:type="pct"/>
            <w:tcBorders>
              <w:top w:val="single" w:sz="4" w:space="0" w:color="auto"/>
              <w:left w:val="single" w:sz="4" w:space="0" w:color="auto"/>
              <w:bottom w:val="single" w:sz="4" w:space="0" w:color="auto"/>
              <w:right w:val="single" w:sz="4" w:space="0" w:color="auto"/>
            </w:tcBorders>
          </w:tcPr>
          <w:p w14:paraId="1BC7401B" w14:textId="48BFB7C0" w:rsidR="00B3079C" w:rsidRPr="00EF17B0" w:rsidRDefault="00B3079C" w:rsidP="00B3079C">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45F308E0" w14:textId="31729DE9" w:rsidR="00B3079C" w:rsidRPr="00FB77C3" w:rsidRDefault="005C1B8D" w:rsidP="00B3079C">
            <w:pPr>
              <w:rPr>
                <w:b/>
              </w:rPr>
            </w:pPr>
            <w:r>
              <w:rPr>
                <w:rFonts w:cs="Calibri"/>
              </w:rPr>
              <w:t xml:space="preserve">Order to Be Announced.  </w:t>
            </w:r>
          </w:p>
        </w:tc>
      </w:tr>
      <w:tr w:rsidR="005C1B8D" w:rsidRPr="00847DBD" w14:paraId="1C168BE1" w14:textId="77777777" w:rsidTr="00364994">
        <w:trPr>
          <w:trHeight w:val="458"/>
        </w:trPr>
        <w:tc>
          <w:tcPr>
            <w:tcW w:w="333" w:type="pct"/>
          </w:tcPr>
          <w:p w14:paraId="22BE2BCD" w14:textId="4F334603" w:rsidR="005C1B8D" w:rsidRDefault="005C1B8D" w:rsidP="005C1B8D">
            <w:pPr>
              <w:rPr>
                <w:rFonts w:cs="Calibri"/>
              </w:rPr>
            </w:pPr>
            <w:r>
              <w:rPr>
                <w:rFonts w:cs="Calibri"/>
              </w:rPr>
              <w:t>6</w:t>
            </w:r>
          </w:p>
        </w:tc>
        <w:tc>
          <w:tcPr>
            <w:tcW w:w="624" w:type="pct"/>
          </w:tcPr>
          <w:p w14:paraId="74A326BE" w14:textId="29327DC9" w:rsidR="005C1B8D" w:rsidRDefault="005C1B8D" w:rsidP="005C1B8D">
            <w:pPr>
              <w:rPr>
                <w:rFonts w:cs="Calibri"/>
              </w:rPr>
            </w:pPr>
            <w:r>
              <w:rPr>
                <w:rFonts w:cs="Calibri"/>
              </w:rPr>
              <w:t>9/25/24</w:t>
            </w:r>
          </w:p>
        </w:tc>
        <w:tc>
          <w:tcPr>
            <w:tcW w:w="1169" w:type="pct"/>
          </w:tcPr>
          <w:p w14:paraId="32124DF8" w14:textId="3C4B3AB0" w:rsidR="005C1B8D" w:rsidRPr="00D820FE" w:rsidRDefault="005C1B8D" w:rsidP="005C1B8D">
            <w:pPr>
              <w:rPr>
                <w:rFonts w:cs="Calibri"/>
              </w:rPr>
            </w:pPr>
            <w:r>
              <w:rPr>
                <w:rFonts w:cs="Calibri"/>
              </w:rPr>
              <w:t>Gemba Project Presentations – Batch 2</w:t>
            </w:r>
          </w:p>
        </w:tc>
        <w:tc>
          <w:tcPr>
            <w:tcW w:w="874" w:type="pct"/>
          </w:tcPr>
          <w:p w14:paraId="0346022F" w14:textId="02B69072" w:rsidR="005C1B8D" w:rsidRPr="00EF17B0" w:rsidRDefault="005C1B8D" w:rsidP="005C1B8D">
            <w:pPr>
              <w:rPr>
                <w:rFonts w:cs="Calibri"/>
              </w:rPr>
            </w:pPr>
          </w:p>
        </w:tc>
        <w:tc>
          <w:tcPr>
            <w:tcW w:w="2000" w:type="pct"/>
          </w:tcPr>
          <w:p w14:paraId="2FCE6572" w14:textId="7F154D06" w:rsidR="005C1B8D" w:rsidRDefault="005C1B8D" w:rsidP="005C1B8D">
            <w:r>
              <w:rPr>
                <w:rFonts w:cs="Calibri"/>
              </w:rPr>
              <w:t xml:space="preserve">Order to Be Announced.  </w:t>
            </w:r>
          </w:p>
        </w:tc>
      </w:tr>
      <w:tr w:rsidR="005C1B8D" w:rsidRPr="00847DBD" w14:paraId="5785B377" w14:textId="77777777" w:rsidTr="00FB07DF">
        <w:trPr>
          <w:trHeight w:val="458"/>
        </w:trPr>
        <w:tc>
          <w:tcPr>
            <w:tcW w:w="333" w:type="pct"/>
          </w:tcPr>
          <w:p w14:paraId="3EA71959" w14:textId="3D6F5DC3" w:rsidR="005C1B8D" w:rsidRDefault="005C1B8D" w:rsidP="005C1B8D">
            <w:pPr>
              <w:rPr>
                <w:rFonts w:cs="Calibri"/>
              </w:rPr>
            </w:pPr>
            <w:r>
              <w:rPr>
                <w:rFonts w:cs="Calibri"/>
              </w:rPr>
              <w:t>7</w:t>
            </w:r>
          </w:p>
        </w:tc>
        <w:tc>
          <w:tcPr>
            <w:tcW w:w="624" w:type="pct"/>
          </w:tcPr>
          <w:p w14:paraId="2B84313E" w14:textId="09C7ECCE" w:rsidR="005C1B8D" w:rsidRDefault="005C1B8D" w:rsidP="005C1B8D">
            <w:pPr>
              <w:rPr>
                <w:rFonts w:cs="Calibri"/>
              </w:rPr>
            </w:pPr>
            <w:r>
              <w:rPr>
                <w:rFonts w:cs="Calibri"/>
              </w:rPr>
              <w:t>9/30/24</w:t>
            </w:r>
          </w:p>
        </w:tc>
        <w:tc>
          <w:tcPr>
            <w:tcW w:w="1169" w:type="pct"/>
          </w:tcPr>
          <w:p w14:paraId="0961DD10" w14:textId="46F0CA41" w:rsidR="005C1B8D" w:rsidRDefault="005C1B8D" w:rsidP="005C1B8D">
            <w:pPr>
              <w:rPr>
                <w:rFonts w:cs="Calibri"/>
              </w:rPr>
            </w:pPr>
            <w:r>
              <w:rPr>
                <w:rFonts w:cs="Calibri"/>
              </w:rPr>
              <w:t>PROFESSOR TRAVEL! NO CLASS!</w:t>
            </w:r>
          </w:p>
        </w:tc>
        <w:tc>
          <w:tcPr>
            <w:tcW w:w="874" w:type="pct"/>
          </w:tcPr>
          <w:p w14:paraId="0A6A5182" w14:textId="77777777" w:rsidR="005C1B8D" w:rsidRDefault="005C1B8D" w:rsidP="005C1B8D"/>
        </w:tc>
        <w:tc>
          <w:tcPr>
            <w:tcW w:w="2000" w:type="pct"/>
          </w:tcPr>
          <w:p w14:paraId="2BC59F86" w14:textId="77777777" w:rsidR="005C1B8D" w:rsidRDefault="005C1B8D" w:rsidP="005C1B8D"/>
        </w:tc>
      </w:tr>
      <w:tr w:rsidR="005C1B8D" w:rsidRPr="00847DBD" w14:paraId="75B65979" w14:textId="77777777" w:rsidTr="00FB07DF">
        <w:trPr>
          <w:trHeight w:val="458"/>
        </w:trPr>
        <w:tc>
          <w:tcPr>
            <w:tcW w:w="333" w:type="pct"/>
          </w:tcPr>
          <w:p w14:paraId="41EA63C0" w14:textId="25881267" w:rsidR="005C1B8D" w:rsidRDefault="005C1B8D" w:rsidP="005C1B8D">
            <w:pPr>
              <w:rPr>
                <w:rFonts w:cs="Calibri"/>
              </w:rPr>
            </w:pPr>
            <w:r>
              <w:rPr>
                <w:rFonts w:cs="Calibri"/>
              </w:rPr>
              <w:lastRenderedPageBreak/>
              <w:t>7</w:t>
            </w:r>
          </w:p>
        </w:tc>
        <w:tc>
          <w:tcPr>
            <w:tcW w:w="624" w:type="pct"/>
          </w:tcPr>
          <w:p w14:paraId="5801856E" w14:textId="00E895B0" w:rsidR="005C1B8D" w:rsidRDefault="005C1B8D" w:rsidP="005C1B8D">
            <w:pPr>
              <w:rPr>
                <w:rFonts w:cs="Calibri"/>
              </w:rPr>
            </w:pPr>
            <w:r>
              <w:rPr>
                <w:rFonts w:cs="Calibri"/>
              </w:rPr>
              <w:t>10/2/24</w:t>
            </w:r>
          </w:p>
        </w:tc>
        <w:tc>
          <w:tcPr>
            <w:tcW w:w="1169" w:type="pct"/>
          </w:tcPr>
          <w:p w14:paraId="4D68AE24" w14:textId="3DB71570" w:rsidR="005C1B8D" w:rsidRDefault="005C1B8D" w:rsidP="005C1B8D">
            <w:pPr>
              <w:rPr>
                <w:rFonts w:cs="Calibri"/>
              </w:rPr>
            </w:pPr>
            <w:r>
              <w:rPr>
                <w:rFonts w:cs="Calibri"/>
              </w:rPr>
              <w:t>Gemba Project Presentations – Batch 3</w:t>
            </w:r>
          </w:p>
        </w:tc>
        <w:tc>
          <w:tcPr>
            <w:tcW w:w="874" w:type="pct"/>
          </w:tcPr>
          <w:p w14:paraId="43ED8B78" w14:textId="77777777" w:rsidR="005C1B8D" w:rsidRDefault="005C1B8D" w:rsidP="005C1B8D"/>
        </w:tc>
        <w:tc>
          <w:tcPr>
            <w:tcW w:w="2000" w:type="pct"/>
          </w:tcPr>
          <w:p w14:paraId="0B0C661F" w14:textId="7D43E26A" w:rsidR="005C1B8D" w:rsidRDefault="005C1B8D" w:rsidP="005C1B8D">
            <w:r>
              <w:t xml:space="preserve">Order To Be Announced.  </w:t>
            </w:r>
          </w:p>
        </w:tc>
      </w:tr>
      <w:tr w:rsidR="005C1B8D" w:rsidRPr="00847DBD" w14:paraId="23B8FD5C" w14:textId="77777777" w:rsidTr="00FB07DF">
        <w:trPr>
          <w:trHeight w:val="458"/>
        </w:trPr>
        <w:tc>
          <w:tcPr>
            <w:tcW w:w="333" w:type="pct"/>
          </w:tcPr>
          <w:p w14:paraId="00E8576C" w14:textId="05E2530C" w:rsidR="005C1B8D" w:rsidRDefault="005C1B8D" w:rsidP="005C1B8D">
            <w:pPr>
              <w:rPr>
                <w:rFonts w:cs="Calibri"/>
              </w:rPr>
            </w:pPr>
            <w:r>
              <w:rPr>
                <w:rFonts w:cs="Calibri"/>
              </w:rPr>
              <w:t>8</w:t>
            </w:r>
          </w:p>
        </w:tc>
        <w:tc>
          <w:tcPr>
            <w:tcW w:w="624" w:type="pct"/>
          </w:tcPr>
          <w:p w14:paraId="6C6E7252" w14:textId="11BEBAA2" w:rsidR="005C1B8D" w:rsidRDefault="005C1B8D" w:rsidP="005C1B8D">
            <w:pPr>
              <w:rPr>
                <w:rFonts w:cs="Calibri"/>
              </w:rPr>
            </w:pPr>
            <w:r>
              <w:rPr>
                <w:rFonts w:cs="Calibri"/>
              </w:rPr>
              <w:t>10/7/24</w:t>
            </w:r>
          </w:p>
        </w:tc>
        <w:tc>
          <w:tcPr>
            <w:tcW w:w="1169" w:type="pct"/>
          </w:tcPr>
          <w:p w14:paraId="64249472" w14:textId="24E986F3" w:rsidR="005C1B8D" w:rsidRDefault="005C1B8D" w:rsidP="005C1B8D">
            <w:pPr>
              <w:rPr>
                <w:rFonts w:cs="Calibri"/>
              </w:rPr>
            </w:pPr>
            <w:r>
              <w:rPr>
                <w:rFonts w:cs="Calibri"/>
              </w:rPr>
              <w:t>Gemba Project Presentations – Batch 4</w:t>
            </w:r>
          </w:p>
        </w:tc>
        <w:tc>
          <w:tcPr>
            <w:tcW w:w="874" w:type="pct"/>
          </w:tcPr>
          <w:p w14:paraId="6A5FCAEE" w14:textId="0C279E73" w:rsidR="005C1B8D" w:rsidRDefault="005C1B8D" w:rsidP="005C1B8D"/>
        </w:tc>
        <w:tc>
          <w:tcPr>
            <w:tcW w:w="2000" w:type="pct"/>
          </w:tcPr>
          <w:p w14:paraId="77F8ED6A" w14:textId="531423A9" w:rsidR="005C1B8D" w:rsidRDefault="005C1B8D" w:rsidP="005C1B8D">
            <w:r>
              <w:t>Order To Be Announced</w:t>
            </w:r>
          </w:p>
        </w:tc>
      </w:tr>
      <w:tr w:rsidR="005C1B8D" w:rsidRPr="00847DBD" w14:paraId="03ED7933" w14:textId="77777777" w:rsidTr="00FB07DF">
        <w:trPr>
          <w:trHeight w:val="458"/>
        </w:trPr>
        <w:tc>
          <w:tcPr>
            <w:tcW w:w="333" w:type="pct"/>
          </w:tcPr>
          <w:p w14:paraId="006944CC" w14:textId="5D754FBE" w:rsidR="005C1B8D" w:rsidRDefault="005C1B8D" w:rsidP="005C1B8D">
            <w:pPr>
              <w:rPr>
                <w:rFonts w:cs="Calibri"/>
              </w:rPr>
            </w:pPr>
            <w:r>
              <w:rPr>
                <w:rFonts w:cs="Calibri"/>
              </w:rPr>
              <w:t>8</w:t>
            </w:r>
          </w:p>
        </w:tc>
        <w:tc>
          <w:tcPr>
            <w:tcW w:w="624" w:type="pct"/>
          </w:tcPr>
          <w:p w14:paraId="6180EFD8" w14:textId="20EEE223" w:rsidR="005C1B8D" w:rsidRPr="00294BCC" w:rsidRDefault="005C1B8D" w:rsidP="005C1B8D">
            <w:pPr>
              <w:rPr>
                <w:rFonts w:cs="Calibri"/>
              </w:rPr>
            </w:pPr>
            <w:r>
              <w:rPr>
                <w:rFonts w:cs="Calibri"/>
              </w:rPr>
              <w:t>10/9/24</w:t>
            </w:r>
          </w:p>
        </w:tc>
        <w:tc>
          <w:tcPr>
            <w:tcW w:w="1169" w:type="pct"/>
          </w:tcPr>
          <w:p w14:paraId="2A7E11FB" w14:textId="77777777" w:rsidR="005C1B8D" w:rsidRDefault="005C1B8D" w:rsidP="005C1B8D">
            <w:pPr>
              <w:rPr>
                <w:rFonts w:cs="Calibri"/>
                <w:b/>
              </w:rPr>
            </w:pPr>
            <w:r>
              <w:rPr>
                <w:rFonts w:cs="Calibri"/>
                <w:b/>
              </w:rPr>
              <w:t>Final Exam</w:t>
            </w:r>
          </w:p>
        </w:tc>
        <w:tc>
          <w:tcPr>
            <w:tcW w:w="874" w:type="pct"/>
          </w:tcPr>
          <w:p w14:paraId="41848A3F" w14:textId="77777777" w:rsidR="005C1B8D" w:rsidRPr="00EF17B0" w:rsidRDefault="005C1B8D" w:rsidP="005C1B8D">
            <w:pPr>
              <w:rPr>
                <w:rFonts w:cs="Calibri"/>
              </w:rPr>
            </w:pPr>
          </w:p>
        </w:tc>
        <w:tc>
          <w:tcPr>
            <w:tcW w:w="2000" w:type="pct"/>
          </w:tcPr>
          <w:p w14:paraId="14B87858" w14:textId="739EAE64" w:rsidR="005C1B8D" w:rsidRDefault="005C1B8D" w:rsidP="005C1B8D">
            <w:r>
              <w:t>In our classroom;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3"/>
      <w:footerReference w:type="default" r:id="rId44"/>
      <w:footerReference w:type="firs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A24"/>
    <w:multiLevelType w:val="hybridMultilevel"/>
    <w:tmpl w:val="DB08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E144F"/>
    <w:multiLevelType w:val="hybridMultilevel"/>
    <w:tmpl w:val="3AD0AD8A"/>
    <w:lvl w:ilvl="0" w:tplc="7C4A9A3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B53B1"/>
    <w:multiLevelType w:val="hybridMultilevel"/>
    <w:tmpl w:val="DCF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933D2"/>
    <w:multiLevelType w:val="hybridMultilevel"/>
    <w:tmpl w:val="66B6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7"/>
  </w:num>
  <w:num w:numId="2" w16cid:durableId="698043954">
    <w:abstractNumId w:val="4"/>
  </w:num>
  <w:num w:numId="3" w16cid:durableId="613437069">
    <w:abstractNumId w:val="13"/>
  </w:num>
  <w:num w:numId="4" w16cid:durableId="309137181">
    <w:abstractNumId w:val="22"/>
  </w:num>
  <w:num w:numId="5" w16cid:durableId="377776168">
    <w:abstractNumId w:val="12"/>
  </w:num>
  <w:num w:numId="6" w16cid:durableId="345988726">
    <w:abstractNumId w:val="1"/>
  </w:num>
  <w:num w:numId="7" w16cid:durableId="1062026017">
    <w:abstractNumId w:val="14"/>
  </w:num>
  <w:num w:numId="8" w16cid:durableId="293758987">
    <w:abstractNumId w:val="30"/>
  </w:num>
  <w:num w:numId="9" w16cid:durableId="1110976918">
    <w:abstractNumId w:val="8"/>
  </w:num>
  <w:num w:numId="10" w16cid:durableId="1299801884">
    <w:abstractNumId w:val="17"/>
  </w:num>
  <w:num w:numId="11" w16cid:durableId="42338233">
    <w:abstractNumId w:val="11"/>
  </w:num>
  <w:num w:numId="12" w16cid:durableId="828906927">
    <w:abstractNumId w:val="16"/>
  </w:num>
  <w:num w:numId="13" w16cid:durableId="1690180887">
    <w:abstractNumId w:val="23"/>
  </w:num>
  <w:num w:numId="14" w16cid:durableId="1943342962">
    <w:abstractNumId w:val="26"/>
  </w:num>
  <w:num w:numId="15" w16cid:durableId="1787965120">
    <w:abstractNumId w:val="29"/>
  </w:num>
  <w:num w:numId="16" w16cid:durableId="2033651786">
    <w:abstractNumId w:val="6"/>
  </w:num>
  <w:num w:numId="17" w16cid:durableId="979378871">
    <w:abstractNumId w:val="2"/>
  </w:num>
  <w:num w:numId="18" w16cid:durableId="936017349">
    <w:abstractNumId w:val="7"/>
  </w:num>
  <w:num w:numId="19" w16cid:durableId="1856307946">
    <w:abstractNumId w:val="26"/>
  </w:num>
  <w:num w:numId="20" w16cid:durableId="761532173">
    <w:abstractNumId w:val="6"/>
  </w:num>
  <w:num w:numId="21" w16cid:durableId="1341617215">
    <w:abstractNumId w:val="7"/>
  </w:num>
  <w:num w:numId="22" w16cid:durableId="115148994">
    <w:abstractNumId w:val="3"/>
  </w:num>
  <w:num w:numId="23" w16cid:durableId="527138717">
    <w:abstractNumId w:val="0"/>
  </w:num>
  <w:num w:numId="24" w16cid:durableId="1875189342">
    <w:abstractNumId w:val="31"/>
  </w:num>
  <w:num w:numId="25" w16cid:durableId="1707873420">
    <w:abstractNumId w:val="9"/>
  </w:num>
  <w:num w:numId="26" w16cid:durableId="1887372381">
    <w:abstractNumId w:val="10"/>
  </w:num>
  <w:num w:numId="27" w16cid:durableId="277643069">
    <w:abstractNumId w:val="28"/>
  </w:num>
  <w:num w:numId="28" w16cid:durableId="528762616">
    <w:abstractNumId w:val="20"/>
  </w:num>
  <w:num w:numId="29" w16cid:durableId="1262496498">
    <w:abstractNumId w:val="19"/>
  </w:num>
  <w:num w:numId="30" w16cid:durableId="900823681">
    <w:abstractNumId w:val="15"/>
  </w:num>
  <w:num w:numId="31" w16cid:durableId="2029943347">
    <w:abstractNumId w:val="24"/>
  </w:num>
  <w:num w:numId="32" w16cid:durableId="1821994246">
    <w:abstractNumId w:val="21"/>
  </w:num>
  <w:num w:numId="33" w16cid:durableId="2026977547">
    <w:abstractNumId w:val="5"/>
  </w:num>
  <w:num w:numId="34" w16cid:durableId="2027752049">
    <w:abstractNumId w:val="18"/>
  </w:num>
  <w:num w:numId="35" w16cid:durableId="448856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1186"/>
    <w:rsid w:val="00003704"/>
    <w:rsid w:val="00004AD6"/>
    <w:rsid w:val="00012FB8"/>
    <w:rsid w:val="0001508C"/>
    <w:rsid w:val="0001645F"/>
    <w:rsid w:val="00017F47"/>
    <w:rsid w:val="00030208"/>
    <w:rsid w:val="00040A61"/>
    <w:rsid w:val="000505CE"/>
    <w:rsid w:val="000617CA"/>
    <w:rsid w:val="00074D50"/>
    <w:rsid w:val="00080A11"/>
    <w:rsid w:val="00090DA7"/>
    <w:rsid w:val="00091444"/>
    <w:rsid w:val="000945A3"/>
    <w:rsid w:val="000953EC"/>
    <w:rsid w:val="000A1596"/>
    <w:rsid w:val="000A3DF5"/>
    <w:rsid w:val="000B0E3B"/>
    <w:rsid w:val="000B5AD2"/>
    <w:rsid w:val="000B5E2E"/>
    <w:rsid w:val="000C65F2"/>
    <w:rsid w:val="000D126C"/>
    <w:rsid w:val="000D6D0C"/>
    <w:rsid w:val="000F2FE6"/>
    <w:rsid w:val="000F68F5"/>
    <w:rsid w:val="00114826"/>
    <w:rsid w:val="00115DA7"/>
    <w:rsid w:val="00120502"/>
    <w:rsid w:val="001248EF"/>
    <w:rsid w:val="00127256"/>
    <w:rsid w:val="001275D6"/>
    <w:rsid w:val="0013054D"/>
    <w:rsid w:val="0013759D"/>
    <w:rsid w:val="00143548"/>
    <w:rsid w:val="001439D8"/>
    <w:rsid w:val="00143CC7"/>
    <w:rsid w:val="00170741"/>
    <w:rsid w:val="001841C5"/>
    <w:rsid w:val="00187211"/>
    <w:rsid w:val="00195B49"/>
    <w:rsid w:val="001B0630"/>
    <w:rsid w:val="001B67CF"/>
    <w:rsid w:val="001C2909"/>
    <w:rsid w:val="001C5ED0"/>
    <w:rsid w:val="001E5BF9"/>
    <w:rsid w:val="0020191C"/>
    <w:rsid w:val="00204CD1"/>
    <w:rsid w:val="00207ECA"/>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C7B17"/>
    <w:rsid w:val="002D0123"/>
    <w:rsid w:val="002D20DA"/>
    <w:rsid w:val="002D576B"/>
    <w:rsid w:val="002E0DA6"/>
    <w:rsid w:val="002F16A7"/>
    <w:rsid w:val="002F3702"/>
    <w:rsid w:val="003229CA"/>
    <w:rsid w:val="00333B2A"/>
    <w:rsid w:val="00355F00"/>
    <w:rsid w:val="00364295"/>
    <w:rsid w:val="003717D5"/>
    <w:rsid w:val="00377415"/>
    <w:rsid w:val="003804D2"/>
    <w:rsid w:val="0038068C"/>
    <w:rsid w:val="00380F80"/>
    <w:rsid w:val="00384166"/>
    <w:rsid w:val="003914E8"/>
    <w:rsid w:val="0039707C"/>
    <w:rsid w:val="003A21E1"/>
    <w:rsid w:val="003D4EC5"/>
    <w:rsid w:val="004003B5"/>
    <w:rsid w:val="00402D15"/>
    <w:rsid w:val="00411D86"/>
    <w:rsid w:val="00437453"/>
    <w:rsid w:val="00444DF1"/>
    <w:rsid w:val="00453D65"/>
    <w:rsid w:val="00455D72"/>
    <w:rsid w:val="00456128"/>
    <w:rsid w:val="00456845"/>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705B9"/>
    <w:rsid w:val="00592BCC"/>
    <w:rsid w:val="005B0BAF"/>
    <w:rsid w:val="005B507B"/>
    <w:rsid w:val="005B7618"/>
    <w:rsid w:val="005C1B8D"/>
    <w:rsid w:val="005C2507"/>
    <w:rsid w:val="005F58D0"/>
    <w:rsid w:val="00601B2E"/>
    <w:rsid w:val="006047CA"/>
    <w:rsid w:val="00605486"/>
    <w:rsid w:val="00614588"/>
    <w:rsid w:val="006354A7"/>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F4145"/>
    <w:rsid w:val="007F7E74"/>
    <w:rsid w:val="0080374F"/>
    <w:rsid w:val="00811535"/>
    <w:rsid w:val="008347E5"/>
    <w:rsid w:val="00836607"/>
    <w:rsid w:val="00841A1D"/>
    <w:rsid w:val="008466F9"/>
    <w:rsid w:val="00847AD7"/>
    <w:rsid w:val="00850141"/>
    <w:rsid w:val="0085375E"/>
    <w:rsid w:val="00867BA8"/>
    <w:rsid w:val="00872BEA"/>
    <w:rsid w:val="00882E4A"/>
    <w:rsid w:val="00884640"/>
    <w:rsid w:val="008869FE"/>
    <w:rsid w:val="00890602"/>
    <w:rsid w:val="008A0B46"/>
    <w:rsid w:val="008C3097"/>
    <w:rsid w:val="008E2B5B"/>
    <w:rsid w:val="008E3103"/>
    <w:rsid w:val="008F2529"/>
    <w:rsid w:val="008F77FB"/>
    <w:rsid w:val="009027B1"/>
    <w:rsid w:val="0090375C"/>
    <w:rsid w:val="009043EB"/>
    <w:rsid w:val="00910379"/>
    <w:rsid w:val="00926165"/>
    <w:rsid w:val="00926CBA"/>
    <w:rsid w:val="00926F93"/>
    <w:rsid w:val="0094115A"/>
    <w:rsid w:val="00961F0B"/>
    <w:rsid w:val="009642C0"/>
    <w:rsid w:val="00964592"/>
    <w:rsid w:val="00966422"/>
    <w:rsid w:val="009734B7"/>
    <w:rsid w:val="00974178"/>
    <w:rsid w:val="00974CA2"/>
    <w:rsid w:val="00987FE8"/>
    <w:rsid w:val="00990BA3"/>
    <w:rsid w:val="00992BE7"/>
    <w:rsid w:val="00992BE9"/>
    <w:rsid w:val="0099349D"/>
    <w:rsid w:val="009A1261"/>
    <w:rsid w:val="009A7287"/>
    <w:rsid w:val="009C7D9A"/>
    <w:rsid w:val="009D0D76"/>
    <w:rsid w:val="00A06102"/>
    <w:rsid w:val="00A072AA"/>
    <w:rsid w:val="00A10D08"/>
    <w:rsid w:val="00A3008C"/>
    <w:rsid w:val="00A52848"/>
    <w:rsid w:val="00A52DA5"/>
    <w:rsid w:val="00A53C06"/>
    <w:rsid w:val="00A57A21"/>
    <w:rsid w:val="00A612FF"/>
    <w:rsid w:val="00A62691"/>
    <w:rsid w:val="00A62D0B"/>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0D2D"/>
    <w:rsid w:val="00BB0F13"/>
    <w:rsid w:val="00BB305F"/>
    <w:rsid w:val="00BC0A59"/>
    <w:rsid w:val="00BC6559"/>
    <w:rsid w:val="00BD3C49"/>
    <w:rsid w:val="00BE1944"/>
    <w:rsid w:val="00BE2260"/>
    <w:rsid w:val="00BF17AE"/>
    <w:rsid w:val="00BF48C7"/>
    <w:rsid w:val="00C00E6C"/>
    <w:rsid w:val="00C07AEA"/>
    <w:rsid w:val="00C10FF0"/>
    <w:rsid w:val="00C175AB"/>
    <w:rsid w:val="00CA2667"/>
    <w:rsid w:val="00CC135B"/>
    <w:rsid w:val="00CC50D4"/>
    <w:rsid w:val="00CC790A"/>
    <w:rsid w:val="00CD3CED"/>
    <w:rsid w:val="00CD7119"/>
    <w:rsid w:val="00CD7F6C"/>
    <w:rsid w:val="00CE2A26"/>
    <w:rsid w:val="00CE4612"/>
    <w:rsid w:val="00CE73F0"/>
    <w:rsid w:val="00D240D2"/>
    <w:rsid w:val="00D2525F"/>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16B7"/>
    <w:rsid w:val="00E42D8C"/>
    <w:rsid w:val="00E51D4F"/>
    <w:rsid w:val="00E619A3"/>
    <w:rsid w:val="00E64054"/>
    <w:rsid w:val="00E66EE4"/>
    <w:rsid w:val="00E74553"/>
    <w:rsid w:val="00E9297E"/>
    <w:rsid w:val="00E9385E"/>
    <w:rsid w:val="00EA4F22"/>
    <w:rsid w:val="00EB7601"/>
    <w:rsid w:val="00EC3931"/>
    <w:rsid w:val="00EC623C"/>
    <w:rsid w:val="00EC75A9"/>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742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i.com/blog/chatgpt" TargetMode="External"/><Relationship Id="rId18" Type="http://schemas.openxmlformats.org/officeDocument/2006/relationships/hyperlink" Target="http://go.osu.edu/UPolicies" TargetMode="External"/><Relationship Id="rId26" Type="http://schemas.openxmlformats.org/officeDocument/2006/relationships/hyperlink" Target="mailto:slds@osu.edu" TargetMode="External"/><Relationship Id="rId39" Type="http://schemas.openxmlformats.org/officeDocument/2006/relationships/hyperlink" Target="https://ocio.osu.edu/blog/community/2015/08/18/free-microsoft-office-for-ohio-state-students" TargetMode="External"/><Relationship Id="rId21" Type="http://schemas.openxmlformats.org/officeDocument/2006/relationships/image" Target="media/image5.png"/><Relationship Id="rId34" Type="http://schemas.openxmlformats.org/officeDocument/2006/relationships/hyperlink" Target="https://go.osu.edu/Bqdx" TargetMode="External"/><Relationship Id="rId42" Type="http://schemas.openxmlformats.org/officeDocument/2006/relationships/hyperlink" Target="https://osuitsm.service-now.com/selfservice/kb_view.do?sysparm_article=kb05026"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slds@osu.edu" TargetMode="External"/><Relationship Id="rId11" Type="http://schemas.openxmlformats.org/officeDocument/2006/relationships/hyperlink" Target="https://www.packback.co" TargetMode="External"/><Relationship Id="rId24" Type="http://schemas.openxmlformats.org/officeDocument/2006/relationships/hyperlink" Target="mailto:safeandhealthy.osu.edu/" TargetMode="External"/><Relationship Id="rId32" Type="http://schemas.openxmlformats.org/officeDocument/2006/relationships/hyperlink" Target="mailto:8help@osu.edu" TargetMode="External"/><Relationship Id="rId37" Type="http://schemas.openxmlformats.org/officeDocument/2006/relationships/hyperlink" Target="https://buckeyepass.osu.edu/" TargetMode="External"/><Relationship Id="rId40" Type="http://schemas.openxmlformats.org/officeDocument/2006/relationships/hyperlink" Target="https://buckeyepass.osu.edu/"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6.png"/><Relationship Id="rId28" Type="http://schemas.openxmlformats.org/officeDocument/2006/relationships/hyperlink" Target="http://www.lucidchart.com" TargetMode="External"/><Relationship Id="rId36" Type="http://schemas.openxmlformats.org/officeDocument/2006/relationships/hyperlink" Target="file:///C:\Users\rice.796\Downloads\Possibly%20offer%20link%20to%20https:\resourcecenter.odee.osu.edu\carmencanvas\keep-teaching-video-assignment-guide" TargetMode="External"/><Relationship Id="rId49" Type="http://schemas.openxmlformats.org/officeDocument/2006/relationships/customXml" Target="../customXml/item3.xml"/><Relationship Id="rId10" Type="http://schemas.openxmlformats.org/officeDocument/2006/relationships/hyperlink" Target="https://app.tophat.com/e/628294/" TargetMode="External"/><Relationship Id="rId19" Type="http://schemas.openxmlformats.org/officeDocument/2006/relationships/image" Target="media/image4.png"/><Relationship Id="rId31" Type="http://schemas.openxmlformats.org/officeDocument/2006/relationships/hyperlink" Target="http://ocio.osu.edu/hel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used?currentCampus=218&amp;currentTerm=218_218_24_F&amp;currentCourse=218_218_24_F_747_4387_1&amp;rental=true" TargetMode="External"/><Relationship Id="rId14" Type="http://schemas.openxmlformats.org/officeDocument/2006/relationships/hyperlink" Target="https://oaa.osu.edu/academic-integrity-and-misconduct" TargetMode="External"/><Relationship Id="rId22" Type="http://schemas.openxmlformats.org/officeDocument/2006/relationships/hyperlink" Target="http://www.nav-1.com" TargetMode="External"/><Relationship Id="rId27" Type="http://schemas.openxmlformats.org/officeDocument/2006/relationships/hyperlink" Target="http://go.osu.edu/credithours" TargetMode="External"/><Relationship Id="rId30" Type="http://schemas.openxmlformats.org/officeDocument/2006/relationships/hyperlink" Target="https://slds.osu.edu/" TargetMode="External"/><Relationship Id="rId35" Type="http://schemas.openxmlformats.org/officeDocument/2006/relationships/hyperlink" Target="file:///C:\Users\rice.796\Downloads\Possibly%20offer%20link%20to%20https:\resourcecenter.odee.osu.edu\carmencanvas\keep-teaching-video-assignment-guide"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trustees.osu.edu/assets/files/RuleBook/CodeStudentConduct.pdf" TargetMode="External"/><Relationship Id="rId25" Type="http://schemas.openxmlformats.org/officeDocument/2006/relationships/hyperlink" Target="https://slds.osu.edu/" TargetMode="External"/><Relationship Id="rId33" Type="http://schemas.openxmlformats.org/officeDocument/2006/relationships/hyperlink" Target="https://community.canvaslms.com/docs/DOC-10701" TargetMode="External"/><Relationship Id="rId38" Type="http://schemas.openxmlformats.org/officeDocument/2006/relationships/hyperlink" Target="https://osuitsm.service-now.com/selfservice/kb_view.do?sysparm_article=kb05025" TargetMode="External"/><Relationship Id="rId46" Type="http://schemas.openxmlformats.org/officeDocument/2006/relationships/fontTable" Target="fontTable.xml"/><Relationship Id="rId20" Type="http://schemas.openxmlformats.org/officeDocument/2006/relationships/hyperlink" Target="http://www.bsbalinks.com" TargetMode="External"/><Relationship Id="rId41" Type="http://schemas.openxmlformats.org/officeDocument/2006/relationships/hyperlink" Target="https://osuitsm.service-now.com/selfservice/kb_view.do?sysparm_article=kb050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7F2287E0-EAA2-417F-B2F0-0E6295E4DF36}"/>
</file>

<file path=customXml/itemProps3.xml><?xml version="1.0" encoding="utf-8"?>
<ds:datastoreItem xmlns:ds="http://schemas.openxmlformats.org/officeDocument/2006/customXml" ds:itemID="{1783EA47-91C9-4E4B-AAB2-354A160F8F9C}"/>
</file>

<file path=customXml/itemProps4.xml><?xml version="1.0" encoding="utf-8"?>
<ds:datastoreItem xmlns:ds="http://schemas.openxmlformats.org/officeDocument/2006/customXml" ds:itemID="{8CF4C2C1-AC8F-4F99-8C52-74F48B5F54E0}"/>
</file>

<file path=docProps/app.xml><?xml version="1.0" encoding="utf-8"?>
<Properties xmlns="http://schemas.openxmlformats.org/officeDocument/2006/extended-properties" xmlns:vt="http://schemas.openxmlformats.org/officeDocument/2006/docPropsVTypes">
  <Template>Normal</Template>
  <TotalTime>1</TotalTime>
  <Pages>10</Pages>
  <Words>3120</Words>
  <Characters>19508</Characters>
  <Application>Microsoft Office Word</Application>
  <DocSecurity>0</DocSecurity>
  <Lines>722</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Pittman, Jackie</cp:lastModifiedBy>
  <cp:revision>2</cp:revision>
  <cp:lastPrinted>2024-08-17T18:14:00Z</cp:lastPrinted>
  <dcterms:created xsi:type="dcterms:W3CDTF">2025-11-05T19:16:00Z</dcterms:created>
  <dcterms:modified xsi:type="dcterms:W3CDTF">2025-11-05T19:16:00Z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883909655845d157ab46fb45eb9fb1d54eb32ed4aeab80e9d66f4ecaaceaade9</vt:lpwstr>
  </property>
  <property fmtid="{D5CDD505-2E9C-101B-9397-08002B2CF9AE}" pid="3" name="ContentTypeId">
    <vt:lpwstr>0x01010030F39777FF810B47B3196B507582B7D5</vt:lpwstr>
  </property>
</Properties>
</file>