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680C38BC" w:rsidR="00964592" w:rsidRPr="006640C1" w:rsidRDefault="00355F00"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6640C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29901AC3"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BUSML 4387</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14:paraId="102EF758" w14:textId="185F6FDA"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A83863">
              <w:rPr>
                <w:rFonts w:ascii="Arial" w:hAnsi="Arial" w:cs="Arial"/>
                <w:b/>
                <w:i/>
                <w:szCs w:val="28"/>
              </w:rPr>
              <w:t>Lean Logistics</w:t>
            </w:r>
          </w:p>
        </w:tc>
      </w:tr>
      <w:tr w:rsidR="006640C1" w:rsidRPr="00974CA2" w14:paraId="482629E4" w14:textId="77777777" w:rsidTr="006640C1">
        <w:trPr>
          <w:trHeight w:val="300"/>
        </w:trPr>
        <w:tc>
          <w:tcPr>
            <w:tcW w:w="805" w:type="pct"/>
            <w:tcBorders>
              <w:top w:val="nil"/>
              <w:left w:val="nil"/>
              <w:bottom w:val="single" w:sz="24" w:space="0" w:color="C00000"/>
              <w:right w:val="nil"/>
            </w:tcBorders>
          </w:tcPr>
          <w:p w14:paraId="58DDD89A" w14:textId="5D5B819D"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884640">
              <w:rPr>
                <w:rFonts w:ascii="Arial" w:hAnsi="Arial" w:cs="Arial"/>
                <w:b/>
                <w:sz w:val="20"/>
                <w:szCs w:val="20"/>
              </w:rPr>
              <w:t>AU</w:t>
            </w:r>
            <w:r w:rsidR="00BD3C49">
              <w:rPr>
                <w:rFonts w:ascii="Arial" w:hAnsi="Arial" w:cs="Arial"/>
                <w:b/>
                <w:sz w:val="20"/>
                <w:szCs w:val="20"/>
              </w:rPr>
              <w:t>22T</w:t>
            </w:r>
            <w:r w:rsidR="00884640">
              <w:rPr>
                <w:rFonts w:ascii="Arial" w:hAnsi="Arial" w:cs="Arial"/>
                <w:b/>
                <w:sz w:val="20"/>
                <w:szCs w:val="20"/>
              </w:rPr>
              <w:t>1</w:t>
            </w:r>
          </w:p>
        </w:tc>
        <w:tc>
          <w:tcPr>
            <w:tcW w:w="2424" w:type="pct"/>
            <w:gridSpan w:val="3"/>
            <w:tcBorders>
              <w:top w:val="nil"/>
              <w:left w:val="nil"/>
              <w:bottom w:val="single" w:sz="24" w:space="0" w:color="C00000"/>
              <w:right w:val="nil"/>
            </w:tcBorders>
          </w:tcPr>
          <w:p w14:paraId="51CB7512" w14:textId="15C6D70E"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884640">
              <w:rPr>
                <w:rFonts w:ascii="Arial" w:hAnsi="Arial" w:cs="Arial"/>
                <w:b/>
                <w:sz w:val="20"/>
                <w:szCs w:val="20"/>
              </w:rPr>
              <w:t>M/W</w:t>
            </w:r>
            <w:r w:rsidR="00A83863">
              <w:rPr>
                <w:rFonts w:ascii="Arial" w:hAnsi="Arial" w:cs="Arial"/>
                <w:b/>
                <w:sz w:val="20"/>
                <w:szCs w:val="20"/>
              </w:rPr>
              <w:t xml:space="preserve"> </w:t>
            </w:r>
            <w:r w:rsidR="00884640">
              <w:rPr>
                <w:rFonts w:ascii="Arial" w:hAnsi="Arial" w:cs="Arial"/>
                <w:b/>
                <w:sz w:val="20"/>
                <w:szCs w:val="20"/>
              </w:rPr>
              <w:t>3:55 – 5:15</w:t>
            </w:r>
            <w:r w:rsidR="00AE2786">
              <w:rPr>
                <w:rFonts w:ascii="Arial" w:hAnsi="Arial" w:cs="Arial"/>
                <w:b/>
                <w:sz w:val="20"/>
                <w:szCs w:val="20"/>
              </w:rPr>
              <w:t xml:space="preserve"> PM</w:t>
            </w:r>
          </w:p>
        </w:tc>
        <w:tc>
          <w:tcPr>
            <w:tcW w:w="1771" w:type="pct"/>
            <w:gridSpan w:val="2"/>
            <w:tcBorders>
              <w:top w:val="nil"/>
              <w:left w:val="nil"/>
              <w:bottom w:val="single" w:sz="24" w:space="0" w:color="C00000"/>
              <w:right w:val="nil"/>
            </w:tcBorders>
          </w:tcPr>
          <w:p w14:paraId="76C03E62" w14:textId="053D8503" w:rsidR="006640C1" w:rsidRPr="001C2909" w:rsidRDefault="006640C1" w:rsidP="00497CB4">
            <w:pPr>
              <w:tabs>
                <w:tab w:val="left" w:pos="2790"/>
              </w:tabs>
              <w:spacing w:after="0" w:line="240" w:lineRule="auto"/>
              <w:contextualSpacing/>
              <w:rPr>
                <w:rStyle w:val="Hyperlink"/>
                <w:rFonts w:ascii="Arial" w:hAnsi="Arial" w:cs="Arial"/>
                <w:color w:val="auto"/>
                <w:sz w:val="20"/>
                <w:szCs w:val="20"/>
                <w:u w:val="none"/>
              </w:rPr>
            </w:pPr>
            <w:r w:rsidRPr="00C95B85">
              <w:rPr>
                <w:rFonts w:ascii="Arial" w:hAnsi="Arial" w:cs="Arial"/>
                <w:b/>
                <w:sz w:val="20"/>
                <w:szCs w:val="20"/>
              </w:rPr>
              <w:t xml:space="preserve">Room: </w:t>
            </w:r>
            <w:r w:rsidR="00884640">
              <w:rPr>
                <w:rFonts w:ascii="Arial" w:hAnsi="Arial" w:cs="Arial"/>
                <w:b/>
                <w:sz w:val="20"/>
                <w:szCs w:val="20"/>
              </w:rPr>
              <w:t>Gerlach 275</w:t>
            </w:r>
          </w:p>
        </w:tc>
      </w:tr>
      <w:tr w:rsidR="00614588" w:rsidRPr="00974CA2"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sz="24" w:space="0" w:color="C00000"/>
              <w:left w:val="nil"/>
              <w:bottom w:val="nil"/>
              <w:right w:val="nil"/>
            </w:tcBorders>
            <w:vAlign w:val="center"/>
          </w:tcPr>
          <w:p w14:paraId="336C4E53" w14:textId="018D5B48" w:rsidR="00964592" w:rsidRPr="000A3DF5" w:rsidRDefault="00964592"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215" w:type="pct"/>
            <w:tcBorders>
              <w:top w:val="single" w:sz="24" w:space="0" w:color="C00000"/>
              <w:left w:val="nil"/>
              <w:bottom w:val="nil"/>
              <w:right w:val="nil"/>
            </w:tcBorders>
            <w:vAlign w:val="center"/>
          </w:tcPr>
          <w:p w14:paraId="5D0592CD" w14:textId="5981FFC6" w:rsidR="00964592" w:rsidRPr="000A3DF5" w:rsidRDefault="00A83863"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00614588" w:rsidRPr="00974CA2" w14:paraId="06385908" w14:textId="77777777" w:rsidTr="006640C1">
        <w:trPr>
          <w:trHeight w:val="279"/>
        </w:trPr>
        <w:tc>
          <w:tcPr>
            <w:tcW w:w="8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179926C2" w14:textId="08F4968B" w:rsidR="00FB07DF" w:rsidRPr="003D4EC5" w:rsidRDefault="00601B2E" w:rsidP="0065325E">
            <w:pPr>
              <w:spacing w:after="0" w:line="240" w:lineRule="auto"/>
              <w:contextualSpacing/>
              <w:rPr>
                <w:bCs/>
              </w:rPr>
            </w:pPr>
            <w:r>
              <w:rPr>
                <w:bCs/>
              </w:rPr>
              <w:t>By Appointment</w:t>
            </w:r>
          </w:p>
        </w:tc>
        <w:tc>
          <w:tcPr>
            <w:tcW w:w="556" w:type="pct"/>
            <w:tcBorders>
              <w:top w:val="nil"/>
              <w:left w:val="nil"/>
              <w:bottom w:val="nil"/>
              <w:right w:val="nil"/>
            </w:tcBorders>
          </w:tcPr>
          <w:p w14:paraId="6970B106" w14:textId="6F9E334F" w:rsidR="00614588" w:rsidRPr="000A3DF5" w:rsidRDefault="00614588" w:rsidP="0065325E">
            <w:pPr>
              <w:tabs>
                <w:tab w:val="left" w:pos="2790"/>
              </w:tabs>
              <w:spacing w:after="0" w:line="240" w:lineRule="auto"/>
              <w:contextualSpacing/>
            </w:pPr>
            <w:r w:rsidRPr="0065325E">
              <w:rPr>
                <w:rFonts w:ascii="Arial" w:hAnsi="Arial" w:cs="Arial"/>
                <w:b/>
                <w:bCs/>
                <w:sz w:val="20"/>
                <w:szCs w:val="20"/>
              </w:rPr>
              <w:t>Location:</w:t>
            </w:r>
          </w:p>
        </w:tc>
        <w:tc>
          <w:tcPr>
            <w:tcW w:w="1215" w:type="pct"/>
            <w:tcBorders>
              <w:top w:val="nil"/>
              <w:left w:val="nil"/>
              <w:bottom w:val="nil"/>
              <w:right w:val="nil"/>
            </w:tcBorders>
          </w:tcPr>
          <w:p w14:paraId="23441723" w14:textId="1AF40B36" w:rsidR="00601B2E" w:rsidRPr="000A3DF5" w:rsidRDefault="00884640" w:rsidP="0065325E">
            <w:pPr>
              <w:spacing w:after="0" w:line="240" w:lineRule="auto"/>
              <w:contextualSpacing/>
              <w:rPr>
                <w:bCs/>
              </w:rPr>
            </w:pPr>
            <w:r>
              <w:rPr>
                <w:bCs/>
              </w:rPr>
              <w:t>Fisher 356D</w:t>
            </w:r>
            <w:r w:rsidR="0001508C">
              <w:rPr>
                <w:bCs/>
              </w:rPr>
              <w:t xml:space="preserve"> or </w:t>
            </w:r>
            <w:proofErr w:type="gramStart"/>
            <w:r w:rsidR="0001508C">
              <w:rPr>
                <w:bCs/>
              </w:rPr>
              <w:t>Zoom</w:t>
            </w:r>
            <w:proofErr w:type="gramEnd"/>
          </w:p>
        </w:tc>
      </w:tr>
      <w:tr w:rsidR="00455D72" w:rsidRPr="00455D72" w14:paraId="13659B9F" w14:textId="77777777" w:rsidTr="006640C1">
        <w:trPr>
          <w:trHeight w:val="327"/>
        </w:trPr>
        <w:tc>
          <w:tcPr>
            <w:tcW w:w="5000" w:type="pct"/>
            <w:gridSpan w:val="6"/>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6B839A33" w14:textId="214B80D1" w:rsidR="002A4BB2" w:rsidRDefault="00A83863" w:rsidP="005C2507">
      <w:pPr>
        <w:spacing w:line="240" w:lineRule="auto"/>
        <w:rPr>
          <w:rFonts w:ascii="Arial" w:hAnsi="Arial" w:cs="Arial"/>
          <w:sz w:val="20"/>
          <w:szCs w:val="20"/>
        </w:rPr>
      </w:pPr>
      <w:r w:rsidRPr="005C2507">
        <w:rPr>
          <w:rFonts w:ascii="Arial" w:hAnsi="Arial" w:cs="Arial"/>
          <w:b/>
          <w:spacing w:val="-3"/>
          <w:sz w:val="20"/>
          <w:szCs w:val="20"/>
        </w:rPr>
        <w:t>Lean Logistics</w:t>
      </w:r>
      <w:r w:rsidRPr="005C2507">
        <w:rPr>
          <w:rFonts w:ascii="Arial" w:hAnsi="Arial" w:cs="Arial"/>
          <w:spacing w:val="-3"/>
          <w:sz w:val="20"/>
          <w:szCs w:val="20"/>
        </w:rPr>
        <w:t xml:space="preserve"> examines using Lean tools and insights to remove bottlenecks and impediments to efficient, effective logistics, resulting in reduced logistics costs and improved service.  This course will include lectures, guest visits, in-class games &amp; simulations, and readings.</w:t>
      </w:r>
    </w:p>
    <w:p w14:paraId="71A015F3" w14:textId="14277FFF" w:rsidR="00F7084A" w:rsidRDefault="001C2909" w:rsidP="00455D72">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student should be able to:</w:t>
      </w:r>
    </w:p>
    <w:p w14:paraId="11F5348C" w14:textId="5F05644B" w:rsidR="00F7084A"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definition of basic Lean and Six Sigma terms.</w:t>
      </w:r>
    </w:p>
    <w:p w14:paraId="6CE5769F" w14:textId="7C0060B4" w:rsidR="00A83863"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the application of Lean and continuous improvement to Logistics.</w:t>
      </w:r>
    </w:p>
    <w:p w14:paraId="358AD7CC" w14:textId="2287ED5C" w:rsidR="00A83863" w:rsidRPr="001C2909"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Have a basic understanding of the process of applying Lean tools and concepts to process improvement in Logistics.</w:t>
      </w:r>
    </w:p>
    <w:p w14:paraId="58C66F05" w14:textId="6BA5DE42" w:rsidR="00BE1944" w:rsidRPr="00FB62B9" w:rsidRDefault="00BE1944" w:rsidP="00FC1350">
      <w:pPr>
        <w:tabs>
          <w:tab w:val="left" w:pos="2790"/>
        </w:tabs>
        <w:spacing w:after="0" w:line="240" w:lineRule="auto"/>
        <w:jc w:val="both"/>
        <w:rPr>
          <w:rFonts w:ascii="Arial" w:hAnsi="Arial" w:cs="Arial"/>
          <w:sz w:val="8"/>
          <w:szCs w:val="20"/>
        </w:rPr>
      </w:pPr>
    </w:p>
    <w:p w14:paraId="489BC3F0" w14:textId="4071453B"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14:paraId="5479AF8A" w14:textId="4DEB31D0" w:rsidR="00A83863" w:rsidRPr="00A83863" w:rsidRDefault="00A83863" w:rsidP="0065325E">
      <w:pPr>
        <w:spacing w:after="0" w:line="240" w:lineRule="auto"/>
        <w:contextualSpacing/>
        <w:rPr>
          <w:rFonts w:ascii="Arial" w:hAnsi="Arial" w:cs="Arial"/>
          <w:sz w:val="20"/>
          <w:szCs w:val="20"/>
        </w:rPr>
      </w:pPr>
      <w:r w:rsidRPr="00A83863">
        <w:rPr>
          <w:rFonts w:ascii="Arial" w:hAnsi="Arial" w:cs="Arial"/>
          <w:sz w:val="20"/>
          <w:szCs w:val="20"/>
        </w:rPr>
        <w:t>BUSML 4380; BUSMHR 2292.</w:t>
      </w:r>
    </w:p>
    <w:p w14:paraId="2D525B2C" w14:textId="77777777" w:rsidR="00A83863" w:rsidRPr="0065325E" w:rsidRDefault="00A83863" w:rsidP="0065325E">
      <w:pPr>
        <w:spacing w:after="0" w:line="240" w:lineRule="auto"/>
        <w:contextualSpacing/>
        <w:rPr>
          <w:rFonts w:ascii="Arial" w:hAnsi="Arial" w:cs="Arial"/>
          <w:b/>
          <w:sz w:val="20"/>
          <w:szCs w:val="20"/>
        </w:rPr>
      </w:pP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4B290A6A" w:rsidR="002844F3" w:rsidRPr="00974CA2"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123A0624" w14:textId="21BB0D08"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605486">
        <w:rPr>
          <w:rFonts w:ascii="Arial" w:hAnsi="Arial" w:cs="Arial"/>
          <w:color w:val="000000" w:themeColor="text1"/>
          <w:sz w:val="20"/>
          <w:szCs w:val="20"/>
        </w:rPr>
        <w:t>Building a Lean Fulfillment Stream</w:t>
      </w:r>
    </w:p>
    <w:p w14:paraId="212331E4" w14:textId="77777777" w:rsidR="00FB07DF" w:rsidRDefault="00FB62B9" w:rsidP="002A4BB2">
      <w:pPr>
        <w:spacing w:after="0"/>
        <w:ind w:left="187" w:firstLine="547"/>
        <w:jc w:val="both"/>
        <w:rPr>
          <w:rFonts w:ascii="Arial" w:hAnsi="Arial" w:cs="Arial"/>
          <w:color w:val="000000" w:themeColor="text1"/>
          <w:sz w:val="20"/>
          <w:szCs w:val="20"/>
        </w:rPr>
      </w:pPr>
      <w:proofErr w:type="gramStart"/>
      <w:r w:rsidRPr="00FB62B9">
        <w:rPr>
          <w:rFonts w:ascii="Arial" w:hAnsi="Arial" w:cs="Arial"/>
          <w:b/>
          <w:color w:val="000000" w:themeColor="text1"/>
          <w:sz w:val="20"/>
          <w:szCs w:val="20"/>
        </w:rPr>
        <w:t>ISBN(</w:t>
      </w:r>
      <w:proofErr w:type="gramEnd"/>
      <w:r w:rsidRPr="00FB62B9">
        <w:rPr>
          <w:rFonts w:ascii="Arial" w:hAnsi="Arial" w:cs="Arial"/>
          <w:b/>
          <w:color w:val="000000" w:themeColor="text1"/>
          <w:sz w:val="20"/>
          <w:szCs w:val="20"/>
        </w:rPr>
        <w:t>14):</w:t>
      </w:r>
      <w:r w:rsidRPr="00FB62B9">
        <w:rPr>
          <w:rFonts w:ascii="Arial" w:hAnsi="Arial" w:cs="Arial"/>
          <w:color w:val="000000" w:themeColor="text1"/>
          <w:sz w:val="20"/>
          <w:szCs w:val="20"/>
        </w:rPr>
        <w:t xml:space="preserve"> </w:t>
      </w:r>
      <w:r w:rsidR="00605486" w:rsidRPr="00C36C66">
        <w:rPr>
          <w:rFonts w:cs="Calibri"/>
          <w:spacing w:val="-3"/>
        </w:rPr>
        <w:t>978-1-934109-19-9</w:t>
      </w:r>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Author(s):</w:t>
      </w:r>
      <w:r w:rsidRPr="00FB62B9">
        <w:rPr>
          <w:rFonts w:ascii="Arial" w:hAnsi="Arial" w:cs="Arial"/>
          <w:color w:val="000000" w:themeColor="text1"/>
          <w:sz w:val="20"/>
          <w:szCs w:val="20"/>
        </w:rPr>
        <w:t xml:space="preserve"> </w:t>
      </w:r>
      <w:proofErr w:type="spellStart"/>
      <w:r w:rsidR="00605486">
        <w:rPr>
          <w:rFonts w:ascii="Arial" w:hAnsi="Arial" w:cs="Arial"/>
          <w:color w:val="000000" w:themeColor="text1"/>
          <w:sz w:val="20"/>
          <w:szCs w:val="20"/>
        </w:rPr>
        <w:t>Martichenko</w:t>
      </w:r>
      <w:proofErr w:type="spellEnd"/>
      <w:r w:rsidR="00605486">
        <w:rPr>
          <w:rFonts w:ascii="Arial" w:hAnsi="Arial" w:cs="Arial"/>
          <w:color w:val="000000" w:themeColor="text1"/>
          <w:sz w:val="20"/>
          <w:szCs w:val="20"/>
        </w:rPr>
        <w:t xml:space="preserve"> &amp; Von </w:t>
      </w:r>
      <w:proofErr w:type="spellStart"/>
      <w:r w:rsidR="00605486">
        <w:rPr>
          <w:rFonts w:ascii="Arial" w:hAnsi="Arial" w:cs="Arial"/>
          <w:color w:val="000000" w:themeColor="text1"/>
          <w:sz w:val="20"/>
          <w:szCs w:val="20"/>
        </w:rPr>
        <w:t>Grabe</w:t>
      </w:r>
      <w:proofErr w:type="spellEnd"/>
      <w:r w:rsidR="00605486">
        <w:rPr>
          <w:rFonts w:ascii="Arial" w:hAnsi="Arial" w:cs="Arial"/>
          <w:color w:val="000000" w:themeColor="text1"/>
          <w:sz w:val="20"/>
          <w:szCs w:val="20"/>
        </w:rPr>
        <w:t xml:space="preserv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2010</w:t>
      </w:r>
      <w:r>
        <w:rPr>
          <w:rFonts w:ascii="Arial" w:hAnsi="Arial" w:cs="Arial"/>
          <w:color w:val="000000" w:themeColor="text1"/>
          <w:sz w:val="20"/>
          <w:szCs w:val="20"/>
        </w:rPr>
        <w:t xml:space="preserve">    </w:t>
      </w:r>
    </w:p>
    <w:p w14:paraId="6CEFEAF9" w14:textId="5E3DAAA1" w:rsidR="002A4BB2" w:rsidRDefault="00FB62B9" w:rsidP="00FB07DF">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Lean Enterprise Institute.</w:t>
      </w:r>
    </w:p>
    <w:p w14:paraId="013DAC31" w14:textId="69460E33" w:rsidR="00BD3C49" w:rsidRDefault="008466F9" w:rsidP="003D4EC5">
      <w:pPr>
        <w:spacing w:line="240" w:lineRule="auto"/>
        <w:ind w:left="720"/>
      </w:pPr>
      <w:hyperlink r:id="rId9" w:history="1">
        <w:r w:rsidR="00BD3C49" w:rsidRPr="00884640">
          <w:rPr>
            <w:rStyle w:val="Hyperlink"/>
            <w:highlight w:val="yellow"/>
          </w:rPr>
          <w:t>https://ohiostate.bncollege.com/c/Building-a-Lean-Fullfillment-Stream/p/MBS_1744615_new?currentCampus=218</w:t>
        </w:r>
      </w:hyperlink>
    </w:p>
    <w:p w14:paraId="069C5475" w14:textId="7C13B4F4" w:rsidR="000945A3" w:rsidRPr="000945A3" w:rsidRDefault="000945A3" w:rsidP="003D4EC5">
      <w:pPr>
        <w:spacing w:line="240" w:lineRule="auto"/>
        <w:ind w:left="720"/>
        <w:rPr>
          <w:b/>
        </w:rPr>
      </w:pPr>
      <w:r w:rsidRPr="000945A3">
        <w:rPr>
          <w:b/>
        </w:rPr>
        <w:t xml:space="preserve">Title:  </w:t>
      </w:r>
      <w:r w:rsidRPr="000945A3">
        <w:t>Top Hat (for attendance)</w:t>
      </w:r>
    </w:p>
    <w:p w14:paraId="1B120076" w14:textId="7871F9E6" w:rsidR="000945A3" w:rsidRPr="0001508C" w:rsidRDefault="0001508C" w:rsidP="003D4EC5">
      <w:pPr>
        <w:spacing w:line="240" w:lineRule="auto"/>
        <w:ind w:left="720"/>
        <w:rPr>
          <w:rStyle w:val="Hyperlink"/>
          <w:highlight w:val="yellow"/>
        </w:rPr>
      </w:pPr>
      <w:r>
        <w:rPr>
          <w:rStyle w:val="Hyperlink"/>
          <w:highlight w:val="yellow"/>
        </w:rPr>
        <w:fldChar w:fldCharType="begin"/>
      </w:r>
      <w:r>
        <w:rPr>
          <w:rStyle w:val="Hyperlink"/>
          <w:highlight w:val="yellow"/>
        </w:rPr>
        <w:instrText xml:space="preserve"> HYPERLINK "https://app.tophat.com/e/702673" </w:instrText>
      </w:r>
      <w:r>
        <w:rPr>
          <w:rStyle w:val="Hyperlink"/>
          <w:highlight w:val="yellow"/>
        </w:rPr>
        <w:fldChar w:fldCharType="separate"/>
      </w:r>
      <w:r w:rsidR="00884640" w:rsidRPr="0001508C">
        <w:rPr>
          <w:rStyle w:val="Hyperlink"/>
          <w:highlight w:val="yellow"/>
        </w:rPr>
        <w:t>https://app.tophat.com/e/</w:t>
      </w:r>
      <w:r w:rsidRPr="0001508C">
        <w:rPr>
          <w:rStyle w:val="Hyperlink"/>
          <w:highlight w:val="yellow"/>
        </w:rPr>
        <w:t>702673</w:t>
      </w:r>
    </w:p>
    <w:p w14:paraId="039C32DA" w14:textId="544FA5B5" w:rsidR="00964592" w:rsidRPr="00F40A3B" w:rsidRDefault="0001508C" w:rsidP="00FB07DF">
      <w:pPr>
        <w:spacing w:line="240" w:lineRule="auto"/>
        <w:ind w:firstLine="720"/>
        <w:jc w:val="both"/>
        <w:rPr>
          <w:rFonts w:ascii="Arial" w:hAnsi="Arial" w:cs="Arial"/>
          <w:sz w:val="20"/>
          <w:szCs w:val="20"/>
        </w:rPr>
      </w:pPr>
      <w:r>
        <w:rPr>
          <w:rStyle w:val="Hyperlink"/>
          <w:highlight w:val="yellow"/>
        </w:rPr>
        <w:fldChar w:fldCharType="end"/>
      </w:r>
      <w:r w:rsidR="00F40A3B"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xml:space="preserve">% </w:t>
            </w:r>
            <w:proofErr w:type="gramStart"/>
            <w:r w:rsidRPr="001275D6">
              <w:rPr>
                <w:rFonts w:ascii="Arial" w:hAnsi="Arial" w:cs="Arial"/>
                <w:sz w:val="20"/>
              </w:rPr>
              <w:t>of</w:t>
            </w:r>
            <w:proofErr w:type="gramEnd"/>
            <w:r w:rsidRPr="001275D6">
              <w:rPr>
                <w:rFonts w:ascii="Arial" w:hAnsi="Arial" w:cs="Arial"/>
                <w:sz w:val="20"/>
              </w:rPr>
              <w:t xml:space="preserve">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FB62B9">
        <w:trPr>
          <w:trHeight w:val="159"/>
        </w:trPr>
        <w:tc>
          <w:tcPr>
            <w:tcW w:w="2430" w:type="dxa"/>
            <w:tcBorders>
              <w:top w:val="single" w:sz="12" w:space="0" w:color="auto"/>
            </w:tcBorders>
            <w:shd w:val="clear" w:color="auto" w:fill="auto"/>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shd w:val="clear" w:color="auto" w:fill="auto"/>
            <w:vAlign w:val="center"/>
          </w:tcPr>
          <w:p w14:paraId="0466FD5C" w14:textId="08A23FA4"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sz="12" w:space="0" w:color="auto"/>
            </w:tcBorders>
            <w:shd w:val="clear" w:color="auto" w:fill="D9D9D9" w:themeFill="background1" w:themeFillShade="D9"/>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798AFFC7" w14:textId="77777777" w:rsidTr="00FB62B9">
        <w:tc>
          <w:tcPr>
            <w:tcW w:w="2430" w:type="dxa"/>
            <w:shd w:val="clear" w:color="auto" w:fill="auto"/>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14:paraId="7A7380E8" w14:textId="6F6878E7"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D9D9D9" w:themeFill="background1" w:themeFillShade="D9"/>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201FBAEE" w14:textId="77777777" w:rsidTr="00FB62B9">
        <w:trPr>
          <w:trHeight w:val="342"/>
        </w:trPr>
        <w:tc>
          <w:tcPr>
            <w:tcW w:w="2430" w:type="dxa"/>
            <w:shd w:val="clear" w:color="auto" w:fill="auto"/>
            <w:vAlign w:val="center"/>
          </w:tcPr>
          <w:p w14:paraId="7EBF0F15" w14:textId="7A304AC3" w:rsidR="00964592" w:rsidRPr="001275D6" w:rsidRDefault="00605486" w:rsidP="00ED5A40">
            <w:pPr>
              <w:spacing w:after="0"/>
              <w:rPr>
                <w:rFonts w:ascii="Arial" w:hAnsi="Arial" w:cs="Arial"/>
                <w:b/>
                <w:iCs/>
                <w:sz w:val="20"/>
              </w:rPr>
            </w:pPr>
            <w:r>
              <w:rPr>
                <w:rFonts w:ascii="Arial" w:hAnsi="Arial" w:cs="Arial"/>
                <w:sz w:val="20"/>
              </w:rPr>
              <w:t>Gemba Project Presentation</w:t>
            </w:r>
          </w:p>
        </w:tc>
        <w:tc>
          <w:tcPr>
            <w:tcW w:w="990" w:type="dxa"/>
            <w:shd w:val="clear" w:color="auto" w:fill="auto"/>
            <w:vAlign w:val="center"/>
          </w:tcPr>
          <w:p w14:paraId="02B29FBB" w14:textId="133631E4" w:rsidR="00964592" w:rsidRPr="001275D6" w:rsidRDefault="00BB0F13" w:rsidP="002F16A7">
            <w:pPr>
              <w:spacing w:after="0"/>
              <w:jc w:val="center"/>
              <w:rPr>
                <w:rFonts w:ascii="Arial" w:hAnsi="Arial" w:cs="Arial"/>
                <w:b/>
                <w:iCs/>
                <w:color w:val="000000" w:themeColor="text1"/>
                <w:sz w:val="20"/>
              </w:rPr>
            </w:pPr>
            <w:r>
              <w:rPr>
                <w:rFonts w:ascii="Arial" w:hAnsi="Arial" w:cs="Arial"/>
                <w:iCs/>
                <w:color w:val="000000" w:themeColor="text1"/>
                <w:sz w:val="20"/>
              </w:rPr>
              <w:t>2</w:t>
            </w:r>
            <w:r w:rsidR="00605486">
              <w:rPr>
                <w:rFonts w:ascii="Arial" w:hAnsi="Arial" w:cs="Arial"/>
                <w:iCs/>
                <w:color w:val="000000" w:themeColor="text1"/>
                <w:sz w:val="20"/>
              </w:rPr>
              <w:t>0%</w:t>
            </w:r>
          </w:p>
        </w:tc>
        <w:tc>
          <w:tcPr>
            <w:tcW w:w="726" w:type="dxa"/>
            <w:shd w:val="clear" w:color="auto" w:fill="auto"/>
            <w:vAlign w:val="center"/>
          </w:tcPr>
          <w:p w14:paraId="19A6693B" w14:textId="55F5967B" w:rsidR="00964592" w:rsidRPr="002F16A7" w:rsidRDefault="00605486" w:rsidP="002F16A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r w:rsidR="00BB0F13" w:rsidRPr="001D0445" w14:paraId="4C179249" w14:textId="77777777" w:rsidTr="00FB62B9">
        <w:trPr>
          <w:trHeight w:val="342"/>
        </w:trPr>
        <w:tc>
          <w:tcPr>
            <w:tcW w:w="2430" w:type="dxa"/>
            <w:shd w:val="clear" w:color="auto" w:fill="auto"/>
            <w:vAlign w:val="center"/>
          </w:tcPr>
          <w:p w14:paraId="46134837" w14:textId="2816C79D" w:rsidR="00BB0F13" w:rsidRDefault="00BB0F13" w:rsidP="00ED5A40">
            <w:pPr>
              <w:spacing w:after="0"/>
              <w:rPr>
                <w:rFonts w:ascii="Arial" w:hAnsi="Arial" w:cs="Arial"/>
                <w:sz w:val="20"/>
              </w:rPr>
            </w:pPr>
            <w:r>
              <w:rPr>
                <w:rFonts w:ascii="Arial" w:hAnsi="Arial" w:cs="Arial"/>
                <w:sz w:val="20"/>
              </w:rPr>
              <w:t>Gemba Project Paper</w:t>
            </w:r>
          </w:p>
        </w:tc>
        <w:tc>
          <w:tcPr>
            <w:tcW w:w="990" w:type="dxa"/>
            <w:shd w:val="clear" w:color="auto" w:fill="auto"/>
            <w:vAlign w:val="center"/>
          </w:tcPr>
          <w:p w14:paraId="6CC64B35" w14:textId="2D536594" w:rsidR="00BB0F13" w:rsidRDefault="00BB0F13" w:rsidP="002F16A7">
            <w:pPr>
              <w:spacing w:after="0"/>
              <w:jc w:val="center"/>
              <w:rPr>
                <w:rFonts w:ascii="Arial" w:hAnsi="Arial" w:cs="Arial"/>
                <w:iCs/>
                <w:color w:val="000000" w:themeColor="text1"/>
                <w:sz w:val="20"/>
              </w:rPr>
            </w:pPr>
            <w:r>
              <w:rPr>
                <w:rFonts w:ascii="Arial" w:hAnsi="Arial" w:cs="Arial"/>
                <w:iCs/>
                <w:color w:val="000000" w:themeColor="text1"/>
                <w:sz w:val="20"/>
              </w:rPr>
              <w:t>20%</w:t>
            </w:r>
          </w:p>
        </w:tc>
        <w:tc>
          <w:tcPr>
            <w:tcW w:w="726" w:type="dxa"/>
            <w:shd w:val="clear" w:color="auto" w:fill="auto"/>
            <w:vAlign w:val="center"/>
          </w:tcPr>
          <w:p w14:paraId="0E40194F" w14:textId="293E4EA9" w:rsidR="00BB0F13" w:rsidRPr="002F16A7" w:rsidRDefault="00BB0F13" w:rsidP="002F16A7">
            <w:pPr>
              <w:spacing w:after="0"/>
              <w:rPr>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proofErr w:type="gramStart"/>
                                  <w:r>
                                    <w:rPr>
                                      <w:rFonts w:ascii="Arial" w:hAnsi="Arial" w:cs="Arial"/>
                                      <w:color w:val="C00000"/>
                                      <w:sz w:val="16"/>
                                      <w:szCs w:val="20"/>
                                    </w:rPr>
                                    <w:t>i.e.</w:t>
                                  </w:r>
                                  <w:proofErr w:type="gramEnd"/>
                                  <w:r>
                                    <w:rPr>
                                      <w:rFonts w:ascii="Arial" w:hAnsi="Arial" w:cs="Arial"/>
                                      <w:color w:val="C00000"/>
                                      <w:sz w:val="16"/>
                                      <w:szCs w:val="20"/>
                                    </w:rPr>
                                    <w:t xml:space="preserv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proofErr w:type="gramStart"/>
                            <w:r>
                              <w:rPr>
                                <w:rFonts w:ascii="Arial" w:hAnsi="Arial" w:cs="Arial"/>
                                <w:color w:val="C00000"/>
                                <w:sz w:val="16"/>
                                <w:szCs w:val="20"/>
                              </w:rPr>
                              <w:t>i.e.</w:t>
                            </w:r>
                            <w:proofErr w:type="gramEnd"/>
                            <w:r>
                              <w:rPr>
                                <w:rFonts w:ascii="Arial" w:hAnsi="Arial" w:cs="Arial"/>
                                <w:color w:val="C00000"/>
                                <w:sz w:val="16"/>
                                <w:szCs w:val="20"/>
                              </w:rPr>
                              <w:t xml:space="preserv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1024A84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14:paraId="567F4F6B" w14:textId="2367B996"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14:paraId="73AFB88D" w14:textId="1B53C8B6" w:rsidR="00F40A3B" w:rsidRPr="001C2909" w:rsidRDefault="00964592" w:rsidP="002A4BB2">
      <w:pPr>
        <w:spacing w:after="0" w:line="240" w:lineRule="auto"/>
        <w:contextualSpacing/>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12700" cy="6350"/>
                      </w14:xfrm>
                    </w14:contentPart>
                  </a:graphicData>
                </a:graphic>
              </wp:anchor>
            </w:drawing>
          </mc:Choice>
          <mc:Fallback>
            <w:pict>
              <v:shapetype w14:anchorId="4DD148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3"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4" w:history="1">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lastRenderedPageBreak/>
              <w:t>University Policies, Services and Resources</w:t>
            </w:r>
            <w:r w:rsidRPr="0065325E">
              <w:rPr>
                <w:rFonts w:ascii="Arial" w:hAnsi="Arial" w:cs="Arial"/>
                <w:sz w:val="20"/>
              </w:rPr>
              <w:t xml:space="preserve"> (</w:t>
            </w:r>
            <w:hyperlink r:id="rId15"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17"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19"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1"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2" w:history="1">
        <w:r w:rsidR="00B2769E" w:rsidRPr="00B2769E">
          <w:rPr>
            <w:rStyle w:val="Hyperlink"/>
            <w:lang w:val="en"/>
          </w:rPr>
          <w:t>slds.osu.edu</w:t>
        </w:r>
      </w:hyperlink>
      <w:r w:rsidR="00B2769E">
        <w:rPr>
          <w:lang w:val="en"/>
        </w:rPr>
        <w:t xml:space="preserve"> or contact </w:t>
      </w:r>
      <w:hyperlink r:id="rId23"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0E5A75D4"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4A1F56D3" w14:textId="5162EFD6"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100% in-person</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CD7119">
        <w:rPr>
          <w:rFonts w:ascii="Arial" w:hAnsi="Arial" w:cs="Arial"/>
          <w:iCs/>
          <w:color w:val="000000" w:themeColor="text1"/>
          <w:sz w:val="20"/>
          <w:szCs w:val="20"/>
        </w:rPr>
        <w:t>three</w:t>
      </w:r>
      <w:r w:rsidR="00592BCC">
        <w:rPr>
          <w:rFonts w:ascii="Arial" w:hAnsi="Arial" w:cs="Arial"/>
          <w:iCs/>
          <w:color w:val="000000" w:themeColor="text1"/>
          <w:sz w:val="20"/>
          <w:szCs w:val="20"/>
        </w:rPr>
        <w:t xml:space="preserve">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872BEA">
      <w:pPr>
        <w:spacing w:after="0" w:line="240" w:lineRule="auto"/>
        <w:rPr>
          <w:rFonts w:ascii="Arial" w:hAnsi="Arial" w:cs="Arial"/>
          <w:color w:val="000000" w:themeColor="text1"/>
          <w:sz w:val="12"/>
          <w:szCs w:val="12"/>
        </w:rPr>
      </w:pPr>
    </w:p>
    <w:p w14:paraId="13217218" w14:textId="25AB5F92"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14:paraId="14C38ECD" w14:textId="77777777" w:rsidR="00992BE9" w:rsidRPr="002A4BB2" w:rsidRDefault="00992BE9" w:rsidP="00872BEA">
      <w:pPr>
        <w:spacing w:after="0" w:line="240" w:lineRule="auto"/>
        <w:rPr>
          <w:rFonts w:ascii="Arial" w:hAnsi="Arial" w:cs="Arial"/>
          <w:color w:val="000000" w:themeColor="text1"/>
          <w:sz w:val="12"/>
          <w:szCs w:val="12"/>
        </w:rPr>
      </w:pPr>
    </w:p>
    <w:p w14:paraId="0522CA5B" w14:textId="677FD2BC" w:rsidR="002A4BB2" w:rsidRP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4">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of time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872BEA">
      <w:pPr>
        <w:spacing w:after="0" w:line="240" w:lineRule="auto"/>
        <w:rPr>
          <w:rFonts w:ascii="Arial" w:hAnsi="Arial" w:cs="Arial"/>
          <w:b/>
          <w:bCs/>
          <w:color w:val="000000" w:themeColor="text1"/>
          <w:sz w:val="12"/>
          <w:szCs w:val="12"/>
        </w:rPr>
      </w:pPr>
    </w:p>
    <w:p w14:paraId="47E3C8B8" w14:textId="751893B5"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proofErr w:type="gramStart"/>
      <w:r w:rsidR="002E0DA6" w:rsidRPr="002A4BB2">
        <w:rPr>
          <w:rFonts w:ascii="Arial" w:hAnsi="Arial" w:cs="Arial"/>
          <w:color w:val="000000" w:themeColor="text1"/>
          <w:sz w:val="20"/>
          <w:szCs w:val="20"/>
        </w:rPr>
        <w:t>is</w:t>
      </w:r>
      <w:proofErr w:type="gramEnd"/>
      <w:r w:rsidR="002E0DA6" w:rsidRPr="002A4BB2">
        <w:rPr>
          <w:rFonts w:ascii="Arial" w:hAnsi="Arial" w:cs="Arial"/>
          <w:color w:val="000000" w:themeColor="text1"/>
          <w:sz w:val="20"/>
          <w:szCs w:val="20"/>
        </w:rPr>
        <w:t xml:space="preserve"> based on your </w:t>
      </w:r>
      <w:r w:rsidR="00CD7119">
        <w:rPr>
          <w:rFonts w:ascii="Arial" w:hAnsi="Arial" w:cs="Arial"/>
          <w:color w:val="000000" w:themeColor="text1"/>
          <w:sz w:val="20"/>
          <w:szCs w:val="20"/>
        </w:rPr>
        <w:t xml:space="preserve">attendance </w:t>
      </w:r>
      <w:r w:rsidR="002E0DA6" w:rsidRPr="002A4BB2">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14:paraId="62064092" w14:textId="77777777" w:rsidR="00592BCC" w:rsidRPr="002A4BB2" w:rsidRDefault="00592BCC" w:rsidP="00872BEA">
      <w:pPr>
        <w:spacing w:after="0" w:line="240" w:lineRule="auto"/>
        <w:rPr>
          <w:rFonts w:ascii="Arial" w:hAnsi="Arial" w:cs="Arial"/>
          <w:color w:val="000000" w:themeColor="text1"/>
          <w:sz w:val="20"/>
          <w:szCs w:val="20"/>
        </w:rPr>
      </w:pPr>
    </w:p>
    <w:p w14:paraId="2E1C53CD" w14:textId="5E910721" w:rsidR="00DC2D37"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 xml:space="preserve">You are expected to be present during live classes.  </w:t>
      </w:r>
      <w:r w:rsidR="00DC2D37" w:rsidRP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60FEDDAD" w:rsidR="002A4BB2"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14:paraId="647D5BB9" w14:textId="24D8E82F" w:rsidR="00992BE9" w:rsidRPr="00DC2D37"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student who fails to attend an in-person class or complete an assignment, without giving prior notification to the instructor, will be dis-enrolled after the third instructional day of the term, the first Friday of the term, or the </w:t>
      </w:r>
      <w:proofErr w:type="gramStart"/>
      <w:r w:rsidRPr="00DC2D37">
        <w:rPr>
          <w:rFonts w:ascii="Arial" w:hAnsi="Arial" w:cs="Arial"/>
          <w:color w:val="000000" w:themeColor="text1"/>
          <w:sz w:val="20"/>
          <w:szCs w:val="20"/>
        </w:rPr>
        <w:t>second class</w:t>
      </w:r>
      <w:proofErr w:type="gramEnd"/>
      <w:r w:rsidRPr="00DC2D37">
        <w:rPr>
          <w:rFonts w:ascii="Arial" w:hAnsi="Arial" w:cs="Arial"/>
          <w:color w:val="000000" w:themeColor="text1"/>
          <w:sz w:val="20"/>
          <w:szCs w:val="20"/>
        </w:rPr>
        <w:t xml:space="preserve"> meeting of the course, whichever occurs first.</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0C28DD98" w14:textId="77777777" w:rsidR="00CD7119" w:rsidRDefault="00CD7119" w:rsidP="00444DF1">
      <w:pPr>
        <w:spacing w:after="0" w:line="240" w:lineRule="auto"/>
        <w:rPr>
          <w:rFonts w:ascii="Arial" w:hAnsi="Arial" w:cs="Arial"/>
          <w:b/>
          <w:sz w:val="20"/>
          <w:szCs w:val="20"/>
          <w:u w:val="single"/>
        </w:rPr>
      </w:pPr>
    </w:p>
    <w:p w14:paraId="6748214B" w14:textId="30501B02"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74A5FADC" w14:textId="13305889" w:rsidR="00592BCC" w:rsidRPr="00592BCC"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live in the classroom</w:t>
      </w:r>
      <w:r w:rsidRPr="00592BCC">
        <w:rPr>
          <w:rFonts w:ascii="Arial" w:hAnsi="Arial" w:cs="Arial"/>
          <w:sz w:val="20"/>
          <w:szCs w:val="20"/>
        </w:rPr>
        <w:t xml:space="preserve">.  A student’s attendance and active participation is critical to success in class and is also expected and required in the workplace. Attendance will be taken.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r w:rsidR="00E619A3">
        <w:rPr>
          <w:rFonts w:ascii="Arial" w:hAnsi="Arial" w:cs="Arial"/>
          <w:sz w:val="20"/>
          <w:szCs w:val="20"/>
        </w:rPr>
        <w:t xml:space="preserve">  Top Hat’s location setting will be activated, and you may need to enable location services on your device to check into class.</w:t>
      </w:r>
    </w:p>
    <w:p w14:paraId="7D15E6B9" w14:textId="34C770EB"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21EEBC3E" w14:textId="5B97B3DD" w:rsidR="003D4EC5" w:rsidRDefault="003D4EC5" w:rsidP="00592BCC">
      <w:pPr>
        <w:spacing w:line="240" w:lineRule="auto"/>
        <w:rPr>
          <w:rFonts w:ascii="Arial" w:hAnsi="Arial" w:cs="Arial"/>
          <w:b/>
          <w:i/>
          <w:sz w:val="20"/>
          <w:szCs w:val="20"/>
          <w:u w:val="single"/>
        </w:rPr>
      </w:pPr>
    </w:p>
    <w:p w14:paraId="65DC1E4B" w14:textId="40C14933" w:rsidR="007717BA" w:rsidRDefault="007717BA" w:rsidP="00592BCC">
      <w:pPr>
        <w:spacing w:line="240" w:lineRule="auto"/>
        <w:rPr>
          <w:rFonts w:ascii="Arial" w:hAnsi="Arial" w:cs="Arial"/>
          <w:b/>
          <w:i/>
          <w:sz w:val="20"/>
          <w:szCs w:val="20"/>
          <w:u w:val="single"/>
        </w:rPr>
      </w:pPr>
    </w:p>
    <w:p w14:paraId="522203AA" w14:textId="77777777" w:rsidR="008466F9" w:rsidRDefault="008466F9" w:rsidP="00592BCC">
      <w:pPr>
        <w:spacing w:line="240" w:lineRule="auto"/>
        <w:rPr>
          <w:rFonts w:ascii="Arial" w:hAnsi="Arial" w:cs="Arial"/>
          <w:b/>
          <w:i/>
          <w:sz w:val="20"/>
          <w:szCs w:val="20"/>
          <w:u w:val="single"/>
        </w:rPr>
      </w:pPr>
    </w:p>
    <w:p w14:paraId="66368F83" w14:textId="562C8B93" w:rsidR="007717BA" w:rsidRDefault="007717BA" w:rsidP="00592BCC">
      <w:pPr>
        <w:spacing w:line="240" w:lineRule="auto"/>
        <w:rPr>
          <w:rFonts w:ascii="Arial" w:hAnsi="Arial" w:cs="Arial"/>
          <w:b/>
          <w:i/>
          <w:sz w:val="20"/>
          <w:szCs w:val="20"/>
          <w:u w:val="single"/>
        </w:rPr>
      </w:pPr>
    </w:p>
    <w:p w14:paraId="7BE800B8" w14:textId="1E363DD4" w:rsidR="00592BCC" w:rsidRPr="00592BCC" w:rsidRDefault="00592BCC" w:rsidP="00592BCC">
      <w:pPr>
        <w:spacing w:line="240" w:lineRule="auto"/>
        <w:rPr>
          <w:rFonts w:ascii="Arial" w:hAnsi="Arial" w:cs="Arial"/>
          <w:b/>
          <w:i/>
          <w:sz w:val="20"/>
          <w:szCs w:val="20"/>
          <w:u w:val="single"/>
        </w:rPr>
      </w:pPr>
      <w:r w:rsidRPr="00592BCC">
        <w:rPr>
          <w:rFonts w:ascii="Arial" w:hAnsi="Arial" w:cs="Arial"/>
          <w:b/>
          <w:i/>
          <w:sz w:val="20"/>
          <w:szCs w:val="20"/>
          <w:u w:val="single"/>
        </w:rPr>
        <w:lastRenderedPageBreak/>
        <w:t>Gemba Go-See-It (</w:t>
      </w:r>
      <w:proofErr w:type="spellStart"/>
      <w:r w:rsidRPr="00592BCC">
        <w:rPr>
          <w:rFonts w:ascii="Arial" w:hAnsi="Arial" w:cs="Arial"/>
          <w:b/>
          <w:i/>
          <w:sz w:val="20"/>
          <w:szCs w:val="20"/>
          <w:u w:val="single"/>
        </w:rPr>
        <w:t>Genchi</w:t>
      </w:r>
      <w:proofErr w:type="spellEnd"/>
      <w:r w:rsidRPr="00592BCC">
        <w:rPr>
          <w:rFonts w:ascii="Arial" w:hAnsi="Arial" w:cs="Arial"/>
          <w:b/>
          <w:i/>
          <w:sz w:val="20"/>
          <w:szCs w:val="20"/>
          <w:u w:val="single"/>
        </w:rPr>
        <w:t xml:space="preserve"> </w:t>
      </w:r>
      <w:proofErr w:type="spellStart"/>
      <w:r w:rsidRPr="00592BCC">
        <w:rPr>
          <w:rFonts w:ascii="Arial" w:hAnsi="Arial" w:cs="Arial"/>
          <w:b/>
          <w:i/>
          <w:sz w:val="20"/>
          <w:szCs w:val="20"/>
          <w:u w:val="single"/>
        </w:rPr>
        <w:t>Genbutsu</w:t>
      </w:r>
      <w:proofErr w:type="spellEnd"/>
      <w:r w:rsidRPr="00592BCC">
        <w:rPr>
          <w:rFonts w:ascii="Arial" w:hAnsi="Arial" w:cs="Arial"/>
          <w:b/>
          <w:i/>
          <w:sz w:val="20"/>
          <w:szCs w:val="20"/>
          <w:u w:val="single"/>
        </w:rPr>
        <w:t>) Project</w:t>
      </w:r>
    </w:p>
    <w:p w14:paraId="113E943E" w14:textId="325F9E24"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Students will self-form into teams of </w:t>
      </w:r>
      <w:r w:rsidR="00884640">
        <w:rPr>
          <w:rFonts w:ascii="Arial" w:hAnsi="Arial" w:cs="Arial"/>
          <w:sz w:val="20"/>
          <w:szCs w:val="20"/>
        </w:rPr>
        <w:t>three</w:t>
      </w:r>
      <w:r w:rsidR="00552FA5">
        <w:rPr>
          <w:rFonts w:ascii="Arial" w:hAnsi="Arial" w:cs="Arial"/>
          <w:sz w:val="20"/>
          <w:szCs w:val="20"/>
        </w:rPr>
        <w:t xml:space="preserve"> </w:t>
      </w:r>
      <w:r w:rsidR="00836607">
        <w:rPr>
          <w:rFonts w:ascii="Arial" w:hAnsi="Arial" w:cs="Arial"/>
          <w:sz w:val="20"/>
          <w:szCs w:val="20"/>
        </w:rPr>
        <w:t>(</w:t>
      </w:r>
      <w:r w:rsidR="00884640">
        <w:rPr>
          <w:rFonts w:ascii="Arial" w:hAnsi="Arial" w:cs="Arial"/>
          <w:sz w:val="20"/>
          <w:szCs w:val="20"/>
        </w:rPr>
        <w:t>3</w:t>
      </w:r>
      <w:r w:rsidR="00836607">
        <w:rPr>
          <w:rFonts w:ascii="Arial" w:hAnsi="Arial" w:cs="Arial"/>
          <w:sz w:val="20"/>
          <w:szCs w:val="20"/>
        </w:rPr>
        <w:t xml:space="preserve">) </w:t>
      </w:r>
      <w:r w:rsidRPr="00592BCC">
        <w:rPr>
          <w:rFonts w:ascii="Arial" w:hAnsi="Arial" w:cs="Arial"/>
          <w:sz w:val="20"/>
          <w:szCs w:val="20"/>
        </w:rPr>
        <w:t>students each and select a team lead.</w:t>
      </w:r>
      <w:r w:rsidR="00836607">
        <w:rPr>
          <w:rFonts w:ascii="Arial" w:hAnsi="Arial" w:cs="Arial"/>
          <w:sz w:val="20"/>
          <w:szCs w:val="20"/>
        </w:rPr>
        <w:t xml:space="preserve">  If </w:t>
      </w:r>
      <w:r w:rsidR="009C7D9A">
        <w:rPr>
          <w:rFonts w:ascii="Arial" w:hAnsi="Arial" w:cs="Arial"/>
          <w:sz w:val="20"/>
          <w:szCs w:val="20"/>
        </w:rPr>
        <w:t xml:space="preserve">the number of students in the class is not divisible by </w:t>
      </w:r>
      <w:r w:rsidR="00884640">
        <w:rPr>
          <w:rFonts w:ascii="Arial" w:hAnsi="Arial" w:cs="Arial"/>
          <w:sz w:val="20"/>
          <w:szCs w:val="20"/>
        </w:rPr>
        <w:t>three</w:t>
      </w:r>
      <w:r w:rsidR="00836607">
        <w:rPr>
          <w:rFonts w:ascii="Arial" w:hAnsi="Arial" w:cs="Arial"/>
          <w:sz w:val="20"/>
          <w:szCs w:val="20"/>
        </w:rPr>
        <w:t xml:space="preserve">, </w:t>
      </w:r>
      <w:r w:rsidR="009C7D9A">
        <w:rPr>
          <w:rFonts w:ascii="Arial" w:hAnsi="Arial" w:cs="Arial"/>
          <w:sz w:val="20"/>
          <w:szCs w:val="20"/>
        </w:rPr>
        <w:t xml:space="preserve">a final team </w:t>
      </w:r>
      <w:r w:rsidR="00836607">
        <w:rPr>
          <w:rFonts w:ascii="Arial" w:hAnsi="Arial" w:cs="Arial"/>
          <w:sz w:val="20"/>
          <w:szCs w:val="20"/>
        </w:rPr>
        <w:t xml:space="preserve">may </w:t>
      </w:r>
      <w:r w:rsidR="009C7D9A">
        <w:rPr>
          <w:rFonts w:ascii="Arial" w:hAnsi="Arial" w:cs="Arial"/>
          <w:sz w:val="20"/>
          <w:szCs w:val="20"/>
        </w:rPr>
        <w:t xml:space="preserve">be </w:t>
      </w:r>
      <w:r w:rsidR="00836607">
        <w:rPr>
          <w:rFonts w:ascii="Arial" w:hAnsi="Arial" w:cs="Arial"/>
          <w:sz w:val="20"/>
          <w:szCs w:val="20"/>
        </w:rPr>
        <w:t>form</w:t>
      </w:r>
      <w:r w:rsidR="009C7D9A">
        <w:rPr>
          <w:rFonts w:ascii="Arial" w:hAnsi="Arial" w:cs="Arial"/>
          <w:sz w:val="20"/>
          <w:szCs w:val="20"/>
        </w:rPr>
        <w:t>ed</w:t>
      </w:r>
      <w:r w:rsidR="00884640">
        <w:rPr>
          <w:rFonts w:ascii="Arial" w:hAnsi="Arial" w:cs="Arial"/>
          <w:sz w:val="20"/>
          <w:szCs w:val="20"/>
        </w:rPr>
        <w:t xml:space="preserve"> differently</w:t>
      </w:r>
      <w:r w:rsidR="00836607">
        <w:rPr>
          <w:rFonts w:ascii="Arial" w:hAnsi="Arial" w:cs="Arial"/>
          <w:sz w:val="20"/>
          <w:szCs w:val="20"/>
        </w:rPr>
        <w:t xml:space="preserve">; the </w:t>
      </w:r>
      <w:r w:rsidR="00836607" w:rsidRPr="009C7D9A">
        <w:rPr>
          <w:rFonts w:ascii="Arial" w:hAnsi="Arial" w:cs="Arial"/>
          <w:sz w:val="20"/>
          <w:szCs w:val="20"/>
          <w:u w:val="single"/>
        </w:rPr>
        <w:t>professor</w:t>
      </w:r>
      <w:r w:rsidR="00836607">
        <w:rPr>
          <w:rFonts w:ascii="Arial" w:hAnsi="Arial" w:cs="Arial"/>
          <w:sz w:val="20"/>
          <w:szCs w:val="20"/>
        </w:rPr>
        <w:t xml:space="preserve"> will determine this.</w:t>
      </w:r>
      <w:r w:rsidR="00210920">
        <w:rPr>
          <w:rFonts w:ascii="Arial" w:hAnsi="Arial" w:cs="Arial"/>
          <w:sz w:val="20"/>
          <w:szCs w:val="20"/>
        </w:rPr>
        <w:t xml:space="preserve">  </w:t>
      </w:r>
      <w:r w:rsidR="00210920" w:rsidRPr="00210920">
        <w:rPr>
          <w:rFonts w:ascii="Arial" w:hAnsi="Arial" w:cs="Arial"/>
          <w:sz w:val="20"/>
          <w:szCs w:val="20"/>
          <w:u w:val="single"/>
        </w:rPr>
        <w:t xml:space="preserve">Do not self-form a team of more than </w:t>
      </w:r>
      <w:r w:rsidR="00884640">
        <w:rPr>
          <w:rFonts w:ascii="Arial" w:hAnsi="Arial" w:cs="Arial"/>
          <w:sz w:val="20"/>
          <w:szCs w:val="20"/>
          <w:u w:val="single"/>
        </w:rPr>
        <w:t>three</w:t>
      </w:r>
      <w:r w:rsidR="00210920">
        <w:rPr>
          <w:rFonts w:ascii="Arial" w:hAnsi="Arial" w:cs="Arial"/>
          <w:sz w:val="20"/>
          <w:szCs w:val="20"/>
        </w:rPr>
        <w:t>.</w:t>
      </w:r>
    </w:p>
    <w:p w14:paraId="60BF592D" w14:textId="14AF4B8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Each student </w:t>
      </w:r>
      <w:r w:rsidRPr="00592BCC">
        <w:rPr>
          <w:rFonts w:ascii="Arial" w:hAnsi="Arial" w:cs="Arial"/>
          <w:sz w:val="20"/>
          <w:szCs w:val="20"/>
          <w:u w:val="single"/>
        </w:rPr>
        <w:t>team</w:t>
      </w:r>
      <w:r w:rsidRPr="00592BCC">
        <w:rPr>
          <w:rFonts w:ascii="Arial" w:hAnsi="Arial" w:cs="Arial"/>
          <w:sz w:val="20"/>
          <w:szCs w:val="20"/>
        </w:rPr>
        <w:t xml:space="preserve"> will </w:t>
      </w:r>
      <w:r w:rsidR="000945A3">
        <w:rPr>
          <w:rFonts w:ascii="Arial" w:hAnsi="Arial" w:cs="Arial"/>
          <w:sz w:val="20"/>
          <w:szCs w:val="20"/>
        </w:rPr>
        <w:t xml:space="preserve">conduct a </w:t>
      </w:r>
      <w:r w:rsidRPr="00592BCC">
        <w:rPr>
          <w:rFonts w:ascii="Arial" w:hAnsi="Arial" w:cs="Arial"/>
          <w:sz w:val="20"/>
          <w:szCs w:val="20"/>
        </w:rPr>
        <w:t xml:space="preserve">presentation </w:t>
      </w:r>
      <w:r w:rsidR="000945A3">
        <w:rPr>
          <w:rFonts w:ascii="Arial" w:hAnsi="Arial" w:cs="Arial"/>
          <w:sz w:val="20"/>
          <w:szCs w:val="20"/>
        </w:rPr>
        <w:t xml:space="preserve">for </w:t>
      </w:r>
      <w:r w:rsidRPr="00592BCC">
        <w:rPr>
          <w:rFonts w:ascii="Arial" w:hAnsi="Arial" w:cs="Arial"/>
          <w:sz w:val="20"/>
          <w:szCs w:val="20"/>
        </w:rPr>
        <w:t xml:space="preserve">the class.  You must identify a </w:t>
      </w:r>
      <w:r w:rsidR="009C7D9A" w:rsidRPr="00592BCC">
        <w:rPr>
          <w:rFonts w:ascii="Arial" w:hAnsi="Arial" w:cs="Arial"/>
          <w:sz w:val="20"/>
          <w:szCs w:val="20"/>
        </w:rPr>
        <w:t>Gemba</w:t>
      </w:r>
      <w:r w:rsidR="009C7D9A">
        <w:rPr>
          <w:rFonts w:ascii="Arial" w:hAnsi="Arial" w:cs="Arial"/>
          <w:sz w:val="20"/>
          <w:szCs w:val="20"/>
        </w:rPr>
        <w:t xml:space="preserve"> and</w:t>
      </w:r>
      <w:r w:rsidRPr="00592BCC">
        <w:rPr>
          <w:rFonts w:ascii="Arial" w:hAnsi="Arial" w:cs="Arial"/>
          <w:sz w:val="20"/>
          <w:szCs w:val="20"/>
        </w:rPr>
        <w:t xml:space="preserve"> select a process on which to focus the project.  </w:t>
      </w:r>
    </w:p>
    <w:p w14:paraId="7F4ED298" w14:textId="2FF04A1E"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Once you select a process, one of the following should occur</w:t>
      </w:r>
      <w:r w:rsidR="002E0DA6">
        <w:rPr>
          <w:rFonts w:ascii="Arial" w:hAnsi="Arial" w:cs="Arial"/>
          <w:sz w:val="20"/>
          <w:szCs w:val="20"/>
        </w:rPr>
        <w:t xml:space="preserve"> (understanding the impacts of COVID-19):</w:t>
      </w:r>
    </w:p>
    <w:p w14:paraId="0DF1FE78" w14:textId="420D37B8" w:rsidR="00592BCC" w:rsidRPr="00592BCC" w:rsidRDefault="002E0DA6" w:rsidP="00592BCC">
      <w:pPr>
        <w:pStyle w:val="ListParagraph"/>
        <w:numPr>
          <w:ilvl w:val="0"/>
          <w:numId w:val="24"/>
        </w:numPr>
        <w:spacing w:line="240" w:lineRule="auto"/>
        <w:jc w:val="both"/>
        <w:rPr>
          <w:rFonts w:ascii="Arial" w:hAnsi="Arial" w:cs="Arial"/>
          <w:sz w:val="20"/>
          <w:szCs w:val="20"/>
        </w:rPr>
      </w:pPr>
      <w:r>
        <w:rPr>
          <w:rFonts w:ascii="Arial" w:hAnsi="Arial" w:cs="Arial"/>
          <w:sz w:val="20"/>
          <w:szCs w:val="20"/>
        </w:rPr>
        <w:t>Y</w:t>
      </w:r>
      <w:r w:rsidR="00592BCC" w:rsidRPr="00592BCC">
        <w:rPr>
          <w:rFonts w:ascii="Arial" w:hAnsi="Arial" w:cs="Arial"/>
          <w:sz w:val="20"/>
          <w:szCs w:val="20"/>
        </w:rPr>
        <w:t xml:space="preserve">our team might choose to </w:t>
      </w:r>
      <w:r w:rsidR="00592BCC" w:rsidRPr="002E0DA6">
        <w:rPr>
          <w:rFonts w:ascii="Arial" w:hAnsi="Arial" w:cs="Arial"/>
          <w:b/>
          <w:bCs/>
          <w:sz w:val="20"/>
          <w:szCs w:val="20"/>
          <w:u w:val="single"/>
        </w:rPr>
        <w:t>directly (in-person) observe</w:t>
      </w:r>
      <w:r w:rsidR="00592BCC" w:rsidRPr="00592BCC">
        <w:rPr>
          <w:rFonts w:ascii="Arial" w:hAnsi="Arial" w:cs="Arial"/>
          <w:sz w:val="20"/>
          <w:szCs w:val="20"/>
        </w:rPr>
        <w:t>, measure, and analyze the process and suggest improvements. The focal process can be manufacturing, transportation, distribution, retail, or routine.  Complex processes are not essential.  Rather, students should focus on a process that allows for direct observation, interviews with those performing the work (no one understands the Gemba better than the person executing the work), and measurement of inputs and outputs.  I cannot require you to physically visit a Gemba, nor to do so with your teammate</w:t>
      </w:r>
      <w:r w:rsidR="00592BCC" w:rsidRPr="008466F9">
        <w:rPr>
          <w:rFonts w:ascii="Arial" w:hAnsi="Arial" w:cs="Arial"/>
          <w:sz w:val="20"/>
          <w:szCs w:val="20"/>
        </w:rPr>
        <w:t xml:space="preserve">s.  </w:t>
      </w:r>
      <w:r w:rsidR="00592BCC" w:rsidRPr="002E0DA6">
        <w:rPr>
          <w:rFonts w:ascii="Arial" w:hAnsi="Arial" w:cs="Arial"/>
          <w:sz w:val="20"/>
          <w:szCs w:val="20"/>
          <w:u w:val="single"/>
        </w:rPr>
        <w:t>If you choose to do so, it’s at your own discretion.  Please ensure proper social distancing and utilization of the appropriate personal protective equipment (PPE).</w:t>
      </w:r>
    </w:p>
    <w:p w14:paraId="17BBEEC7" w14:textId="21DC51A6" w:rsidR="00592BCC" w:rsidRPr="00592BCC" w:rsidRDefault="00592BCC" w:rsidP="00592BCC">
      <w:pPr>
        <w:pStyle w:val="ListParagraph"/>
        <w:numPr>
          <w:ilvl w:val="0"/>
          <w:numId w:val="24"/>
        </w:numPr>
        <w:spacing w:line="240" w:lineRule="auto"/>
        <w:jc w:val="both"/>
        <w:rPr>
          <w:rFonts w:ascii="Arial" w:hAnsi="Arial" w:cs="Arial"/>
          <w:sz w:val="20"/>
          <w:szCs w:val="20"/>
        </w:rPr>
      </w:pPr>
      <w:r w:rsidRPr="00592BCC">
        <w:rPr>
          <w:rFonts w:ascii="Arial" w:hAnsi="Arial" w:cs="Arial"/>
          <w:sz w:val="20"/>
          <w:szCs w:val="20"/>
        </w:rPr>
        <w:t xml:space="preserve">Your team can choose to observe, measure, analyze and suggest improvements for a process that one of you has </w:t>
      </w:r>
      <w:r w:rsidRPr="002E0DA6">
        <w:rPr>
          <w:rFonts w:ascii="Arial" w:hAnsi="Arial" w:cs="Arial"/>
          <w:b/>
          <w:bCs/>
          <w:sz w:val="20"/>
          <w:szCs w:val="20"/>
          <w:u w:val="single"/>
        </w:rPr>
        <w:t>previously encountered at your internship or job</w:t>
      </w:r>
      <w:r w:rsidRPr="00592BCC">
        <w:rPr>
          <w:rFonts w:ascii="Arial" w:hAnsi="Arial" w:cs="Arial"/>
          <w:sz w:val="20"/>
          <w:szCs w:val="20"/>
        </w:rPr>
        <w:t>.</w:t>
      </w:r>
      <w:r w:rsidR="002E0DA6">
        <w:rPr>
          <w:rFonts w:ascii="Arial" w:hAnsi="Arial" w:cs="Arial"/>
          <w:sz w:val="20"/>
          <w:szCs w:val="20"/>
        </w:rPr>
        <w:t xml:space="preserve">  This can be based on historical perspective, </w:t>
      </w:r>
      <w:proofErr w:type="gramStart"/>
      <w:r w:rsidR="002E0DA6">
        <w:rPr>
          <w:rFonts w:ascii="Arial" w:hAnsi="Arial" w:cs="Arial"/>
          <w:sz w:val="20"/>
          <w:szCs w:val="20"/>
        </w:rPr>
        <w:t>previously-collected</w:t>
      </w:r>
      <w:proofErr w:type="gramEnd"/>
      <w:r w:rsidR="002E0DA6">
        <w:rPr>
          <w:rFonts w:ascii="Arial" w:hAnsi="Arial" w:cs="Arial"/>
          <w:sz w:val="20"/>
          <w:szCs w:val="20"/>
        </w:rPr>
        <w:t xml:space="preserve"> documents, phone &amp; Zoom interviews with former co-workers and bosses, etc.</w:t>
      </w:r>
    </w:p>
    <w:p w14:paraId="1FC41014" w14:textId="23FD8B52" w:rsidR="00592BCC" w:rsidRPr="00592BCC" w:rsidRDefault="00592BCC" w:rsidP="00592BCC">
      <w:pPr>
        <w:pStyle w:val="ListParagraph"/>
        <w:numPr>
          <w:ilvl w:val="0"/>
          <w:numId w:val="24"/>
        </w:numPr>
        <w:spacing w:line="240" w:lineRule="auto"/>
        <w:jc w:val="both"/>
        <w:rPr>
          <w:rFonts w:ascii="Arial" w:hAnsi="Arial" w:cs="Arial"/>
          <w:sz w:val="20"/>
          <w:szCs w:val="20"/>
        </w:rPr>
      </w:pPr>
      <w:r w:rsidRPr="00592BCC">
        <w:rPr>
          <w:rFonts w:ascii="Arial" w:hAnsi="Arial" w:cs="Arial"/>
          <w:sz w:val="20"/>
          <w:szCs w:val="20"/>
        </w:rPr>
        <w:t xml:space="preserve">In the absence of either of these, it is suitable to base your project on a process you observe, measure, analyze on </w:t>
      </w:r>
      <w:r w:rsidRPr="002E0DA6">
        <w:rPr>
          <w:rFonts w:ascii="Arial" w:hAnsi="Arial" w:cs="Arial"/>
          <w:b/>
          <w:bCs/>
          <w:sz w:val="20"/>
          <w:szCs w:val="20"/>
          <w:u w:val="single"/>
        </w:rPr>
        <w:t>YouTube or elsewhere on the internet</w:t>
      </w:r>
      <w:r w:rsidRPr="00592BCC">
        <w:rPr>
          <w:rFonts w:ascii="Arial" w:hAnsi="Arial" w:cs="Arial"/>
          <w:sz w:val="20"/>
          <w:szCs w:val="20"/>
        </w:rPr>
        <w:t>.</w:t>
      </w:r>
      <w:r w:rsidR="002E0DA6">
        <w:rPr>
          <w:rFonts w:ascii="Arial" w:hAnsi="Arial" w:cs="Arial"/>
          <w:sz w:val="20"/>
          <w:szCs w:val="20"/>
        </w:rPr>
        <w:t xml:space="preserve"> If you choose this route, again, do what you can to augment your project with quality research, potential phone &amp; Zoom interviews, etc.</w:t>
      </w:r>
    </w:p>
    <w:p w14:paraId="388D47BA" w14:textId="37E9108C" w:rsidR="000945A3" w:rsidRDefault="003914E8" w:rsidP="000945A3">
      <w:pPr>
        <w:spacing w:line="240" w:lineRule="auto"/>
        <w:rPr>
          <w:rFonts w:ascii="Arial" w:hAnsi="Arial" w:cs="Arial"/>
          <w:sz w:val="20"/>
          <w:szCs w:val="20"/>
        </w:rPr>
      </w:pPr>
      <w:r>
        <w:rPr>
          <w:rFonts w:ascii="Arial" w:hAnsi="Arial" w:cs="Arial"/>
          <w:sz w:val="20"/>
          <w:szCs w:val="20"/>
        </w:rPr>
        <w:t>Your project MUST include the following a</w:t>
      </w:r>
      <w:r w:rsidR="000945A3">
        <w:rPr>
          <w:rFonts w:ascii="Arial" w:hAnsi="Arial" w:cs="Arial"/>
          <w:sz w:val="20"/>
          <w:szCs w:val="20"/>
        </w:rPr>
        <w:t xml:space="preserve">rtifacts, created in </w:t>
      </w:r>
      <w:proofErr w:type="spellStart"/>
      <w:r w:rsidR="000945A3">
        <w:rPr>
          <w:rFonts w:ascii="Arial" w:hAnsi="Arial" w:cs="Arial"/>
          <w:sz w:val="20"/>
          <w:szCs w:val="20"/>
        </w:rPr>
        <w:t>LucidChart</w:t>
      </w:r>
      <w:proofErr w:type="spellEnd"/>
      <w:r w:rsidR="000945A3">
        <w:rPr>
          <w:rFonts w:ascii="Arial" w:hAnsi="Arial" w:cs="Arial"/>
          <w:sz w:val="20"/>
          <w:szCs w:val="20"/>
        </w:rPr>
        <w:t xml:space="preserve"> (</w:t>
      </w:r>
      <w:hyperlink r:id="rId25" w:history="1">
        <w:r w:rsidR="008466F9" w:rsidRPr="00C37F44">
          <w:rPr>
            <w:rStyle w:val="Hyperlink"/>
            <w:rFonts w:ascii="Arial" w:hAnsi="Arial" w:cs="Arial"/>
            <w:sz w:val="20"/>
            <w:szCs w:val="20"/>
          </w:rPr>
          <w:t>www.lucidchart.com</w:t>
        </w:r>
      </w:hyperlink>
      <w:r w:rsidR="000945A3">
        <w:rPr>
          <w:rFonts w:ascii="Arial" w:hAnsi="Arial" w:cs="Arial"/>
          <w:sz w:val="20"/>
          <w:szCs w:val="20"/>
        </w:rPr>
        <w:t>)</w:t>
      </w:r>
      <w:r w:rsidR="008466F9">
        <w:rPr>
          <w:rFonts w:ascii="Arial" w:hAnsi="Arial" w:cs="Arial"/>
          <w:sz w:val="20"/>
          <w:szCs w:val="20"/>
        </w:rPr>
        <w:t xml:space="preserve">, </w:t>
      </w:r>
      <w:proofErr w:type="spellStart"/>
      <w:r w:rsidR="008466F9">
        <w:rPr>
          <w:rFonts w:ascii="Arial" w:hAnsi="Arial" w:cs="Arial"/>
          <w:sz w:val="20"/>
          <w:szCs w:val="20"/>
        </w:rPr>
        <w:t>SmartDraw</w:t>
      </w:r>
      <w:proofErr w:type="spellEnd"/>
      <w:r w:rsidR="008466F9">
        <w:rPr>
          <w:rFonts w:ascii="Arial" w:hAnsi="Arial" w:cs="Arial"/>
          <w:sz w:val="20"/>
          <w:szCs w:val="20"/>
        </w:rPr>
        <w:t xml:space="preserve"> (</w:t>
      </w:r>
      <w:hyperlink r:id="rId26" w:history="1">
        <w:r w:rsidR="008466F9" w:rsidRPr="00C37F44">
          <w:rPr>
            <w:rStyle w:val="Hyperlink"/>
            <w:rFonts w:ascii="Arial" w:hAnsi="Arial" w:cs="Arial"/>
            <w:sz w:val="20"/>
            <w:szCs w:val="20"/>
          </w:rPr>
          <w:t>https://www.smartdraw.com/</w:t>
        </w:r>
      </w:hyperlink>
      <w:r w:rsidR="008466F9">
        <w:rPr>
          <w:rFonts w:ascii="Arial" w:hAnsi="Arial" w:cs="Arial"/>
          <w:sz w:val="20"/>
          <w:szCs w:val="20"/>
        </w:rPr>
        <w:t xml:space="preserve">) </w:t>
      </w:r>
      <w:r w:rsidR="000945A3">
        <w:rPr>
          <w:rFonts w:ascii="Arial" w:hAnsi="Arial" w:cs="Arial"/>
          <w:sz w:val="20"/>
          <w:szCs w:val="20"/>
        </w:rPr>
        <w:t>or a similar design tool.  Many free tools exist on the internet.</w:t>
      </w:r>
    </w:p>
    <w:p w14:paraId="6F32DCE8" w14:textId="7C7BABFB" w:rsidR="003914E8" w:rsidRDefault="000A3DF5" w:rsidP="003914E8">
      <w:pPr>
        <w:pStyle w:val="ListParagraph"/>
        <w:numPr>
          <w:ilvl w:val="0"/>
          <w:numId w:val="29"/>
        </w:numPr>
        <w:spacing w:line="240" w:lineRule="auto"/>
        <w:jc w:val="both"/>
        <w:rPr>
          <w:rFonts w:ascii="Arial" w:hAnsi="Arial" w:cs="Arial"/>
          <w:sz w:val="20"/>
          <w:szCs w:val="20"/>
        </w:rPr>
      </w:pPr>
      <w:r w:rsidRPr="003914E8">
        <w:rPr>
          <w:rFonts w:ascii="Arial" w:hAnsi="Arial" w:cs="Arial"/>
          <w:sz w:val="20"/>
          <w:szCs w:val="20"/>
        </w:rPr>
        <w:t xml:space="preserve">Two </w:t>
      </w:r>
      <w:r w:rsidR="000945A3">
        <w:rPr>
          <w:rFonts w:ascii="Arial" w:hAnsi="Arial" w:cs="Arial"/>
          <w:sz w:val="20"/>
          <w:szCs w:val="20"/>
        </w:rPr>
        <w:t xml:space="preserve">(2) </w:t>
      </w:r>
      <w:r w:rsidR="00592BCC" w:rsidRPr="003914E8">
        <w:rPr>
          <w:rFonts w:ascii="Arial" w:hAnsi="Arial" w:cs="Arial"/>
          <w:b/>
          <w:sz w:val="20"/>
          <w:szCs w:val="20"/>
        </w:rPr>
        <w:t>swim-lane process map</w:t>
      </w:r>
      <w:r w:rsidRPr="003914E8">
        <w:rPr>
          <w:rFonts w:ascii="Arial" w:hAnsi="Arial" w:cs="Arial"/>
          <w:b/>
          <w:sz w:val="20"/>
          <w:szCs w:val="20"/>
        </w:rPr>
        <w:t>s</w:t>
      </w:r>
      <w:r w:rsidR="00592BCC" w:rsidRPr="003914E8">
        <w:rPr>
          <w:rFonts w:ascii="Arial" w:hAnsi="Arial" w:cs="Arial"/>
          <w:sz w:val="20"/>
          <w:szCs w:val="20"/>
        </w:rPr>
        <w:t xml:space="preserve"> must be used to capture the process work steps (swim-lane diagrams will be explained in class)</w:t>
      </w:r>
      <w:r w:rsidRPr="003914E8">
        <w:rPr>
          <w:rFonts w:ascii="Arial" w:hAnsi="Arial" w:cs="Arial"/>
          <w:sz w:val="20"/>
          <w:szCs w:val="20"/>
        </w:rPr>
        <w:t>; one for the current state, one for the future state.</w:t>
      </w:r>
      <w:r w:rsidR="009C7D9A">
        <w:rPr>
          <w:rFonts w:ascii="Arial" w:hAnsi="Arial" w:cs="Arial"/>
          <w:sz w:val="20"/>
          <w:szCs w:val="20"/>
        </w:rPr>
        <w:t xml:space="preserve">  Your future state map should make any process changes clear (color-coding </w:t>
      </w:r>
      <w:r w:rsidR="00210920">
        <w:rPr>
          <w:rFonts w:ascii="Arial" w:hAnsi="Arial" w:cs="Arial"/>
          <w:sz w:val="20"/>
          <w:szCs w:val="20"/>
        </w:rPr>
        <w:t xml:space="preserve">the differences </w:t>
      </w:r>
      <w:r w:rsidR="009C7D9A">
        <w:rPr>
          <w:rFonts w:ascii="Arial" w:hAnsi="Arial" w:cs="Arial"/>
          <w:sz w:val="20"/>
          <w:szCs w:val="20"/>
        </w:rPr>
        <w:t>is a great way to do this).</w:t>
      </w:r>
    </w:p>
    <w:p w14:paraId="41051A87" w14:textId="7D97BD20" w:rsidR="00592BCC" w:rsidRDefault="000945A3"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00592BCC" w:rsidRPr="000945A3">
        <w:rPr>
          <w:rFonts w:ascii="Arial" w:hAnsi="Arial" w:cs="Arial"/>
          <w:b/>
          <w:sz w:val="20"/>
          <w:szCs w:val="20"/>
        </w:rPr>
        <w:t>Ishikawa (cause-and-effect) diagram</w:t>
      </w:r>
      <w:r w:rsidR="00592BCC" w:rsidRPr="003914E8">
        <w:rPr>
          <w:rFonts w:ascii="Arial" w:hAnsi="Arial" w:cs="Arial"/>
          <w:sz w:val="20"/>
          <w:szCs w:val="20"/>
        </w:rPr>
        <w:t xml:space="preserve"> </w:t>
      </w:r>
      <w:r>
        <w:rPr>
          <w:rFonts w:ascii="Arial" w:hAnsi="Arial" w:cs="Arial"/>
          <w:sz w:val="20"/>
          <w:szCs w:val="20"/>
        </w:rPr>
        <w:t>must be included to illustrate how you assessed the current state</w:t>
      </w:r>
      <w:r w:rsidR="00592BCC" w:rsidRPr="003914E8">
        <w:rPr>
          <w:rFonts w:ascii="Arial" w:hAnsi="Arial" w:cs="Arial"/>
          <w:sz w:val="20"/>
          <w:szCs w:val="20"/>
        </w:rPr>
        <w:t>.</w:t>
      </w:r>
    </w:p>
    <w:p w14:paraId="413F7A39" w14:textId="13B33C49" w:rsidR="000945A3" w:rsidRPr="003914E8" w:rsidRDefault="000945A3"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Beyond these, you may include any </w:t>
      </w:r>
      <w:r w:rsidR="000B0E3B">
        <w:rPr>
          <w:rFonts w:ascii="Arial" w:hAnsi="Arial" w:cs="Arial"/>
          <w:sz w:val="20"/>
          <w:szCs w:val="20"/>
        </w:rPr>
        <w:t xml:space="preserve">tools, </w:t>
      </w:r>
      <w:r>
        <w:rPr>
          <w:rFonts w:ascii="Arial" w:hAnsi="Arial" w:cs="Arial"/>
          <w:sz w:val="20"/>
          <w:szCs w:val="20"/>
        </w:rPr>
        <w:t xml:space="preserve">photos, </w:t>
      </w:r>
      <w:proofErr w:type="gramStart"/>
      <w:r>
        <w:rPr>
          <w:rFonts w:ascii="Arial" w:hAnsi="Arial" w:cs="Arial"/>
          <w:sz w:val="20"/>
          <w:szCs w:val="20"/>
        </w:rPr>
        <w:t>videos</w:t>
      </w:r>
      <w:proofErr w:type="gramEnd"/>
      <w:r>
        <w:rPr>
          <w:rFonts w:ascii="Arial" w:hAnsi="Arial" w:cs="Arial"/>
          <w:sz w:val="20"/>
          <w:szCs w:val="20"/>
        </w:rPr>
        <w:t xml:space="preserve"> or diagrams that may be helpful in supporting your project report-out.</w:t>
      </w:r>
    </w:p>
    <w:p w14:paraId="54CDADBA" w14:textId="27CDEC1B"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On one of </w:t>
      </w:r>
      <w:r>
        <w:rPr>
          <w:rFonts w:ascii="Arial" w:hAnsi="Arial" w:cs="Arial"/>
          <w:sz w:val="20"/>
          <w:szCs w:val="20"/>
        </w:rPr>
        <w:t xml:space="preserve">several </w:t>
      </w:r>
      <w:r w:rsidRPr="00592BCC">
        <w:rPr>
          <w:rFonts w:ascii="Arial" w:hAnsi="Arial" w:cs="Arial"/>
          <w:sz w:val="20"/>
          <w:szCs w:val="20"/>
        </w:rPr>
        <w:t xml:space="preserve">dates during the course, your team will be asked to give an approximately </w:t>
      </w:r>
      <w:r w:rsidR="003914E8" w:rsidRPr="003914E8">
        <w:rPr>
          <w:rFonts w:ascii="Arial" w:hAnsi="Arial" w:cs="Arial"/>
          <w:b/>
          <w:bCs/>
          <w:sz w:val="20"/>
          <w:szCs w:val="20"/>
        </w:rPr>
        <w:t>20</w:t>
      </w:r>
      <w:r w:rsidR="000945A3">
        <w:rPr>
          <w:rFonts w:ascii="Arial" w:hAnsi="Arial" w:cs="Arial"/>
          <w:b/>
          <w:bCs/>
          <w:sz w:val="20"/>
          <w:szCs w:val="20"/>
        </w:rPr>
        <w:t>-to-25</w:t>
      </w:r>
      <w:r w:rsidR="003914E8" w:rsidRPr="003914E8">
        <w:rPr>
          <w:rFonts w:ascii="Arial" w:hAnsi="Arial" w:cs="Arial"/>
          <w:b/>
          <w:bCs/>
          <w:sz w:val="20"/>
          <w:szCs w:val="20"/>
        </w:rPr>
        <w:t>-minute</w:t>
      </w:r>
      <w:r w:rsidRPr="003914E8">
        <w:rPr>
          <w:rFonts w:ascii="Arial" w:hAnsi="Arial" w:cs="Arial"/>
          <w:b/>
          <w:bCs/>
          <w:sz w:val="20"/>
          <w:szCs w:val="20"/>
        </w:rPr>
        <w:t xml:space="preserve"> presentation</w:t>
      </w:r>
      <w:r w:rsidRPr="00592BCC">
        <w:rPr>
          <w:rFonts w:ascii="Arial" w:hAnsi="Arial" w:cs="Arial"/>
          <w:sz w:val="20"/>
          <w:szCs w:val="20"/>
        </w:rPr>
        <w:t>.  You</w:t>
      </w:r>
      <w:r w:rsidR="00CD7119">
        <w:rPr>
          <w:rFonts w:ascii="Arial" w:hAnsi="Arial" w:cs="Arial"/>
          <w:sz w:val="20"/>
          <w:szCs w:val="20"/>
        </w:rPr>
        <w:t xml:space="preserve"> are</w:t>
      </w:r>
      <w:r w:rsidRPr="00592BCC">
        <w:rPr>
          <w:rFonts w:ascii="Arial" w:hAnsi="Arial" w:cs="Arial"/>
          <w:sz w:val="20"/>
          <w:szCs w:val="20"/>
        </w:rPr>
        <w:t xml:space="preserve"> encouraged to use visual management via some illustrative slides, </w:t>
      </w:r>
      <w:proofErr w:type="gramStart"/>
      <w:r w:rsidRPr="00592BCC">
        <w:rPr>
          <w:rFonts w:ascii="Arial" w:hAnsi="Arial" w:cs="Arial"/>
          <w:sz w:val="20"/>
          <w:szCs w:val="20"/>
        </w:rPr>
        <w:t>videos</w:t>
      </w:r>
      <w:proofErr w:type="gramEnd"/>
      <w:r w:rsidRPr="00592BCC">
        <w:rPr>
          <w:rFonts w:ascii="Arial" w:hAnsi="Arial" w:cs="Arial"/>
          <w:sz w:val="20"/>
          <w:szCs w:val="20"/>
        </w:rPr>
        <w:t xml:space="preserve"> and other tools.  For your presentation, the needed flow and </w:t>
      </w:r>
      <w:r w:rsidR="00CD7119">
        <w:rPr>
          <w:rFonts w:ascii="Arial" w:hAnsi="Arial" w:cs="Arial"/>
          <w:sz w:val="20"/>
          <w:szCs w:val="20"/>
        </w:rPr>
        <w:t xml:space="preserve">labeled </w:t>
      </w:r>
      <w:r w:rsidRPr="00592BCC">
        <w:rPr>
          <w:rFonts w:ascii="Arial" w:hAnsi="Arial" w:cs="Arial"/>
          <w:sz w:val="20"/>
          <w:szCs w:val="20"/>
        </w:rPr>
        <w:t xml:space="preserve">“sections” </w:t>
      </w:r>
      <w:r w:rsidR="00CD7119" w:rsidRPr="00CD7119">
        <w:rPr>
          <w:rFonts w:ascii="Arial" w:hAnsi="Arial" w:cs="Arial"/>
          <w:b/>
          <w:bCs/>
          <w:sz w:val="20"/>
          <w:szCs w:val="20"/>
          <w:u w:val="single"/>
        </w:rPr>
        <w:t>must</w:t>
      </w:r>
      <w:r w:rsidRPr="00592BCC">
        <w:rPr>
          <w:rFonts w:ascii="Arial" w:hAnsi="Arial" w:cs="Arial"/>
          <w:sz w:val="20"/>
          <w:szCs w:val="20"/>
        </w:rPr>
        <w:t xml:space="preserve"> include:</w:t>
      </w:r>
    </w:p>
    <w:p w14:paraId="718E9687" w14:textId="2173864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Introduction.</w:t>
      </w:r>
    </w:p>
    <w:p w14:paraId="0631B0B5" w14:textId="7C4ACFB1"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Current State.</w:t>
      </w:r>
    </w:p>
    <w:p w14:paraId="3B54C661" w14:textId="133A2633"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Tools</w:t>
      </w:r>
      <w:r w:rsidR="00CD7119">
        <w:rPr>
          <w:rFonts w:ascii="Arial" w:hAnsi="Arial" w:cs="Arial"/>
          <w:sz w:val="20"/>
          <w:szCs w:val="20"/>
        </w:rPr>
        <w:t xml:space="preserve"> &amp; Methods Used</w:t>
      </w:r>
      <w:r w:rsidR="0080374F">
        <w:rPr>
          <w:rFonts w:ascii="Arial" w:hAnsi="Arial" w:cs="Arial"/>
          <w:sz w:val="20"/>
          <w:szCs w:val="20"/>
        </w:rPr>
        <w:t xml:space="preserve"> (this is YOUR tools &amp; methods, used in the project.  Not the company’s).</w:t>
      </w:r>
    </w:p>
    <w:p w14:paraId="3E4B3AAD" w14:textId="0C4B859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Defects Observed.</w:t>
      </w:r>
    </w:p>
    <w:p w14:paraId="6716C49B" w14:textId="6C45FC78"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Future State.</w:t>
      </w:r>
    </w:p>
    <w:p w14:paraId="6F814C44" w14:textId="53F37BA8" w:rsid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Conclusion.</w:t>
      </w:r>
    </w:p>
    <w:p w14:paraId="262A31BB" w14:textId="7FD8517A" w:rsidR="00726927" w:rsidRDefault="00726927" w:rsidP="00726927">
      <w:pPr>
        <w:pStyle w:val="ListParagraph"/>
        <w:numPr>
          <w:ilvl w:val="0"/>
          <w:numId w:val="23"/>
        </w:numPr>
        <w:spacing w:line="240" w:lineRule="auto"/>
        <w:jc w:val="both"/>
        <w:rPr>
          <w:rFonts w:ascii="Arial" w:hAnsi="Arial" w:cs="Arial"/>
          <w:sz w:val="20"/>
          <w:szCs w:val="20"/>
        </w:rPr>
      </w:pPr>
      <w:r>
        <w:rPr>
          <w:rFonts w:ascii="Arial" w:hAnsi="Arial" w:cs="Arial"/>
          <w:sz w:val="20"/>
          <w:szCs w:val="20"/>
        </w:rPr>
        <w:t>Appendix (if needed).</w:t>
      </w:r>
    </w:p>
    <w:p w14:paraId="4031164A" w14:textId="77777777" w:rsidR="00BB0F13" w:rsidRDefault="00726927" w:rsidP="00BB0F13">
      <w:pPr>
        <w:pStyle w:val="ListParagraph"/>
        <w:numPr>
          <w:ilvl w:val="0"/>
          <w:numId w:val="23"/>
        </w:numPr>
        <w:spacing w:line="240" w:lineRule="auto"/>
        <w:jc w:val="both"/>
        <w:rPr>
          <w:rFonts w:ascii="Arial" w:hAnsi="Arial" w:cs="Arial"/>
          <w:sz w:val="20"/>
          <w:szCs w:val="20"/>
        </w:rPr>
      </w:pPr>
      <w:r>
        <w:rPr>
          <w:rFonts w:ascii="Arial" w:hAnsi="Arial" w:cs="Arial"/>
          <w:sz w:val="20"/>
          <w:szCs w:val="20"/>
        </w:rPr>
        <w:t>References.</w:t>
      </w:r>
    </w:p>
    <w:p w14:paraId="32E78BB7" w14:textId="51D06A88" w:rsidR="00BB0F13" w:rsidRPr="00BB0F13" w:rsidRDefault="00BB0F13" w:rsidP="00BB0F13">
      <w:pPr>
        <w:spacing w:line="240" w:lineRule="auto"/>
        <w:jc w:val="both"/>
        <w:rPr>
          <w:rFonts w:ascii="Arial" w:hAnsi="Arial" w:cs="Arial"/>
          <w:sz w:val="20"/>
          <w:szCs w:val="20"/>
        </w:rPr>
      </w:pPr>
      <w:r w:rsidRPr="00BB0F13">
        <w:rPr>
          <w:rFonts w:ascii="Arial" w:hAnsi="Arial" w:cs="Arial"/>
          <w:sz w:val="20"/>
          <w:szCs w:val="20"/>
        </w:rPr>
        <w:t xml:space="preserve">The </w:t>
      </w:r>
      <w:r w:rsidRPr="00BB0F13">
        <w:rPr>
          <w:rFonts w:ascii="Arial" w:hAnsi="Arial" w:cs="Arial"/>
          <w:b/>
          <w:sz w:val="20"/>
          <w:szCs w:val="20"/>
        </w:rPr>
        <w:t>paper</w:t>
      </w:r>
      <w:r w:rsidRPr="00BB0F13">
        <w:rPr>
          <w:rFonts w:ascii="Arial" w:hAnsi="Arial" w:cs="Arial"/>
          <w:sz w:val="20"/>
          <w:szCs w:val="20"/>
        </w:rPr>
        <w:t xml:space="preserve"> will be at least five (5), and no more than ten (10), pages in length (double-spaced, one-inch margins, 12-point font).  An appendix consisting of your swim-lane</w:t>
      </w:r>
      <w:r>
        <w:rPr>
          <w:rFonts w:ascii="Arial" w:hAnsi="Arial" w:cs="Arial"/>
          <w:sz w:val="20"/>
          <w:szCs w:val="20"/>
        </w:rPr>
        <w:t>s</w:t>
      </w:r>
      <w:r w:rsidRPr="00BB0F13">
        <w:rPr>
          <w:rFonts w:ascii="Arial" w:hAnsi="Arial" w:cs="Arial"/>
          <w:sz w:val="20"/>
          <w:szCs w:val="20"/>
        </w:rPr>
        <w:t xml:space="preserve">, </w:t>
      </w:r>
      <w:r>
        <w:rPr>
          <w:rFonts w:ascii="Arial" w:hAnsi="Arial" w:cs="Arial"/>
          <w:sz w:val="20"/>
          <w:szCs w:val="20"/>
        </w:rPr>
        <w:t xml:space="preserve">Ishikawa, </w:t>
      </w:r>
      <w:r w:rsidRPr="00BB0F13">
        <w:rPr>
          <w:rFonts w:ascii="Arial" w:hAnsi="Arial" w:cs="Arial"/>
          <w:sz w:val="20"/>
          <w:szCs w:val="20"/>
        </w:rPr>
        <w:t xml:space="preserve">tables, </w:t>
      </w:r>
      <w:proofErr w:type="gramStart"/>
      <w:r w:rsidRPr="00BB0F13">
        <w:rPr>
          <w:rFonts w:ascii="Arial" w:hAnsi="Arial" w:cs="Arial"/>
          <w:sz w:val="20"/>
          <w:szCs w:val="20"/>
        </w:rPr>
        <w:t>pictures</w:t>
      </w:r>
      <w:proofErr w:type="gramEnd"/>
      <w:r w:rsidRPr="00BB0F13">
        <w:rPr>
          <w:rFonts w:ascii="Arial" w:hAnsi="Arial" w:cs="Arial"/>
          <w:sz w:val="20"/>
          <w:szCs w:val="20"/>
        </w:rPr>
        <w:t xml:space="preserve"> and figures is permitted beyond the ten-page maximum.  Cite any external resources used</w:t>
      </w:r>
      <w:r w:rsidR="008466F9">
        <w:rPr>
          <w:rFonts w:ascii="Arial" w:hAnsi="Arial" w:cs="Arial"/>
          <w:sz w:val="20"/>
          <w:szCs w:val="20"/>
        </w:rPr>
        <w:t>, both inline and at the end</w:t>
      </w:r>
      <w:r w:rsidRPr="00BB0F13">
        <w:rPr>
          <w:rFonts w:ascii="Arial" w:hAnsi="Arial" w:cs="Arial"/>
          <w:sz w:val="20"/>
          <w:szCs w:val="20"/>
        </w:rPr>
        <w:t>.</w:t>
      </w:r>
      <w:r w:rsidR="000B0E3B">
        <w:rPr>
          <w:rFonts w:ascii="Arial" w:hAnsi="Arial" w:cs="Arial"/>
          <w:sz w:val="20"/>
          <w:szCs w:val="20"/>
        </w:rPr>
        <w:t xml:space="preserve">  </w:t>
      </w:r>
      <w:r w:rsidR="000B0E3B">
        <w:rPr>
          <w:rFonts w:ascii="Arial" w:hAnsi="Arial" w:cs="Arial"/>
          <w:sz w:val="20"/>
          <w:szCs w:val="20"/>
        </w:rPr>
        <w:lastRenderedPageBreak/>
        <w:t xml:space="preserve">Your paper should follow the same </w:t>
      </w:r>
      <w:proofErr w:type="gramStart"/>
      <w:r w:rsidR="000B0E3B">
        <w:rPr>
          <w:rFonts w:ascii="Arial" w:hAnsi="Arial" w:cs="Arial"/>
          <w:sz w:val="20"/>
          <w:szCs w:val="20"/>
        </w:rPr>
        <w:t>format, and</w:t>
      </w:r>
      <w:proofErr w:type="gramEnd"/>
      <w:r w:rsidR="000B0E3B">
        <w:rPr>
          <w:rFonts w:ascii="Arial" w:hAnsi="Arial" w:cs="Arial"/>
          <w:sz w:val="20"/>
          <w:szCs w:val="20"/>
        </w:rPr>
        <w:t xml:space="preserve"> have the same headers as are listed above for the presentation slides.</w:t>
      </w:r>
    </w:p>
    <w:p w14:paraId="4E57C45D" w14:textId="0A577F64" w:rsid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Below are listed some Gembas from previous semesters.  </w:t>
      </w:r>
      <w:r w:rsidR="002E0DA6">
        <w:rPr>
          <w:rFonts w:ascii="Arial" w:hAnsi="Arial" w:cs="Arial"/>
          <w:sz w:val="20"/>
          <w:szCs w:val="20"/>
        </w:rPr>
        <w:t xml:space="preserve">You do </w:t>
      </w:r>
      <w:r w:rsidR="002E0DA6" w:rsidRPr="00FB07DF">
        <w:rPr>
          <w:rFonts w:ascii="Arial" w:hAnsi="Arial" w:cs="Arial"/>
          <w:b/>
          <w:bCs/>
          <w:sz w:val="20"/>
          <w:szCs w:val="20"/>
          <w:u w:val="single"/>
        </w:rPr>
        <w:t>not</w:t>
      </w:r>
      <w:r w:rsidR="002E0DA6">
        <w:rPr>
          <w:rFonts w:ascii="Arial" w:hAnsi="Arial" w:cs="Arial"/>
          <w:sz w:val="20"/>
          <w:szCs w:val="20"/>
        </w:rPr>
        <w:t xml:space="preserve"> need to pick a company from the list.  </w:t>
      </w:r>
      <w:r w:rsidRPr="00592BCC">
        <w:rPr>
          <w:rFonts w:ascii="Arial" w:hAnsi="Arial" w:cs="Arial"/>
          <w:sz w:val="20"/>
          <w:szCs w:val="20"/>
        </w:rPr>
        <w:t xml:space="preserve">Your Gemba </w:t>
      </w:r>
      <w:r w:rsidRPr="00CD7119">
        <w:rPr>
          <w:rFonts w:ascii="Arial" w:hAnsi="Arial" w:cs="Arial"/>
          <w:sz w:val="20"/>
          <w:szCs w:val="20"/>
          <w:u w:val="single"/>
        </w:rPr>
        <w:t>must</w:t>
      </w:r>
      <w:r w:rsidRPr="00592BCC">
        <w:rPr>
          <w:rFonts w:ascii="Arial" w:hAnsi="Arial" w:cs="Arial"/>
          <w:sz w:val="20"/>
          <w:szCs w:val="20"/>
        </w:rPr>
        <w:t xml:space="preserve"> be approved by the instructor before you start your project</w:t>
      </w:r>
      <w:r w:rsidR="00AE0E25">
        <w:rPr>
          <w:rFonts w:ascii="Arial" w:hAnsi="Arial" w:cs="Arial"/>
          <w:sz w:val="20"/>
          <w:szCs w:val="20"/>
        </w:rPr>
        <w:t xml:space="preserve"> (we don’t want 5 teams going to Starbucks)</w:t>
      </w:r>
      <w:r w:rsidRPr="00592BCC">
        <w:rPr>
          <w:rFonts w:ascii="Arial" w:hAnsi="Arial" w:cs="Arial"/>
          <w:sz w:val="20"/>
          <w:szCs w:val="20"/>
        </w:rPr>
        <w:t xml:space="preserve">.  Where necessary, you will also need approval (and usually assistance) from </w:t>
      </w:r>
      <w:r w:rsidR="00AE0E25">
        <w:rPr>
          <w:rFonts w:ascii="Arial" w:hAnsi="Arial" w:cs="Arial"/>
          <w:sz w:val="20"/>
          <w:szCs w:val="20"/>
        </w:rPr>
        <w:t xml:space="preserve">someone at </w:t>
      </w:r>
      <w:r w:rsidRPr="00592BCC">
        <w:rPr>
          <w:rFonts w:ascii="Arial" w:hAnsi="Arial" w:cs="Arial"/>
          <w:sz w:val="20"/>
          <w:szCs w:val="20"/>
        </w:rPr>
        <w:t>your Gemba destination.  If you need help finding an opportunity, let me know.</w:t>
      </w:r>
    </w:p>
    <w:p w14:paraId="2F7C2EE8" w14:textId="4A1B5255" w:rsidR="00592BCC" w:rsidRPr="0094115A" w:rsidRDefault="00592BCC" w:rsidP="00592BCC">
      <w:pPr>
        <w:rPr>
          <w:rFonts w:ascii="Arial" w:hAnsi="Arial" w:cs="Arial"/>
          <w:b/>
          <w:sz w:val="20"/>
          <w:szCs w:val="20"/>
        </w:rPr>
      </w:pPr>
      <w:r w:rsidRPr="00592BCC">
        <w:rPr>
          <w:rFonts w:ascii="Arial" w:hAnsi="Arial" w:cs="Arial"/>
          <w:b/>
          <w:sz w:val="20"/>
          <w:szCs w:val="20"/>
          <w:u w:val="single"/>
        </w:rPr>
        <w:t>Example Gembas from Previous Semesters</w:t>
      </w:r>
    </w:p>
    <w:tbl>
      <w:tblPr>
        <w:tblW w:w="0" w:type="auto"/>
        <w:tblLook w:val="04A0" w:firstRow="1" w:lastRow="0" w:firstColumn="1" w:lastColumn="0" w:noHBand="0" w:noVBand="1"/>
      </w:tblPr>
      <w:tblGrid>
        <w:gridCol w:w="9102"/>
        <w:gridCol w:w="258"/>
      </w:tblGrid>
      <w:tr w:rsidR="00592BCC" w:rsidRPr="00592BCC" w14:paraId="41B250B9" w14:textId="77777777" w:rsidTr="00E9297E">
        <w:trPr>
          <w:trHeight w:val="144"/>
        </w:trPr>
        <w:tc>
          <w:tcPr>
            <w:tcW w:w="4428" w:type="dxa"/>
          </w:tcPr>
          <w:tbl>
            <w:tblPr>
              <w:tblW w:w="8886" w:type="dxa"/>
              <w:tblLook w:val="04A0" w:firstRow="1" w:lastRow="0" w:firstColumn="1" w:lastColumn="0" w:noHBand="0" w:noVBand="1"/>
            </w:tblPr>
            <w:tblGrid>
              <w:gridCol w:w="4443"/>
              <w:gridCol w:w="4443"/>
            </w:tblGrid>
            <w:tr w:rsidR="00592BCC" w:rsidRPr="00592BCC" w14:paraId="5BDA8621" w14:textId="77777777" w:rsidTr="00BB0F13">
              <w:trPr>
                <w:trHeight w:val="71"/>
              </w:trPr>
              <w:tc>
                <w:tcPr>
                  <w:tcW w:w="4443" w:type="dxa"/>
                </w:tcPr>
                <w:p w14:paraId="4A205851"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ABB Automation</w:t>
                  </w:r>
                </w:p>
                <w:p w14:paraId="55E8F3B1"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Abercrombie &amp; Fitch</w:t>
                  </w:r>
                </w:p>
                <w:p w14:paraId="64D9A617"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Aldi</w:t>
                  </w:r>
                </w:p>
                <w:p w14:paraId="0CC5A390" w14:textId="22569AA2" w:rsidR="00592BCC" w:rsidRDefault="00592BCC" w:rsidP="00BB0F13">
                  <w:pPr>
                    <w:spacing w:after="0" w:line="240" w:lineRule="auto"/>
                    <w:rPr>
                      <w:rFonts w:ascii="Arial" w:hAnsi="Arial" w:cs="Arial"/>
                      <w:sz w:val="20"/>
                      <w:szCs w:val="20"/>
                    </w:rPr>
                  </w:pPr>
                  <w:r w:rsidRPr="00592BCC">
                    <w:rPr>
                      <w:rFonts w:ascii="Arial" w:hAnsi="Arial" w:cs="Arial"/>
                      <w:sz w:val="20"/>
                      <w:szCs w:val="20"/>
                    </w:rPr>
                    <w:t>Amazon</w:t>
                  </w:r>
                </w:p>
                <w:p w14:paraId="6F76F4F1" w14:textId="7DCD13EF" w:rsidR="00355F00" w:rsidRPr="00592BCC" w:rsidRDefault="00355F00" w:rsidP="00BB0F13">
                  <w:pPr>
                    <w:spacing w:after="0" w:line="240" w:lineRule="auto"/>
                    <w:rPr>
                      <w:rFonts w:ascii="Arial" w:hAnsi="Arial" w:cs="Arial"/>
                      <w:sz w:val="20"/>
                      <w:szCs w:val="20"/>
                    </w:rPr>
                  </w:pPr>
                  <w:r>
                    <w:rPr>
                      <w:rFonts w:ascii="Arial" w:hAnsi="Arial" w:cs="Arial"/>
                      <w:sz w:val="20"/>
                      <w:szCs w:val="20"/>
                    </w:rPr>
                    <w:t>Battelle</w:t>
                  </w:r>
                </w:p>
                <w:p w14:paraId="152091AC"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Blackwell Inn</w:t>
                  </w:r>
                </w:p>
                <w:p w14:paraId="1D813C78"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Blaze Pizza</w:t>
                  </w:r>
                </w:p>
                <w:p w14:paraId="01F977ED" w14:textId="5CE174CC"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Brewed Leaf</w:t>
                  </w:r>
                </w:p>
                <w:p w14:paraId="5A7A78A4"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Cardinal Health Distribution Center</w:t>
                  </w:r>
                </w:p>
                <w:p w14:paraId="2773189A"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Caribou Coffee</w:t>
                  </w:r>
                </w:p>
                <w:p w14:paraId="0583A171"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CarMax</w:t>
                  </w:r>
                </w:p>
                <w:p w14:paraId="25D52932"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Chick-fil-A</w:t>
                  </w:r>
                </w:p>
                <w:p w14:paraId="7D9A1F07"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Chipotle</w:t>
                  </w:r>
                </w:p>
                <w:p w14:paraId="1CA554C5"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The Coach’s Club Café at the Fawcett Center</w:t>
                  </w:r>
                </w:p>
                <w:p w14:paraId="0DB1BB8C"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Connecting Grounds</w:t>
                  </w:r>
                </w:p>
                <w:p w14:paraId="7674A340"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Courtside Cafe</w:t>
                  </w:r>
                </w:p>
                <w:p w14:paraId="73A7D3B2"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 xml:space="preserve">Crazy </w:t>
                  </w:r>
                  <w:proofErr w:type="spellStart"/>
                  <w:r w:rsidRPr="00592BCC">
                    <w:rPr>
                      <w:rFonts w:ascii="Arial" w:hAnsi="Arial" w:cs="Arial"/>
                      <w:sz w:val="20"/>
                      <w:szCs w:val="20"/>
                    </w:rPr>
                    <w:t>Corky’s</w:t>
                  </w:r>
                  <w:proofErr w:type="spellEnd"/>
                  <w:r w:rsidRPr="00592BCC">
                    <w:rPr>
                      <w:rFonts w:ascii="Arial" w:hAnsi="Arial" w:cs="Arial"/>
                      <w:sz w:val="20"/>
                      <w:szCs w:val="20"/>
                    </w:rPr>
                    <w:t xml:space="preserve"> Café</w:t>
                  </w:r>
                </w:p>
                <w:p w14:paraId="087140D7"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 xml:space="preserve">Curl Market </w:t>
                  </w:r>
                </w:p>
                <w:p w14:paraId="7BD11E3E"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DHL</w:t>
                  </w:r>
                </w:p>
                <w:p w14:paraId="20821BD3" w14:textId="4F3A55B4" w:rsidR="00592BCC" w:rsidRDefault="00592BCC" w:rsidP="00BB0F13">
                  <w:pPr>
                    <w:spacing w:after="0" w:line="240" w:lineRule="auto"/>
                    <w:rPr>
                      <w:rFonts w:ascii="Arial" w:hAnsi="Arial" w:cs="Arial"/>
                      <w:sz w:val="20"/>
                      <w:szCs w:val="20"/>
                    </w:rPr>
                  </w:pPr>
                  <w:r w:rsidRPr="00592BCC">
                    <w:rPr>
                      <w:rFonts w:ascii="Arial" w:hAnsi="Arial" w:cs="Arial"/>
                      <w:sz w:val="20"/>
                      <w:szCs w:val="20"/>
                    </w:rPr>
                    <w:t>Dunkin</w:t>
                  </w:r>
                </w:p>
                <w:p w14:paraId="0BF6C82A" w14:textId="502FB8EF" w:rsidR="00D240D2" w:rsidRPr="00592BCC" w:rsidRDefault="00D240D2" w:rsidP="00BB0F13">
                  <w:pPr>
                    <w:spacing w:after="0" w:line="240" w:lineRule="auto"/>
                    <w:rPr>
                      <w:rFonts w:ascii="Arial" w:hAnsi="Arial" w:cs="Arial"/>
                      <w:sz w:val="20"/>
                      <w:szCs w:val="20"/>
                    </w:rPr>
                  </w:pPr>
                  <w:proofErr w:type="spellStart"/>
                  <w:r>
                    <w:rPr>
                      <w:rFonts w:ascii="Arial" w:hAnsi="Arial" w:cs="Arial"/>
                      <w:sz w:val="20"/>
                      <w:szCs w:val="20"/>
                    </w:rPr>
                    <w:t>E</w:t>
                  </w:r>
                  <w:proofErr w:type="spellEnd"/>
                  <w:r>
                    <w:rPr>
                      <w:rFonts w:ascii="Arial" w:hAnsi="Arial" w:cs="Arial"/>
                      <w:sz w:val="20"/>
                      <w:szCs w:val="20"/>
                    </w:rPr>
                    <w:t xml:space="preserve"> Win International</w:t>
                  </w:r>
                </w:p>
                <w:p w14:paraId="3A722553"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Emerson Climate Technologies</w:t>
                  </w:r>
                </w:p>
                <w:p w14:paraId="480EB96B"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Fired Up Burgers at the Union Market</w:t>
                  </w:r>
                </w:p>
                <w:p w14:paraId="77EC16A8" w14:textId="60037C11" w:rsidR="00592BCC" w:rsidRDefault="00592BCC" w:rsidP="00BB0F13">
                  <w:pPr>
                    <w:spacing w:after="0" w:line="240" w:lineRule="auto"/>
                    <w:rPr>
                      <w:rFonts w:ascii="Arial" w:hAnsi="Arial" w:cs="Arial"/>
                      <w:sz w:val="20"/>
                      <w:szCs w:val="20"/>
                    </w:rPr>
                  </w:pPr>
                  <w:r w:rsidRPr="00592BCC">
                    <w:rPr>
                      <w:rFonts w:ascii="Arial" w:hAnsi="Arial" w:cs="Arial"/>
                      <w:sz w:val="20"/>
                      <w:szCs w:val="20"/>
                    </w:rPr>
                    <w:t>Go! Ice Cream</w:t>
                  </w:r>
                </w:p>
                <w:p w14:paraId="00BB7E15" w14:textId="739CAE8E" w:rsidR="00355F00" w:rsidRPr="00592BCC" w:rsidRDefault="00355F00" w:rsidP="00BB0F13">
                  <w:pPr>
                    <w:spacing w:after="0" w:line="240" w:lineRule="auto"/>
                    <w:rPr>
                      <w:rFonts w:ascii="Arial" w:hAnsi="Arial" w:cs="Arial"/>
                      <w:sz w:val="20"/>
                      <w:szCs w:val="20"/>
                    </w:rPr>
                  </w:pPr>
                  <w:r>
                    <w:rPr>
                      <w:rFonts w:ascii="Arial" w:hAnsi="Arial" w:cs="Arial"/>
                      <w:sz w:val="20"/>
                      <w:szCs w:val="20"/>
                    </w:rPr>
                    <w:t>IKEA</w:t>
                  </w:r>
                </w:p>
                <w:p w14:paraId="372E349A"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Jeni’s Splendid Ice Creams</w:t>
                  </w:r>
                </w:p>
                <w:p w14:paraId="02A4BE4F"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Jimmy John’s</w:t>
                  </w:r>
                </w:p>
                <w:p w14:paraId="05257F52"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Kahiki Foods</w:t>
                  </w:r>
                </w:p>
                <w:p w14:paraId="4C2C1B38" w14:textId="77777777" w:rsidR="00D240D2" w:rsidRDefault="00355F00" w:rsidP="00D240D2">
                  <w:pPr>
                    <w:spacing w:after="0" w:line="240" w:lineRule="auto"/>
                    <w:rPr>
                      <w:rFonts w:ascii="Arial" w:hAnsi="Arial" w:cs="Arial"/>
                      <w:sz w:val="20"/>
                      <w:szCs w:val="20"/>
                    </w:rPr>
                  </w:pPr>
                  <w:r>
                    <w:rPr>
                      <w:rFonts w:ascii="Arial" w:hAnsi="Arial" w:cs="Arial"/>
                      <w:sz w:val="20"/>
                      <w:szCs w:val="20"/>
                    </w:rPr>
                    <w:t>Kroger</w:t>
                  </w:r>
                  <w:r w:rsidR="00D240D2">
                    <w:rPr>
                      <w:rFonts w:ascii="Arial" w:hAnsi="Arial" w:cs="Arial"/>
                      <w:sz w:val="20"/>
                      <w:szCs w:val="20"/>
                    </w:rPr>
                    <w:t xml:space="preserve"> </w:t>
                  </w:r>
                </w:p>
                <w:p w14:paraId="207FE899" w14:textId="7DC00FD3" w:rsidR="00D240D2" w:rsidRPr="00592BCC" w:rsidRDefault="00D240D2" w:rsidP="00D240D2">
                  <w:pPr>
                    <w:spacing w:after="0" w:line="240" w:lineRule="auto"/>
                    <w:rPr>
                      <w:rFonts w:ascii="Arial" w:hAnsi="Arial" w:cs="Arial"/>
                      <w:sz w:val="20"/>
                      <w:szCs w:val="20"/>
                    </w:rPr>
                  </w:pPr>
                  <w:r>
                    <w:rPr>
                      <w:rFonts w:ascii="Arial" w:hAnsi="Arial" w:cs="Arial"/>
                      <w:sz w:val="20"/>
                      <w:szCs w:val="20"/>
                    </w:rPr>
                    <w:t>L Brands</w:t>
                  </w:r>
                </w:p>
                <w:p w14:paraId="660B0B39" w14:textId="77777777" w:rsidR="00D240D2" w:rsidRDefault="00D240D2" w:rsidP="00D240D2">
                  <w:pPr>
                    <w:spacing w:after="0" w:line="240" w:lineRule="auto"/>
                    <w:rPr>
                      <w:rFonts w:ascii="Arial" w:hAnsi="Arial" w:cs="Arial"/>
                      <w:sz w:val="20"/>
                      <w:szCs w:val="20"/>
                    </w:rPr>
                  </w:pPr>
                  <w:r w:rsidRPr="00592BCC">
                    <w:rPr>
                      <w:rFonts w:ascii="Arial" w:hAnsi="Arial" w:cs="Arial"/>
                      <w:sz w:val="20"/>
                      <w:szCs w:val="20"/>
                    </w:rPr>
                    <w:t>Leader Promos</w:t>
                  </w:r>
                </w:p>
                <w:p w14:paraId="0A921D20" w14:textId="50BA7B26" w:rsidR="00592BCC" w:rsidRPr="00592BCC" w:rsidRDefault="00592BCC" w:rsidP="00BB0F13">
                  <w:pPr>
                    <w:spacing w:after="0" w:line="240" w:lineRule="auto"/>
                    <w:rPr>
                      <w:rFonts w:ascii="Arial" w:hAnsi="Arial" w:cs="Arial"/>
                      <w:sz w:val="20"/>
                      <w:szCs w:val="20"/>
                    </w:rPr>
                  </w:pPr>
                </w:p>
              </w:tc>
              <w:tc>
                <w:tcPr>
                  <w:tcW w:w="4443" w:type="dxa"/>
                </w:tcPr>
                <w:p w14:paraId="10B8C046" w14:textId="3EA5E8AA" w:rsidR="00355F00" w:rsidRPr="00592BCC" w:rsidRDefault="00355F00" w:rsidP="00BB0F13">
                  <w:pPr>
                    <w:spacing w:after="0" w:line="240" w:lineRule="auto"/>
                    <w:rPr>
                      <w:rFonts w:ascii="Arial" w:hAnsi="Arial" w:cs="Arial"/>
                      <w:sz w:val="20"/>
                      <w:szCs w:val="20"/>
                    </w:rPr>
                  </w:pPr>
                  <w:r>
                    <w:rPr>
                      <w:rFonts w:ascii="Arial" w:hAnsi="Arial" w:cs="Arial"/>
                      <w:sz w:val="20"/>
                      <w:szCs w:val="20"/>
                    </w:rPr>
                    <w:t>Little Bar</w:t>
                  </w:r>
                </w:p>
                <w:p w14:paraId="226C039F"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Mellow Mushroom Pizza Bakers</w:t>
                  </w:r>
                </w:p>
                <w:p w14:paraId="24D3ACED"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 xml:space="preserve">Midwest </w:t>
                  </w:r>
                  <w:proofErr w:type="spellStart"/>
                  <w:r w:rsidRPr="00592BCC">
                    <w:rPr>
                      <w:rFonts w:ascii="Arial" w:hAnsi="Arial" w:cs="Arial"/>
                      <w:sz w:val="20"/>
                      <w:szCs w:val="20"/>
                    </w:rPr>
                    <w:t>Acoust</w:t>
                  </w:r>
                  <w:proofErr w:type="spellEnd"/>
                  <w:r w:rsidRPr="00592BCC">
                    <w:rPr>
                      <w:rFonts w:ascii="Arial" w:hAnsi="Arial" w:cs="Arial"/>
                      <w:sz w:val="20"/>
                      <w:szCs w:val="20"/>
                    </w:rPr>
                    <w:t>-A-Fiber</w:t>
                  </w:r>
                </w:p>
                <w:p w14:paraId="679DC27B"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Mirror Lake Creamery and Grill</w:t>
                  </w:r>
                </w:p>
                <w:p w14:paraId="2A3AE657" w14:textId="7AC82B6C" w:rsidR="00592BCC" w:rsidRDefault="00592BCC" w:rsidP="00BB0F13">
                  <w:pPr>
                    <w:spacing w:after="0" w:line="240" w:lineRule="auto"/>
                    <w:rPr>
                      <w:rFonts w:ascii="Arial" w:hAnsi="Arial" w:cs="Arial"/>
                      <w:sz w:val="20"/>
                      <w:szCs w:val="20"/>
                    </w:rPr>
                  </w:pPr>
                  <w:r w:rsidRPr="00592BCC">
                    <w:rPr>
                      <w:rFonts w:ascii="Arial" w:hAnsi="Arial" w:cs="Arial"/>
                      <w:sz w:val="20"/>
                      <w:szCs w:val="20"/>
                    </w:rPr>
                    <w:t>Mount Bohemia Ski Resort</w:t>
                  </w:r>
                </w:p>
                <w:p w14:paraId="6C36B628" w14:textId="3A224192" w:rsidR="00D240D2" w:rsidRPr="00592BCC" w:rsidRDefault="00D240D2" w:rsidP="00BB0F13">
                  <w:pPr>
                    <w:spacing w:after="0" w:line="240" w:lineRule="auto"/>
                    <w:rPr>
                      <w:rFonts w:ascii="Arial" w:hAnsi="Arial" w:cs="Arial"/>
                      <w:sz w:val="20"/>
                      <w:szCs w:val="20"/>
                    </w:rPr>
                  </w:pPr>
                  <w:r>
                    <w:rPr>
                      <w:rFonts w:ascii="Arial" w:hAnsi="Arial" w:cs="Arial"/>
                      <w:sz w:val="20"/>
                      <w:szCs w:val="20"/>
                    </w:rPr>
                    <w:t>Music Max</w:t>
                  </w:r>
                </w:p>
                <w:p w14:paraId="30A36289"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Olive Garden</w:t>
                  </w:r>
                </w:p>
                <w:p w14:paraId="5BD99235" w14:textId="3EDF3CCB" w:rsidR="00355F00" w:rsidRDefault="00355F00" w:rsidP="00BB0F13">
                  <w:pPr>
                    <w:spacing w:after="0" w:line="240" w:lineRule="auto"/>
                    <w:rPr>
                      <w:rFonts w:ascii="Arial" w:hAnsi="Arial" w:cs="Arial"/>
                      <w:sz w:val="20"/>
                      <w:szCs w:val="20"/>
                    </w:rPr>
                  </w:pPr>
                  <w:r>
                    <w:rPr>
                      <w:rFonts w:ascii="Arial" w:hAnsi="Arial" w:cs="Arial"/>
                      <w:sz w:val="20"/>
                      <w:szCs w:val="20"/>
                    </w:rPr>
                    <w:t>OSU Accounting</w:t>
                  </w:r>
                </w:p>
                <w:p w14:paraId="0707EDD3" w14:textId="4A3484DB"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OSU Facilities &amp; Ops Department</w:t>
                  </w:r>
                </w:p>
                <w:p w14:paraId="563B7923" w14:textId="164D8589"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OSU Golf Course</w:t>
                  </w:r>
                </w:p>
                <w:p w14:paraId="42A32A7A" w14:textId="37089144"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OSU Library</w:t>
                  </w:r>
                </w:p>
                <w:p w14:paraId="08A16057" w14:textId="5EB9B5E4"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OSU Marketplace</w:t>
                  </w:r>
                </w:p>
                <w:p w14:paraId="31F9B12A" w14:textId="1583E404"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OSU RPAC</w:t>
                  </w:r>
                </w:p>
                <w:p w14:paraId="530E5DA4" w14:textId="7FCF2E6A"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OSU Wexner Medical Center</w:t>
                  </w:r>
                </w:p>
                <w:p w14:paraId="692B3E0F" w14:textId="7DDB88F0" w:rsidR="00592BCC" w:rsidRDefault="00592BCC" w:rsidP="00BB0F13">
                  <w:pPr>
                    <w:spacing w:after="0" w:line="240" w:lineRule="auto"/>
                    <w:rPr>
                      <w:rFonts w:ascii="Arial" w:hAnsi="Arial" w:cs="Arial"/>
                      <w:sz w:val="20"/>
                      <w:szCs w:val="20"/>
                    </w:rPr>
                  </w:pPr>
                  <w:r w:rsidRPr="00592BCC">
                    <w:rPr>
                      <w:rFonts w:ascii="Arial" w:hAnsi="Arial" w:cs="Arial"/>
                      <w:sz w:val="20"/>
                      <w:szCs w:val="20"/>
                    </w:rPr>
                    <w:t>Parker Hannifin</w:t>
                  </w:r>
                </w:p>
                <w:p w14:paraId="6A214E74" w14:textId="634B6F8E" w:rsidR="00355F00" w:rsidRPr="00592BCC" w:rsidRDefault="00355F00" w:rsidP="00BB0F13">
                  <w:pPr>
                    <w:spacing w:after="0" w:line="240" w:lineRule="auto"/>
                    <w:rPr>
                      <w:rFonts w:ascii="Arial" w:hAnsi="Arial" w:cs="Arial"/>
                      <w:sz w:val="20"/>
                      <w:szCs w:val="20"/>
                    </w:rPr>
                  </w:pPr>
                  <w:r>
                    <w:rPr>
                      <w:rFonts w:ascii="Arial" w:hAnsi="Arial" w:cs="Arial"/>
                      <w:sz w:val="20"/>
                      <w:szCs w:val="20"/>
                    </w:rPr>
                    <w:t>Penn Station</w:t>
                  </w:r>
                </w:p>
                <w:p w14:paraId="3AF8AB5A" w14:textId="152C20B9" w:rsidR="00592BCC" w:rsidRDefault="00592BCC" w:rsidP="00BB0F13">
                  <w:pPr>
                    <w:spacing w:after="0" w:line="240" w:lineRule="auto"/>
                    <w:rPr>
                      <w:rFonts w:ascii="Arial" w:hAnsi="Arial" w:cs="Arial"/>
                      <w:sz w:val="20"/>
                      <w:szCs w:val="20"/>
                    </w:rPr>
                  </w:pPr>
                  <w:proofErr w:type="spellStart"/>
                  <w:r w:rsidRPr="00592BCC">
                    <w:rPr>
                      <w:rFonts w:ascii="Arial" w:hAnsi="Arial" w:cs="Arial"/>
                      <w:sz w:val="20"/>
                      <w:szCs w:val="20"/>
                    </w:rPr>
                    <w:t>Prompta</w:t>
                  </w:r>
                  <w:proofErr w:type="spellEnd"/>
                  <w:r w:rsidRPr="00592BCC">
                    <w:rPr>
                      <w:rFonts w:ascii="Arial" w:hAnsi="Arial" w:cs="Arial"/>
                      <w:sz w:val="20"/>
                      <w:szCs w:val="20"/>
                    </w:rPr>
                    <w:t xml:space="preserve"> Logistics</w:t>
                  </w:r>
                </w:p>
                <w:p w14:paraId="58F01F0A" w14:textId="4FB0AC9C" w:rsidR="00355F00" w:rsidRPr="00592BCC" w:rsidRDefault="00355F00" w:rsidP="00BB0F13">
                  <w:pPr>
                    <w:spacing w:after="0" w:line="240" w:lineRule="auto"/>
                    <w:rPr>
                      <w:rFonts w:ascii="Arial" w:hAnsi="Arial" w:cs="Arial"/>
                      <w:sz w:val="20"/>
                      <w:szCs w:val="20"/>
                    </w:rPr>
                  </w:pPr>
                  <w:proofErr w:type="spellStart"/>
                  <w:r>
                    <w:rPr>
                      <w:rFonts w:ascii="Arial" w:hAnsi="Arial" w:cs="Arial"/>
                      <w:sz w:val="20"/>
                      <w:szCs w:val="20"/>
                    </w:rPr>
                    <w:t>Rodan</w:t>
                  </w:r>
                  <w:proofErr w:type="spellEnd"/>
                  <w:r>
                    <w:rPr>
                      <w:rFonts w:ascii="Arial" w:hAnsi="Arial" w:cs="Arial"/>
                      <w:sz w:val="20"/>
                      <w:szCs w:val="20"/>
                    </w:rPr>
                    <w:t xml:space="preserve"> + Fields</w:t>
                  </w:r>
                </w:p>
                <w:p w14:paraId="70D276BB" w14:textId="0C9C3D72" w:rsidR="00592BCC" w:rsidRDefault="00592BCC" w:rsidP="00BB0F13">
                  <w:pPr>
                    <w:spacing w:after="0" w:line="240" w:lineRule="auto"/>
                    <w:rPr>
                      <w:rFonts w:ascii="Arial" w:hAnsi="Arial" w:cs="Arial"/>
                      <w:sz w:val="20"/>
                      <w:szCs w:val="20"/>
                    </w:rPr>
                  </w:pPr>
                  <w:r w:rsidRPr="00592BCC">
                    <w:rPr>
                      <w:rFonts w:ascii="Arial" w:hAnsi="Arial" w:cs="Arial"/>
                      <w:sz w:val="20"/>
                      <w:szCs w:val="20"/>
                    </w:rPr>
                    <w:t>Sam’s Club</w:t>
                  </w:r>
                </w:p>
                <w:p w14:paraId="60EE01A0" w14:textId="225039DA" w:rsidR="00D240D2" w:rsidRPr="00592BCC" w:rsidRDefault="00D240D2" w:rsidP="00BB0F13">
                  <w:pPr>
                    <w:spacing w:after="0" w:line="240" w:lineRule="auto"/>
                    <w:rPr>
                      <w:rFonts w:ascii="Arial" w:hAnsi="Arial" w:cs="Arial"/>
                      <w:sz w:val="20"/>
                      <w:szCs w:val="20"/>
                    </w:rPr>
                  </w:pPr>
                  <w:r>
                    <w:rPr>
                      <w:rFonts w:ascii="Arial" w:hAnsi="Arial" w:cs="Arial"/>
                      <w:sz w:val="20"/>
                      <w:szCs w:val="20"/>
                    </w:rPr>
                    <w:t>Scott Dining</w:t>
                  </w:r>
                </w:p>
                <w:p w14:paraId="5521D85F"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Starbucks</w:t>
                  </w:r>
                </w:p>
                <w:p w14:paraId="0E7698D8"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Stratford Ecological Center</w:t>
                  </w:r>
                </w:p>
                <w:p w14:paraId="76D25242"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Subway</w:t>
                  </w:r>
                </w:p>
                <w:p w14:paraId="7DAAAC3A" w14:textId="47DABB02" w:rsidR="00592BCC" w:rsidRDefault="00592BCC" w:rsidP="00BB0F13">
                  <w:pPr>
                    <w:spacing w:after="0" w:line="240" w:lineRule="auto"/>
                    <w:rPr>
                      <w:rFonts w:ascii="Arial" w:hAnsi="Arial" w:cs="Arial"/>
                      <w:sz w:val="20"/>
                      <w:szCs w:val="20"/>
                    </w:rPr>
                  </w:pPr>
                  <w:r w:rsidRPr="00592BCC">
                    <w:rPr>
                      <w:rFonts w:ascii="Arial" w:hAnsi="Arial" w:cs="Arial"/>
                      <w:sz w:val="20"/>
                      <w:szCs w:val="20"/>
                    </w:rPr>
                    <w:t>T.G.I. Friday’s</w:t>
                  </w:r>
                </w:p>
                <w:p w14:paraId="2D450981" w14:textId="30E47ECA" w:rsidR="00355F00" w:rsidRPr="00592BCC" w:rsidRDefault="00355F00" w:rsidP="00BB0F13">
                  <w:pPr>
                    <w:spacing w:after="0" w:line="240" w:lineRule="auto"/>
                    <w:rPr>
                      <w:rFonts w:ascii="Arial" w:hAnsi="Arial" w:cs="Arial"/>
                      <w:sz w:val="20"/>
                      <w:szCs w:val="20"/>
                    </w:rPr>
                  </w:pPr>
                  <w:r>
                    <w:rPr>
                      <w:rFonts w:ascii="Arial" w:hAnsi="Arial" w:cs="Arial"/>
                      <w:sz w:val="20"/>
                      <w:szCs w:val="20"/>
                    </w:rPr>
                    <w:t>TSA</w:t>
                  </w:r>
                </w:p>
                <w:p w14:paraId="179E2FD3"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Target</w:t>
                  </w:r>
                </w:p>
                <w:p w14:paraId="2A9D63C8" w14:textId="77777777" w:rsidR="00592BCC" w:rsidRPr="00592BCC" w:rsidRDefault="00592BCC" w:rsidP="00BB0F13">
                  <w:pPr>
                    <w:spacing w:after="0" w:line="240" w:lineRule="auto"/>
                    <w:rPr>
                      <w:rFonts w:ascii="Arial" w:hAnsi="Arial" w:cs="Arial"/>
                      <w:sz w:val="20"/>
                      <w:szCs w:val="20"/>
                    </w:rPr>
                  </w:pPr>
                  <w:proofErr w:type="spellStart"/>
                  <w:r w:rsidRPr="00592BCC">
                    <w:rPr>
                      <w:rFonts w:ascii="Arial" w:hAnsi="Arial" w:cs="Arial"/>
                      <w:sz w:val="20"/>
                      <w:szCs w:val="20"/>
                    </w:rPr>
                    <w:t>Tensuke</w:t>
                  </w:r>
                  <w:proofErr w:type="spellEnd"/>
                  <w:r w:rsidRPr="00592BCC">
                    <w:rPr>
                      <w:rFonts w:ascii="Arial" w:hAnsi="Arial" w:cs="Arial"/>
                      <w:sz w:val="20"/>
                      <w:szCs w:val="20"/>
                    </w:rPr>
                    <w:t xml:space="preserve"> Express</w:t>
                  </w:r>
                </w:p>
                <w:p w14:paraId="7309B6FC" w14:textId="77777777" w:rsidR="00592BCC" w:rsidRPr="00592BCC" w:rsidRDefault="00592BCC" w:rsidP="00BB0F13">
                  <w:pPr>
                    <w:spacing w:after="0" w:line="240" w:lineRule="auto"/>
                    <w:rPr>
                      <w:rFonts w:ascii="Arial" w:hAnsi="Arial" w:cs="Arial"/>
                      <w:sz w:val="20"/>
                      <w:szCs w:val="20"/>
                    </w:rPr>
                  </w:pPr>
                  <w:r w:rsidRPr="00592BCC">
                    <w:rPr>
                      <w:rFonts w:ascii="Arial" w:hAnsi="Arial" w:cs="Arial"/>
                      <w:sz w:val="20"/>
                      <w:szCs w:val="20"/>
                    </w:rPr>
                    <w:t>Vertiv</w:t>
                  </w:r>
                </w:p>
                <w:p w14:paraId="548C2A00" w14:textId="77777777" w:rsidR="00592BCC" w:rsidRDefault="00592BCC" w:rsidP="00BB0F13">
                  <w:pPr>
                    <w:spacing w:after="0" w:line="240" w:lineRule="auto"/>
                    <w:rPr>
                      <w:rFonts w:ascii="Arial" w:hAnsi="Arial" w:cs="Arial"/>
                      <w:sz w:val="20"/>
                      <w:szCs w:val="20"/>
                    </w:rPr>
                  </w:pPr>
                  <w:r w:rsidRPr="00592BCC">
                    <w:rPr>
                      <w:rFonts w:ascii="Arial" w:hAnsi="Arial" w:cs="Arial"/>
                      <w:sz w:val="20"/>
                      <w:szCs w:val="20"/>
                    </w:rPr>
                    <w:t>Whole Foods</w:t>
                  </w:r>
                </w:p>
                <w:p w14:paraId="56BDDEC0" w14:textId="581C6644" w:rsidR="00BB0F13" w:rsidRPr="00592BCC" w:rsidRDefault="00BB0F13" w:rsidP="00BB0F13">
                  <w:pPr>
                    <w:spacing w:after="0" w:line="240" w:lineRule="auto"/>
                    <w:rPr>
                      <w:rFonts w:ascii="Arial" w:hAnsi="Arial" w:cs="Arial"/>
                      <w:sz w:val="20"/>
                      <w:szCs w:val="20"/>
                    </w:rPr>
                  </w:pPr>
                </w:p>
              </w:tc>
            </w:tr>
          </w:tbl>
          <w:p w14:paraId="695885E3" w14:textId="77777777" w:rsidR="00592BCC" w:rsidRPr="00592BCC" w:rsidRDefault="00592BCC" w:rsidP="00BB0F13">
            <w:pPr>
              <w:spacing w:after="0"/>
              <w:rPr>
                <w:rFonts w:ascii="Arial" w:hAnsi="Arial" w:cs="Arial"/>
                <w:sz w:val="20"/>
                <w:szCs w:val="20"/>
              </w:rPr>
            </w:pPr>
          </w:p>
        </w:tc>
        <w:tc>
          <w:tcPr>
            <w:tcW w:w="4428" w:type="dxa"/>
          </w:tcPr>
          <w:p w14:paraId="041556DF" w14:textId="77777777" w:rsidR="00592BCC" w:rsidRPr="00592BCC" w:rsidRDefault="00592BCC" w:rsidP="00726927">
            <w:pPr>
              <w:rPr>
                <w:rFonts w:ascii="Arial" w:hAnsi="Arial" w:cs="Arial"/>
                <w:sz w:val="20"/>
                <w:szCs w:val="20"/>
              </w:rPr>
            </w:pPr>
          </w:p>
        </w:tc>
      </w:tr>
    </w:tbl>
    <w:p w14:paraId="1A1C3676" w14:textId="3ED90766" w:rsidR="00A072AA" w:rsidRDefault="00A072AA" w:rsidP="00D240D2">
      <w:pPr>
        <w:spacing w:line="240" w:lineRule="auto"/>
        <w:jc w:val="both"/>
        <w:rPr>
          <w:rFonts w:ascii="Arial" w:hAnsi="Arial" w:cs="Arial"/>
          <w:sz w:val="20"/>
          <w:szCs w:val="20"/>
        </w:rPr>
      </w:pPr>
      <w:r>
        <w:rPr>
          <w:rFonts w:ascii="Arial" w:hAnsi="Arial" w:cs="Arial"/>
          <w:sz w:val="20"/>
          <w:szCs w:val="20"/>
        </w:rPr>
        <w:t>You will also be responsible for sending a peer evaluation to the professor, via email.  Please evaluate both yourself, and your teammate</w:t>
      </w:r>
      <w:r w:rsidR="00210920">
        <w:rPr>
          <w:rFonts w:ascii="Arial" w:hAnsi="Arial" w:cs="Arial"/>
          <w:sz w:val="20"/>
          <w:szCs w:val="20"/>
        </w:rPr>
        <w:t>s</w:t>
      </w:r>
      <w:r>
        <w:rPr>
          <w:rFonts w:ascii="Arial" w:hAnsi="Arial" w:cs="Arial"/>
          <w:sz w:val="20"/>
          <w:szCs w:val="20"/>
        </w:rPr>
        <w:t>.  A template will be provided.</w:t>
      </w:r>
    </w:p>
    <w:p w14:paraId="3A17B7DA" w14:textId="2DE80841" w:rsidR="00BB0F13" w:rsidRDefault="00BB0F13" w:rsidP="00BB0F13">
      <w:pPr>
        <w:spacing w:line="240" w:lineRule="auto"/>
        <w:jc w:val="both"/>
        <w:rPr>
          <w:rFonts w:ascii="Arial" w:hAnsi="Arial" w:cs="Arial"/>
          <w:sz w:val="20"/>
          <w:szCs w:val="20"/>
        </w:rPr>
      </w:pPr>
      <w:r>
        <w:rPr>
          <w:rFonts w:ascii="Arial" w:hAnsi="Arial" w:cs="Arial"/>
          <w:sz w:val="20"/>
          <w:szCs w:val="20"/>
        </w:rPr>
        <w:t xml:space="preserve">Your team’s completed slide deck and paper are </w:t>
      </w:r>
      <w:r w:rsidRPr="00592BCC">
        <w:rPr>
          <w:rFonts w:ascii="Arial" w:hAnsi="Arial" w:cs="Arial"/>
          <w:sz w:val="20"/>
          <w:szCs w:val="20"/>
        </w:rPr>
        <w:t xml:space="preserve">due, uploaded to Carmen by </w:t>
      </w:r>
      <w:r>
        <w:rPr>
          <w:rFonts w:ascii="Arial" w:hAnsi="Arial" w:cs="Arial"/>
          <w:sz w:val="20"/>
          <w:szCs w:val="20"/>
        </w:rPr>
        <w:t xml:space="preserve">your team lead, by </w:t>
      </w:r>
      <w:r w:rsidRPr="00592BCC">
        <w:rPr>
          <w:rFonts w:ascii="Arial" w:hAnsi="Arial" w:cs="Arial"/>
          <w:sz w:val="20"/>
          <w:szCs w:val="20"/>
        </w:rPr>
        <w:t xml:space="preserve">the </w:t>
      </w:r>
      <w:r w:rsidRPr="007717BA">
        <w:rPr>
          <w:rFonts w:ascii="Arial" w:hAnsi="Arial" w:cs="Arial"/>
          <w:b/>
          <w:sz w:val="20"/>
          <w:szCs w:val="20"/>
          <w:highlight w:val="yellow"/>
        </w:rPr>
        <w:t xml:space="preserve">end of </w:t>
      </w:r>
      <w:r w:rsidRPr="0080374F">
        <w:rPr>
          <w:rFonts w:ascii="Arial" w:hAnsi="Arial" w:cs="Arial"/>
          <w:b/>
          <w:sz w:val="20"/>
          <w:szCs w:val="20"/>
          <w:highlight w:val="yellow"/>
        </w:rPr>
        <w:t xml:space="preserve">day on </w:t>
      </w:r>
      <w:r w:rsidR="00B3079C">
        <w:rPr>
          <w:rFonts w:ascii="Arial" w:hAnsi="Arial" w:cs="Arial"/>
          <w:b/>
          <w:sz w:val="20"/>
          <w:szCs w:val="20"/>
          <w:highlight w:val="yellow"/>
        </w:rPr>
        <w:t>9</w:t>
      </w:r>
      <w:r w:rsidRPr="0080374F">
        <w:rPr>
          <w:rFonts w:ascii="Arial" w:hAnsi="Arial" w:cs="Arial"/>
          <w:b/>
          <w:sz w:val="20"/>
          <w:szCs w:val="20"/>
          <w:highlight w:val="yellow"/>
        </w:rPr>
        <w:t>/</w:t>
      </w:r>
      <w:r w:rsidR="00B3079C">
        <w:rPr>
          <w:rFonts w:ascii="Arial" w:hAnsi="Arial" w:cs="Arial"/>
          <w:b/>
          <w:sz w:val="20"/>
          <w:szCs w:val="20"/>
          <w:highlight w:val="yellow"/>
        </w:rPr>
        <w:t>21</w:t>
      </w:r>
      <w:r w:rsidRPr="0080374F">
        <w:rPr>
          <w:rFonts w:ascii="Arial" w:hAnsi="Arial" w:cs="Arial"/>
          <w:b/>
          <w:sz w:val="20"/>
          <w:szCs w:val="20"/>
          <w:highlight w:val="yellow"/>
        </w:rPr>
        <w:t>/22</w:t>
      </w:r>
      <w:r w:rsidRPr="00592BCC">
        <w:rPr>
          <w:rFonts w:ascii="Arial" w:hAnsi="Arial" w:cs="Arial"/>
          <w:sz w:val="20"/>
          <w:szCs w:val="20"/>
        </w:rPr>
        <w:t>.</w:t>
      </w:r>
      <w:r>
        <w:rPr>
          <w:rFonts w:ascii="Arial" w:hAnsi="Arial" w:cs="Arial"/>
          <w:sz w:val="20"/>
          <w:szCs w:val="20"/>
        </w:rPr>
        <w:t xml:space="preserve">  Your peer evaluation should also be emailed directly to the professor, by the end of the </w:t>
      </w:r>
      <w:r w:rsidR="00210920">
        <w:rPr>
          <w:rFonts w:ascii="Arial" w:hAnsi="Arial" w:cs="Arial"/>
          <w:sz w:val="20"/>
          <w:szCs w:val="20"/>
        </w:rPr>
        <w:t xml:space="preserve">same </w:t>
      </w:r>
      <w:r>
        <w:rPr>
          <w:rFonts w:ascii="Arial" w:hAnsi="Arial" w:cs="Arial"/>
          <w:sz w:val="20"/>
          <w:szCs w:val="20"/>
        </w:rPr>
        <w:t>day.</w:t>
      </w:r>
      <w:r w:rsidR="00992BE7">
        <w:rPr>
          <w:rFonts w:ascii="Arial" w:hAnsi="Arial" w:cs="Arial"/>
          <w:sz w:val="20"/>
          <w:szCs w:val="20"/>
        </w:rPr>
        <w:t xml:space="preserve">  I will review draft copies of your work until end-of-day on </w:t>
      </w:r>
      <w:r w:rsidR="00B3079C" w:rsidRPr="00B3079C">
        <w:rPr>
          <w:rFonts w:ascii="Arial" w:hAnsi="Arial" w:cs="Arial"/>
          <w:sz w:val="20"/>
          <w:szCs w:val="20"/>
          <w:highlight w:val="yellow"/>
        </w:rPr>
        <w:t>9/19</w:t>
      </w:r>
      <w:r w:rsidR="00992BE7" w:rsidRPr="00B3079C">
        <w:rPr>
          <w:rFonts w:ascii="Arial" w:hAnsi="Arial" w:cs="Arial"/>
          <w:sz w:val="20"/>
          <w:szCs w:val="20"/>
          <w:highlight w:val="yellow"/>
        </w:rPr>
        <w:t>/22</w:t>
      </w:r>
      <w:r w:rsidR="00992BE7">
        <w:rPr>
          <w:rFonts w:ascii="Arial" w:hAnsi="Arial" w:cs="Arial"/>
          <w:sz w:val="20"/>
          <w:szCs w:val="20"/>
        </w:rPr>
        <w:t>; these can be emailed directly to me.</w:t>
      </w:r>
    </w:p>
    <w:p w14:paraId="70CFAD62" w14:textId="6D05BDC0" w:rsidR="00592BCC" w:rsidRPr="00592BCC" w:rsidRDefault="00592BCC" w:rsidP="00D240D2">
      <w:pPr>
        <w:spacing w:line="240" w:lineRule="auto"/>
        <w:jc w:val="both"/>
        <w:rPr>
          <w:rFonts w:ascii="Arial" w:hAnsi="Arial" w:cs="Arial"/>
          <w:sz w:val="20"/>
          <w:szCs w:val="20"/>
        </w:rPr>
      </w:pPr>
      <w:r w:rsidRPr="00592BCC">
        <w:rPr>
          <w:rFonts w:ascii="Arial" w:hAnsi="Arial" w:cs="Arial"/>
          <w:sz w:val="20"/>
          <w:szCs w:val="20"/>
        </w:rPr>
        <w:t>The presentation deck</w:t>
      </w:r>
      <w:r w:rsidR="00CD7119">
        <w:rPr>
          <w:rFonts w:ascii="Arial" w:hAnsi="Arial" w:cs="Arial"/>
          <w:sz w:val="20"/>
          <w:szCs w:val="20"/>
        </w:rPr>
        <w:t xml:space="preserve">, and related live presentation to the class, </w:t>
      </w:r>
      <w:r w:rsidRPr="00592BCC">
        <w:rPr>
          <w:rFonts w:ascii="Arial" w:hAnsi="Arial" w:cs="Arial"/>
          <w:sz w:val="20"/>
          <w:szCs w:val="20"/>
        </w:rPr>
        <w:t xml:space="preserve">is worth </w:t>
      </w:r>
      <w:r w:rsidR="00BB0F13">
        <w:rPr>
          <w:rFonts w:ascii="Arial" w:hAnsi="Arial" w:cs="Arial"/>
          <w:b/>
          <w:sz w:val="20"/>
          <w:szCs w:val="20"/>
        </w:rPr>
        <w:t>2</w:t>
      </w:r>
      <w:r w:rsidRPr="00592BCC">
        <w:rPr>
          <w:rFonts w:ascii="Arial" w:hAnsi="Arial" w:cs="Arial"/>
          <w:b/>
          <w:sz w:val="20"/>
          <w:szCs w:val="20"/>
        </w:rPr>
        <w:t>00 points</w:t>
      </w:r>
      <w:r w:rsidRPr="00592BCC">
        <w:rPr>
          <w:rFonts w:ascii="Arial" w:hAnsi="Arial" w:cs="Arial"/>
          <w:sz w:val="20"/>
          <w:szCs w:val="20"/>
        </w:rPr>
        <w:t>.</w:t>
      </w:r>
      <w:r w:rsidR="00BB0F13">
        <w:rPr>
          <w:rFonts w:ascii="Arial" w:hAnsi="Arial" w:cs="Arial"/>
          <w:sz w:val="20"/>
          <w:szCs w:val="20"/>
        </w:rPr>
        <w:t xml:space="preserve">  The paper is worth an additional </w:t>
      </w:r>
      <w:r w:rsidR="00BB0F13" w:rsidRPr="00BB0F13">
        <w:rPr>
          <w:rFonts w:ascii="Arial" w:hAnsi="Arial" w:cs="Arial"/>
          <w:b/>
          <w:bCs/>
          <w:sz w:val="20"/>
          <w:szCs w:val="20"/>
        </w:rPr>
        <w:t>200 points</w:t>
      </w:r>
      <w:r w:rsidR="00BB0F13">
        <w:rPr>
          <w:rFonts w:ascii="Arial" w:hAnsi="Arial" w:cs="Arial"/>
          <w:sz w:val="20"/>
          <w:szCs w:val="20"/>
        </w:rPr>
        <w:t>.</w:t>
      </w:r>
    </w:p>
    <w:p w14:paraId="352B3611" w14:textId="77777777" w:rsidR="00BB0F13" w:rsidRDefault="00BB0F13" w:rsidP="00592BCC">
      <w:pPr>
        <w:spacing w:line="240" w:lineRule="auto"/>
        <w:jc w:val="both"/>
        <w:rPr>
          <w:rFonts w:ascii="Arial" w:hAnsi="Arial" w:cs="Arial"/>
          <w:b/>
          <w:i/>
          <w:sz w:val="20"/>
          <w:szCs w:val="20"/>
          <w:u w:val="single"/>
        </w:rPr>
      </w:pPr>
    </w:p>
    <w:p w14:paraId="210DB857" w14:textId="67274CBD" w:rsidR="00992BE7" w:rsidRPr="00384166" w:rsidRDefault="00592BCC" w:rsidP="00592BCC">
      <w:pPr>
        <w:spacing w:line="240" w:lineRule="auto"/>
        <w:jc w:val="both"/>
        <w:rPr>
          <w:rFonts w:ascii="Arial" w:hAnsi="Arial" w:cs="Arial"/>
          <w:b/>
          <w:bCs/>
          <w:sz w:val="20"/>
          <w:szCs w:val="20"/>
        </w:rPr>
      </w:pPr>
      <w:r w:rsidRPr="00592BCC">
        <w:rPr>
          <w:rFonts w:ascii="Arial" w:hAnsi="Arial" w:cs="Arial"/>
          <w:b/>
          <w:i/>
          <w:sz w:val="20"/>
          <w:szCs w:val="20"/>
          <w:u w:val="single"/>
        </w:rPr>
        <w:lastRenderedPageBreak/>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Chapters 1-7 of the text as well as lecture concepts, which consists of 50 multiple choice questions.  </w:t>
      </w:r>
      <w:r w:rsidR="00992BE7" w:rsidRPr="00384166">
        <w:rPr>
          <w:rFonts w:ascii="Arial" w:hAnsi="Arial" w:cs="Arial"/>
          <w:b/>
          <w:bCs/>
          <w:sz w:val="20"/>
          <w:szCs w:val="20"/>
        </w:rPr>
        <w:t xml:space="preserve">This exam will be conducted </w:t>
      </w:r>
      <w:r w:rsidR="008466F9">
        <w:rPr>
          <w:rFonts w:ascii="Arial" w:hAnsi="Arial" w:cs="Arial"/>
          <w:b/>
          <w:bCs/>
          <w:sz w:val="20"/>
          <w:szCs w:val="20"/>
        </w:rPr>
        <w:t>live in our classroom, at our regular class time.</w:t>
      </w:r>
    </w:p>
    <w:p w14:paraId="491CB639" w14:textId="7C52AE39" w:rsidR="00210920" w:rsidRDefault="00592BCC" w:rsidP="00592BCC">
      <w:pPr>
        <w:spacing w:line="240" w:lineRule="auto"/>
        <w:jc w:val="both"/>
        <w:rPr>
          <w:rFonts w:ascii="Arial" w:hAnsi="Arial" w:cs="Arial"/>
          <w:sz w:val="20"/>
          <w:szCs w:val="20"/>
        </w:rPr>
      </w:pPr>
      <w:r w:rsidRPr="00592BCC">
        <w:rPr>
          <w:rFonts w:ascii="Arial" w:hAnsi="Arial" w:cs="Arial"/>
          <w:sz w:val="20"/>
          <w:szCs w:val="20"/>
        </w:rPr>
        <w:t>To assist in student exam preparation, a pre-exam review/study guide sheet will be distributed to the class at least 1 week prior to the final exam date (</w:t>
      </w:r>
      <w:r w:rsidR="00B3079C">
        <w:rPr>
          <w:rFonts w:ascii="Arial" w:hAnsi="Arial" w:cs="Arial"/>
          <w:b/>
          <w:sz w:val="20"/>
          <w:szCs w:val="20"/>
          <w:highlight w:val="yellow"/>
        </w:rPr>
        <w:t>10</w:t>
      </w:r>
      <w:r w:rsidR="007717BA" w:rsidRPr="007717BA">
        <w:rPr>
          <w:rFonts w:ascii="Arial" w:hAnsi="Arial" w:cs="Arial"/>
          <w:b/>
          <w:sz w:val="20"/>
          <w:szCs w:val="20"/>
          <w:highlight w:val="yellow"/>
        </w:rPr>
        <w:t>/</w:t>
      </w:r>
      <w:r w:rsidR="00B3079C">
        <w:rPr>
          <w:rFonts w:ascii="Arial" w:hAnsi="Arial" w:cs="Arial"/>
          <w:b/>
          <w:sz w:val="20"/>
          <w:szCs w:val="20"/>
          <w:highlight w:val="yellow"/>
        </w:rPr>
        <w:t>1</w:t>
      </w:r>
      <w:r w:rsidR="00D368A1">
        <w:rPr>
          <w:rFonts w:ascii="Arial" w:hAnsi="Arial" w:cs="Arial"/>
          <w:b/>
          <w:sz w:val="20"/>
          <w:szCs w:val="20"/>
          <w:highlight w:val="yellow"/>
        </w:rPr>
        <w:t>2</w:t>
      </w:r>
      <w:r w:rsidR="007717BA" w:rsidRPr="0080374F">
        <w:rPr>
          <w:rFonts w:ascii="Arial" w:hAnsi="Arial" w:cs="Arial"/>
          <w:b/>
          <w:sz w:val="20"/>
          <w:szCs w:val="20"/>
          <w:highlight w:val="yellow"/>
        </w:rPr>
        <w:t>/</w:t>
      </w:r>
      <w:r w:rsidR="0080374F" w:rsidRPr="0080374F">
        <w:rPr>
          <w:rFonts w:ascii="Arial" w:hAnsi="Arial" w:cs="Arial"/>
          <w:b/>
          <w:sz w:val="20"/>
          <w:szCs w:val="20"/>
          <w:highlight w:val="yellow"/>
        </w:rPr>
        <w:t>22</w:t>
      </w:r>
      <w:r w:rsidRPr="00592BCC">
        <w:rPr>
          <w:rFonts w:ascii="Arial" w:hAnsi="Arial" w:cs="Arial"/>
          <w:sz w:val="20"/>
          <w:szCs w:val="20"/>
        </w:rPr>
        <w:t xml:space="preserve">); this sheet will be handed out in class and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B3079C">
        <w:rPr>
          <w:rFonts w:ascii="Arial" w:hAnsi="Arial" w:cs="Arial"/>
          <w:b/>
          <w:sz w:val="20"/>
          <w:szCs w:val="20"/>
          <w:highlight w:val="yellow"/>
          <w:u w:val="single"/>
        </w:rPr>
        <w:t>10/</w:t>
      </w:r>
      <w:r w:rsidR="00D368A1">
        <w:rPr>
          <w:rFonts w:ascii="Arial" w:hAnsi="Arial" w:cs="Arial"/>
          <w:b/>
          <w:sz w:val="20"/>
          <w:szCs w:val="20"/>
          <w:highlight w:val="yellow"/>
          <w:u w:val="single"/>
        </w:rPr>
        <w:t>5</w:t>
      </w:r>
      <w:r w:rsidR="007717BA">
        <w:rPr>
          <w:rFonts w:ascii="Arial" w:hAnsi="Arial" w:cs="Arial"/>
          <w:b/>
          <w:sz w:val="20"/>
          <w:szCs w:val="20"/>
          <w:highlight w:val="yellow"/>
          <w:u w:val="single"/>
        </w:rPr>
        <w:t>/</w:t>
      </w:r>
      <w:r w:rsidR="0080374F">
        <w:rPr>
          <w:rFonts w:ascii="Arial" w:hAnsi="Arial" w:cs="Arial"/>
          <w:b/>
          <w:sz w:val="20"/>
          <w:szCs w:val="20"/>
          <w:highlight w:val="yellow"/>
          <w:u w:val="single"/>
        </w:rPr>
        <w:t>22</w:t>
      </w:r>
      <w:r w:rsidRPr="00592BCC">
        <w:rPr>
          <w:rFonts w:ascii="Arial" w:hAnsi="Arial" w:cs="Arial"/>
          <w:b/>
          <w:sz w:val="20"/>
          <w:szCs w:val="20"/>
          <w:highlight w:val="yellow"/>
          <w:u w:val="single"/>
        </w:rPr>
        <w:t xml:space="preserve"> @ 5:00 PM</w:t>
      </w:r>
      <w:r w:rsidRPr="00592BCC">
        <w:rPr>
          <w:rFonts w:ascii="Arial" w:hAnsi="Arial" w:cs="Arial"/>
          <w:sz w:val="20"/>
          <w:szCs w:val="20"/>
          <w:u w:val="single"/>
        </w:rPr>
        <w:t>.</w:t>
      </w:r>
      <w:r w:rsidRPr="00592BCC">
        <w:rPr>
          <w:rFonts w:ascii="Arial" w:hAnsi="Arial" w:cs="Arial"/>
          <w:sz w:val="20"/>
          <w:szCs w:val="20"/>
        </w:rPr>
        <w:t xml:space="preserve"> </w:t>
      </w:r>
    </w:p>
    <w:p w14:paraId="08248236" w14:textId="0A21ADF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3E02FE89"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726927">
        <w:tc>
          <w:tcPr>
            <w:tcW w:w="803" w:type="dxa"/>
            <w:tcBorders>
              <w:top w:val="nil"/>
              <w:left w:val="nil"/>
              <w:bottom w:val="nil"/>
              <w:right w:val="nil"/>
            </w:tcBorders>
          </w:tcPr>
          <w:p w14:paraId="345233B3"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726927">
            <w:pPr>
              <w:spacing w:after="0" w:line="240" w:lineRule="auto"/>
              <w:jc w:val="center"/>
              <w:rPr>
                <w:rFonts w:ascii="Arial Narrow" w:hAnsi="Arial Narrow"/>
              </w:rPr>
            </w:pPr>
          </w:p>
        </w:tc>
      </w:tr>
      <w:tr w:rsidR="00DC2D37" w:rsidRPr="00DC2D37" w14:paraId="65F897C6" w14:textId="77777777" w:rsidTr="00726927">
        <w:tc>
          <w:tcPr>
            <w:tcW w:w="803" w:type="dxa"/>
            <w:tcBorders>
              <w:top w:val="nil"/>
              <w:left w:val="nil"/>
              <w:bottom w:val="nil"/>
              <w:right w:val="nil"/>
            </w:tcBorders>
          </w:tcPr>
          <w:p w14:paraId="4004A300" w14:textId="77777777" w:rsidR="00F40A3B" w:rsidRPr="00DC2D37" w:rsidRDefault="00F40A3B" w:rsidP="0072692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726927">
            <w:pPr>
              <w:spacing w:after="0" w:line="240" w:lineRule="auto"/>
              <w:jc w:val="center"/>
              <w:rPr>
                <w:rFonts w:ascii="Arial Narrow" w:hAnsi="Arial Narrow"/>
              </w:rPr>
            </w:pPr>
          </w:p>
        </w:tc>
      </w:tr>
      <w:tr w:rsidR="00DC2D37" w:rsidRPr="00DC2D37" w14:paraId="19EDE7D2" w14:textId="77777777" w:rsidTr="00726927">
        <w:trPr>
          <w:gridAfter w:val="1"/>
          <w:wAfter w:w="515" w:type="dxa"/>
        </w:trPr>
        <w:tc>
          <w:tcPr>
            <w:tcW w:w="803" w:type="dxa"/>
            <w:tcBorders>
              <w:top w:val="nil"/>
              <w:left w:val="nil"/>
              <w:bottom w:val="nil"/>
              <w:right w:val="nil"/>
            </w:tcBorders>
          </w:tcPr>
          <w:p w14:paraId="0CE36A37"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72692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72692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72692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72692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72692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72692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72692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72692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72692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0%</w:t>
            </w:r>
          </w:p>
        </w:tc>
      </w:tr>
    </w:tbl>
    <w:p w14:paraId="07B15572" w14:textId="6DC9634E"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5A1E74F9" w14:textId="77777777" w:rsidR="002E0DA6" w:rsidRDefault="002E0DA6" w:rsidP="006D7027">
      <w:pPr>
        <w:spacing w:after="0" w:line="240" w:lineRule="auto"/>
        <w:rPr>
          <w:rFonts w:ascii="Arial" w:hAnsi="Arial" w:cs="Arial"/>
          <w:b/>
          <w:sz w:val="20"/>
          <w:szCs w:val="20"/>
        </w:rPr>
      </w:pPr>
    </w:p>
    <w:p w14:paraId="3369A2E5" w14:textId="698100BE" w:rsidR="005F58D0" w:rsidRDefault="005F58D0" w:rsidP="005F58D0">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32CE593A"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r:id="rId27" w:history="1">
        <w:r w:rsidRPr="00F677EB">
          <w:rPr>
            <w:rStyle w:val="Hyperlink"/>
            <w:rFonts w:ascii="Arial" w:hAnsi="Arial" w:cs="Arial"/>
            <w:sz w:val="20"/>
            <w:szCs w:val="20"/>
          </w:rPr>
          <w:t>request process</w:t>
        </w:r>
      </w:hyperlink>
      <w:r w:rsidRPr="00F677EB">
        <w:rPr>
          <w:rFonts w:ascii="Arial" w:hAnsi="Arial" w:cs="Arial"/>
          <w:sz w:val="20"/>
          <w:szCs w:val="20"/>
        </w:rPr>
        <w:t xml:space="preserve">,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F677EB">
        <w:rPr>
          <w:rFonts w:ascii="Arial" w:hAnsi="Arial" w:cs="Arial"/>
          <w:sz w:val="20"/>
          <w:szCs w:val="20"/>
        </w:rPr>
        <w:t>make arrangements</w:t>
      </w:r>
      <w:proofErr w:type="gramEnd"/>
      <w:r w:rsidRPr="00F677EB">
        <w:rPr>
          <w:rFonts w:ascii="Arial" w:hAnsi="Arial" w:cs="Arial"/>
          <w:sz w:val="20"/>
          <w:szCs w:val="20"/>
        </w:rPr>
        <w:t xml:space="preserve">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28"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29"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30" w:history="1">
        <w:r w:rsidRPr="00DC2D37">
          <w:rPr>
            <w:rStyle w:val="Hyperlink"/>
            <w:rFonts w:ascii="Arial" w:hAnsi="Arial" w:cs="Arial"/>
            <w:color w:val="auto"/>
            <w:sz w:val="20"/>
            <w:szCs w:val="20"/>
          </w:rPr>
          <w:t>ocio.osu.edu/help</w:t>
        </w:r>
      </w:hyperlink>
      <w:r w:rsidRPr="00DC2D37">
        <w:t xml:space="preserve">  </w:t>
      </w:r>
      <w:hyperlink r:id="rId31"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2"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8466F9" w:rsidP="006D7027">
      <w:pPr>
        <w:pStyle w:val="ListParagraph"/>
        <w:numPr>
          <w:ilvl w:val="0"/>
          <w:numId w:val="16"/>
        </w:numPr>
        <w:spacing w:after="0" w:line="240" w:lineRule="auto"/>
        <w:jc w:val="both"/>
        <w:rPr>
          <w:rFonts w:ascii="Arial" w:eastAsia="Times New Roman" w:hAnsi="Arial" w:cs="Arial"/>
          <w:sz w:val="20"/>
          <w:szCs w:val="20"/>
        </w:rPr>
      </w:pPr>
      <w:hyperlink r:id="rId33" w:history="1">
        <w:proofErr w:type="spellStart"/>
        <w:r w:rsidR="00DC2D37" w:rsidRPr="00DC2D37">
          <w:rPr>
            <w:rStyle w:val="Hyperlink"/>
            <w:rFonts w:ascii="Arial" w:eastAsia="Arial" w:hAnsi="Arial" w:cs="Arial"/>
            <w:sz w:val="20"/>
            <w:szCs w:val="20"/>
          </w:rPr>
          <w:t>CarmenZoom</w:t>
        </w:r>
        <w:proofErr w:type="spellEnd"/>
        <w:r w:rsidR="00DC2D37" w:rsidRPr="00DC2D37">
          <w:rPr>
            <w:rStyle w:val="Hyperlink"/>
            <w:rFonts w:ascii="Arial" w:eastAsia="Arial" w:hAnsi="Arial" w:cs="Arial"/>
            <w:sz w:val="20"/>
            <w:szCs w:val="20"/>
          </w:rPr>
          <w:t xml:space="preserve"> </w:t>
        </w:r>
        <w:proofErr w:type="spellStart"/>
        <w:r w:rsidR="00DC2D37" w:rsidRPr="00DC2D37">
          <w:rPr>
            <w:rStyle w:val="Hyperlink"/>
            <w:rFonts w:ascii="Arial" w:eastAsia="Arial" w:hAnsi="Arial" w:cs="Arial"/>
            <w:sz w:val="20"/>
            <w:szCs w:val="20"/>
          </w:rPr>
          <w:t>virtrual</w:t>
        </w:r>
        <w:proofErr w:type="spellEnd"/>
        <w:r w:rsidR="00DC2D37" w:rsidRPr="00DC2D37">
          <w:rPr>
            <w:rStyle w:val="Hyperlink"/>
            <w:rFonts w:ascii="Arial" w:eastAsia="Arial" w:hAnsi="Arial" w:cs="Arial"/>
            <w:sz w:val="20"/>
            <w:szCs w:val="20"/>
          </w:rPr>
          <w:t xml:space="preserve"> meetings</w:t>
        </w:r>
      </w:hyperlink>
    </w:p>
    <w:p w14:paraId="3764EE84" w14:textId="77777777" w:rsidR="00DC2D37" w:rsidRPr="00DC2D37" w:rsidRDefault="008466F9" w:rsidP="006D7027">
      <w:pPr>
        <w:pStyle w:val="ListParagraph"/>
        <w:numPr>
          <w:ilvl w:val="0"/>
          <w:numId w:val="16"/>
        </w:numPr>
        <w:spacing w:after="0" w:line="240" w:lineRule="auto"/>
        <w:jc w:val="both"/>
        <w:rPr>
          <w:rStyle w:val="Hyperlink"/>
          <w:rFonts w:ascii="Arial" w:hAnsi="Arial" w:cs="Arial"/>
          <w:sz w:val="20"/>
          <w:szCs w:val="20"/>
        </w:rPr>
      </w:pPr>
      <w:hyperlink r:id="rId34"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8466F9" w:rsidP="006D7027">
      <w:pPr>
        <w:pStyle w:val="ListParagraph"/>
        <w:numPr>
          <w:ilvl w:val="0"/>
          <w:numId w:val="16"/>
        </w:numPr>
        <w:spacing w:after="0" w:line="240" w:lineRule="auto"/>
        <w:jc w:val="both"/>
        <w:rPr>
          <w:rFonts w:ascii="Arial" w:eastAsiaTheme="minorHAnsi" w:hAnsi="Arial" w:cs="Arial"/>
          <w:sz w:val="20"/>
          <w:szCs w:val="20"/>
        </w:rPr>
      </w:pPr>
      <w:hyperlink r:id="rId35"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lastRenderedPageBreak/>
        <w:t>M</w:t>
      </w:r>
      <w:r w:rsidR="00992BE9" w:rsidRPr="00DC2D37">
        <w:rPr>
          <w:rFonts w:ascii="Arial" w:hAnsi="Arial" w:cs="Arial"/>
          <w:sz w:val="20"/>
          <w:szCs w:val="20"/>
        </w:rPr>
        <w:t xml:space="preserve">obile device (smartphone or tablet) or landline to use for </w:t>
      </w:r>
      <w:hyperlink r:id="rId36" w:history="1">
        <w:proofErr w:type="spellStart"/>
        <w:r w:rsidRPr="00DC2D37">
          <w:rPr>
            <w:rStyle w:val="Hyperlink"/>
            <w:rFonts w:ascii="Arial" w:hAnsi="Arial" w:cs="Arial"/>
            <w:color w:val="auto"/>
            <w:sz w:val="20"/>
            <w:szCs w:val="20"/>
          </w:rPr>
          <w:t>BuckeyePass</w:t>
        </w:r>
        <w:proofErr w:type="spellEnd"/>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37"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38"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w:t>
      </w:r>
      <w:proofErr w:type="spellStart"/>
      <w:r w:rsidRPr="00B2769E">
        <w:rPr>
          <w:rFonts w:ascii="Arial" w:hAnsi="Arial" w:cs="Arial"/>
          <w:sz w:val="20"/>
          <w:szCs w:val="20"/>
        </w:rPr>
        <w:t>ProPlus</w:t>
      </w:r>
      <w:proofErr w:type="spellEnd"/>
      <w:r w:rsidRPr="00B2769E">
        <w:rPr>
          <w:rFonts w:ascii="Arial" w:hAnsi="Arial" w:cs="Arial"/>
          <w:sz w:val="20"/>
          <w:szCs w:val="20"/>
        </w:rPr>
        <w:t xml:space="preserve">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39" w:history="1">
        <w:proofErr w:type="spellStart"/>
        <w:r w:rsidRPr="00B2769E">
          <w:rPr>
            <w:rFonts w:ascii="Arial" w:hAnsi="Arial" w:cs="Arial"/>
            <w:sz w:val="20"/>
            <w:szCs w:val="20"/>
          </w:rPr>
          <w:t>BuckeyePass</w:t>
        </w:r>
        <w:proofErr w:type="spellEnd"/>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connect to Carmen at all times,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0"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r:id="rId41"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75F24493" w14:textId="77777777" w:rsidR="00592BCC" w:rsidRDefault="00592BCC" w:rsidP="0020191C">
      <w:pPr>
        <w:spacing w:after="0" w:line="240" w:lineRule="auto"/>
        <w:rPr>
          <w:rFonts w:ascii="Arial" w:hAnsi="Arial" w:cs="Arial"/>
          <w:b/>
          <w:sz w:val="20"/>
          <w:u w:val="single"/>
        </w:rPr>
      </w:pPr>
    </w:p>
    <w:p w14:paraId="5EA62BCB" w14:textId="77777777" w:rsidR="00592BCC" w:rsidRDefault="00592BCC" w:rsidP="0020191C">
      <w:pPr>
        <w:spacing w:after="0" w:line="240" w:lineRule="auto"/>
        <w:rPr>
          <w:rFonts w:ascii="Arial" w:hAnsi="Arial" w:cs="Arial"/>
          <w:b/>
          <w:sz w:val="20"/>
          <w:u w:val="single"/>
        </w:rPr>
      </w:pPr>
    </w:p>
    <w:p w14:paraId="7C275F71" w14:textId="77777777" w:rsidR="00592BCC" w:rsidRDefault="00592BCC" w:rsidP="0020191C">
      <w:pPr>
        <w:spacing w:after="0" w:line="240" w:lineRule="auto"/>
        <w:rPr>
          <w:rFonts w:ascii="Arial" w:hAnsi="Arial" w:cs="Arial"/>
          <w:b/>
          <w:sz w:val="20"/>
          <w:u w:val="single"/>
        </w:rPr>
      </w:pPr>
    </w:p>
    <w:p w14:paraId="526625FB" w14:textId="77777777" w:rsidR="00592BCC" w:rsidRDefault="00592BCC" w:rsidP="0020191C">
      <w:pPr>
        <w:spacing w:after="0" w:line="240" w:lineRule="auto"/>
        <w:rPr>
          <w:rFonts w:ascii="Arial" w:hAnsi="Arial" w:cs="Arial"/>
          <w:b/>
          <w:sz w:val="20"/>
          <w:u w:val="single"/>
        </w:rPr>
      </w:pPr>
    </w:p>
    <w:p w14:paraId="2F40AEFC" w14:textId="77777777" w:rsidR="00592BCC" w:rsidRDefault="00592BCC" w:rsidP="0020191C">
      <w:pPr>
        <w:spacing w:after="0" w:line="240" w:lineRule="auto"/>
        <w:rPr>
          <w:rFonts w:ascii="Arial" w:hAnsi="Arial" w:cs="Arial"/>
          <w:b/>
          <w:sz w:val="20"/>
          <w:u w:val="single"/>
        </w:rPr>
      </w:pPr>
    </w:p>
    <w:p w14:paraId="297ECBFF" w14:textId="77777777" w:rsidR="00592BCC" w:rsidRDefault="00592BCC" w:rsidP="0020191C">
      <w:pPr>
        <w:spacing w:after="0" w:line="240" w:lineRule="auto"/>
        <w:rPr>
          <w:rFonts w:ascii="Arial" w:hAnsi="Arial" w:cs="Arial"/>
          <w:b/>
          <w:sz w:val="20"/>
          <w:u w:val="single"/>
        </w:rPr>
      </w:pPr>
    </w:p>
    <w:p w14:paraId="32DD9682" w14:textId="77777777" w:rsidR="00592BCC" w:rsidRDefault="00592BCC" w:rsidP="0020191C">
      <w:pPr>
        <w:spacing w:after="0" w:line="240" w:lineRule="auto"/>
        <w:rPr>
          <w:rFonts w:ascii="Arial" w:hAnsi="Arial" w:cs="Arial"/>
          <w:b/>
          <w:sz w:val="20"/>
          <w:u w:val="single"/>
        </w:rPr>
      </w:pPr>
    </w:p>
    <w:p w14:paraId="311A1648" w14:textId="77777777" w:rsidR="00592BCC" w:rsidRDefault="00592BCC" w:rsidP="0020191C">
      <w:pPr>
        <w:spacing w:after="0" w:line="240" w:lineRule="auto"/>
        <w:rPr>
          <w:rFonts w:ascii="Arial" w:hAnsi="Arial" w:cs="Arial"/>
          <w:b/>
          <w:sz w:val="20"/>
          <w:u w:val="single"/>
        </w:rPr>
      </w:pPr>
    </w:p>
    <w:p w14:paraId="2E9206DD" w14:textId="77777777" w:rsidR="00592BCC" w:rsidRDefault="00592BCC" w:rsidP="0020191C">
      <w:pPr>
        <w:spacing w:after="0" w:line="240" w:lineRule="auto"/>
        <w:rPr>
          <w:rFonts w:ascii="Arial" w:hAnsi="Arial" w:cs="Arial"/>
          <w:b/>
          <w:sz w:val="20"/>
          <w:u w:val="single"/>
        </w:rPr>
      </w:pPr>
    </w:p>
    <w:p w14:paraId="2281DB26" w14:textId="77777777" w:rsidR="00592BCC" w:rsidRDefault="00592BCC" w:rsidP="0020191C">
      <w:pPr>
        <w:spacing w:after="0" w:line="240" w:lineRule="auto"/>
        <w:rPr>
          <w:rFonts w:ascii="Arial" w:hAnsi="Arial" w:cs="Arial"/>
          <w:b/>
          <w:sz w:val="20"/>
          <w:u w:val="single"/>
        </w:rPr>
      </w:pPr>
    </w:p>
    <w:p w14:paraId="0BA10F35" w14:textId="77777777" w:rsidR="00592BCC" w:rsidRDefault="00592BCC" w:rsidP="0020191C">
      <w:pPr>
        <w:spacing w:after="0" w:line="240" w:lineRule="auto"/>
        <w:rPr>
          <w:rFonts w:ascii="Arial" w:hAnsi="Arial" w:cs="Arial"/>
          <w:b/>
          <w:sz w:val="20"/>
          <w:u w:val="single"/>
        </w:rPr>
      </w:pPr>
    </w:p>
    <w:p w14:paraId="3A380D3F" w14:textId="77777777" w:rsidR="00592BCC" w:rsidRDefault="00592BCC" w:rsidP="0020191C">
      <w:pPr>
        <w:spacing w:after="0" w:line="240" w:lineRule="auto"/>
        <w:rPr>
          <w:rFonts w:ascii="Arial" w:hAnsi="Arial" w:cs="Arial"/>
          <w:b/>
          <w:sz w:val="20"/>
          <w:u w:val="single"/>
        </w:rPr>
      </w:pPr>
    </w:p>
    <w:p w14:paraId="0C85407C" w14:textId="77777777" w:rsidR="00592BCC" w:rsidRDefault="00592BCC" w:rsidP="0020191C">
      <w:pPr>
        <w:spacing w:after="0" w:line="240" w:lineRule="auto"/>
        <w:rPr>
          <w:rFonts w:ascii="Arial" w:hAnsi="Arial" w:cs="Arial"/>
          <w:b/>
          <w:sz w:val="20"/>
          <w:u w:val="single"/>
        </w:rPr>
      </w:pPr>
    </w:p>
    <w:p w14:paraId="122C6A67" w14:textId="77777777" w:rsidR="00592BCC" w:rsidRDefault="00592BCC" w:rsidP="0020191C">
      <w:pPr>
        <w:spacing w:after="0" w:line="240" w:lineRule="auto"/>
        <w:rPr>
          <w:rFonts w:ascii="Arial" w:hAnsi="Arial" w:cs="Arial"/>
          <w:b/>
          <w:sz w:val="20"/>
          <w:u w:val="single"/>
        </w:rPr>
      </w:pPr>
    </w:p>
    <w:p w14:paraId="474CAE96" w14:textId="77777777" w:rsidR="00592BCC" w:rsidRDefault="00592BCC" w:rsidP="0020191C">
      <w:pPr>
        <w:spacing w:after="0" w:line="240" w:lineRule="auto"/>
        <w:rPr>
          <w:rFonts w:ascii="Arial" w:hAnsi="Arial" w:cs="Arial"/>
          <w:b/>
          <w:sz w:val="20"/>
          <w:u w:val="single"/>
        </w:rPr>
      </w:pPr>
    </w:p>
    <w:p w14:paraId="1FB8690D" w14:textId="77777777" w:rsidR="00592BCC" w:rsidRDefault="00592BCC" w:rsidP="0020191C">
      <w:pPr>
        <w:spacing w:after="0" w:line="240" w:lineRule="auto"/>
        <w:rPr>
          <w:rFonts w:ascii="Arial" w:hAnsi="Arial" w:cs="Arial"/>
          <w:b/>
          <w:sz w:val="20"/>
          <w:u w:val="single"/>
        </w:rPr>
      </w:pPr>
    </w:p>
    <w:p w14:paraId="04B58306" w14:textId="77777777" w:rsidR="00592BCC" w:rsidRDefault="00592BCC" w:rsidP="0020191C">
      <w:pPr>
        <w:spacing w:after="0" w:line="240" w:lineRule="auto"/>
        <w:rPr>
          <w:rFonts w:ascii="Arial" w:hAnsi="Arial" w:cs="Arial"/>
          <w:b/>
          <w:sz w:val="20"/>
          <w:u w:val="single"/>
        </w:rPr>
      </w:pPr>
    </w:p>
    <w:p w14:paraId="66CDA5C4" w14:textId="77777777" w:rsidR="00592BCC" w:rsidRDefault="00592BCC" w:rsidP="0020191C">
      <w:pPr>
        <w:spacing w:after="0" w:line="240" w:lineRule="auto"/>
        <w:rPr>
          <w:rFonts w:ascii="Arial" w:hAnsi="Arial" w:cs="Arial"/>
          <w:b/>
          <w:sz w:val="20"/>
          <w:u w:val="single"/>
        </w:rPr>
      </w:pPr>
    </w:p>
    <w:p w14:paraId="6447EC7A" w14:textId="77777777" w:rsidR="00592BCC" w:rsidRDefault="00592BCC" w:rsidP="0020191C">
      <w:pPr>
        <w:spacing w:after="0" w:line="240" w:lineRule="auto"/>
        <w:rPr>
          <w:rFonts w:ascii="Arial" w:hAnsi="Arial" w:cs="Arial"/>
          <w:b/>
          <w:sz w:val="20"/>
          <w:u w:val="single"/>
        </w:rPr>
      </w:pPr>
    </w:p>
    <w:p w14:paraId="7E509A7E" w14:textId="77777777" w:rsidR="00592BCC" w:rsidRDefault="00592BCC" w:rsidP="0020191C">
      <w:pPr>
        <w:spacing w:after="0" w:line="240" w:lineRule="auto"/>
        <w:rPr>
          <w:rFonts w:ascii="Arial" w:hAnsi="Arial" w:cs="Arial"/>
          <w:b/>
          <w:sz w:val="20"/>
          <w:u w:val="single"/>
        </w:rPr>
      </w:pPr>
    </w:p>
    <w:p w14:paraId="754186EA" w14:textId="52EB30A4" w:rsidR="0094115A" w:rsidRDefault="0094115A" w:rsidP="0020191C">
      <w:pPr>
        <w:spacing w:after="0" w:line="240" w:lineRule="auto"/>
        <w:rPr>
          <w:rFonts w:ascii="Arial" w:hAnsi="Arial" w:cs="Arial"/>
          <w:b/>
          <w:sz w:val="20"/>
          <w:u w:val="single"/>
        </w:rPr>
      </w:pPr>
    </w:p>
    <w:p w14:paraId="23B5F41F" w14:textId="16631C5C" w:rsidR="00D240D2" w:rsidRDefault="00D240D2" w:rsidP="0020191C">
      <w:pPr>
        <w:spacing w:after="0" w:line="240" w:lineRule="auto"/>
        <w:rPr>
          <w:rFonts w:ascii="Arial" w:hAnsi="Arial" w:cs="Arial"/>
          <w:b/>
          <w:sz w:val="20"/>
          <w:u w:val="single"/>
        </w:rPr>
      </w:pPr>
    </w:p>
    <w:p w14:paraId="7343B9C1" w14:textId="083A1422" w:rsidR="00D240D2" w:rsidRDefault="00D240D2" w:rsidP="0020191C">
      <w:pPr>
        <w:spacing w:after="0" w:line="240" w:lineRule="auto"/>
        <w:rPr>
          <w:rFonts w:ascii="Arial" w:hAnsi="Arial" w:cs="Arial"/>
          <w:b/>
          <w:sz w:val="20"/>
          <w:u w:val="single"/>
        </w:rPr>
      </w:pPr>
    </w:p>
    <w:p w14:paraId="372308EF" w14:textId="561A9596" w:rsidR="00D240D2" w:rsidRDefault="00D240D2" w:rsidP="0020191C">
      <w:pPr>
        <w:spacing w:after="0" w:line="240" w:lineRule="auto"/>
        <w:rPr>
          <w:rFonts w:ascii="Arial" w:hAnsi="Arial" w:cs="Arial"/>
          <w:b/>
          <w:sz w:val="20"/>
          <w:u w:val="single"/>
        </w:rPr>
      </w:pPr>
    </w:p>
    <w:p w14:paraId="54E97063" w14:textId="1A895817" w:rsidR="00D240D2" w:rsidRDefault="00D240D2" w:rsidP="0020191C">
      <w:pPr>
        <w:spacing w:after="0" w:line="240" w:lineRule="auto"/>
        <w:rPr>
          <w:rFonts w:ascii="Arial" w:hAnsi="Arial" w:cs="Arial"/>
          <w:b/>
          <w:sz w:val="20"/>
          <w:u w:val="single"/>
        </w:rPr>
      </w:pPr>
    </w:p>
    <w:p w14:paraId="220520D5" w14:textId="39C940E1" w:rsidR="00D240D2" w:rsidRDefault="00D240D2" w:rsidP="0020191C">
      <w:pPr>
        <w:spacing w:after="0" w:line="240" w:lineRule="auto"/>
        <w:rPr>
          <w:rFonts w:ascii="Arial" w:hAnsi="Arial" w:cs="Arial"/>
          <w:b/>
          <w:sz w:val="20"/>
          <w:u w:val="single"/>
        </w:rPr>
      </w:pPr>
    </w:p>
    <w:p w14:paraId="78CAC5BC" w14:textId="1610C0E0" w:rsidR="00D240D2" w:rsidRDefault="00D240D2" w:rsidP="0020191C">
      <w:pPr>
        <w:spacing w:after="0" w:line="240" w:lineRule="auto"/>
        <w:rPr>
          <w:rFonts w:ascii="Arial" w:hAnsi="Arial" w:cs="Arial"/>
          <w:b/>
          <w:sz w:val="20"/>
          <w:u w:val="single"/>
        </w:rPr>
      </w:pPr>
    </w:p>
    <w:p w14:paraId="1BC4035B" w14:textId="49C17374" w:rsidR="00D240D2" w:rsidRDefault="00D240D2" w:rsidP="0020191C">
      <w:pPr>
        <w:spacing w:after="0" w:line="240" w:lineRule="auto"/>
        <w:rPr>
          <w:rFonts w:ascii="Arial" w:hAnsi="Arial" w:cs="Arial"/>
          <w:b/>
          <w:sz w:val="20"/>
          <w:u w:val="single"/>
        </w:rPr>
      </w:pPr>
    </w:p>
    <w:p w14:paraId="1D77083A" w14:textId="7A835FCD" w:rsidR="00D240D2" w:rsidRDefault="00D240D2" w:rsidP="0020191C">
      <w:pPr>
        <w:spacing w:after="0" w:line="240" w:lineRule="auto"/>
        <w:rPr>
          <w:rFonts w:ascii="Arial" w:hAnsi="Arial" w:cs="Arial"/>
          <w:b/>
          <w:sz w:val="20"/>
          <w:u w:val="single"/>
        </w:rPr>
      </w:pPr>
    </w:p>
    <w:p w14:paraId="4517CC60" w14:textId="3138350F" w:rsidR="0094115A" w:rsidRDefault="0094115A" w:rsidP="0020191C">
      <w:pPr>
        <w:spacing w:after="0" w:line="240" w:lineRule="auto"/>
        <w:rPr>
          <w:rFonts w:ascii="Arial" w:hAnsi="Arial" w:cs="Arial"/>
          <w:b/>
          <w:sz w:val="20"/>
          <w:u w:val="single"/>
        </w:rPr>
      </w:pPr>
    </w:p>
    <w:p w14:paraId="31115D31" w14:textId="3BA337AA"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3C670E6D" w14:textId="77777777" w:rsidR="00592BCC" w:rsidRPr="00847DBD" w:rsidRDefault="00592BCC" w:rsidP="00592BCC">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58A12D4F" w14:textId="77777777" w:rsidR="00592BCC" w:rsidRPr="00847DBD" w:rsidRDefault="00592BCC" w:rsidP="00592BCC">
      <w:pPr>
        <w:rPr>
          <w:rFonts w:ascii="Calibri" w:hAnsi="Calibri" w:cs="Calibri"/>
        </w:rPr>
      </w:pPr>
    </w:p>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726927">
            <w:pPr>
              <w:rPr>
                <w:rFonts w:cs="Calibri"/>
                <w:b/>
                <w:sz w:val="20"/>
              </w:rPr>
            </w:pPr>
            <w:r w:rsidRPr="00E227FF">
              <w:rPr>
                <w:rFonts w:cs="Calibri"/>
                <w:b/>
                <w:sz w:val="20"/>
              </w:rPr>
              <w:t>Week</w:t>
            </w:r>
          </w:p>
        </w:tc>
        <w:tc>
          <w:tcPr>
            <w:tcW w:w="624" w:type="pct"/>
          </w:tcPr>
          <w:p w14:paraId="46B69105" w14:textId="77777777" w:rsidR="00592BCC" w:rsidRPr="00E227FF" w:rsidRDefault="00592BCC" w:rsidP="00726927">
            <w:pPr>
              <w:rPr>
                <w:rFonts w:cs="Calibri"/>
                <w:b/>
                <w:sz w:val="20"/>
              </w:rPr>
            </w:pPr>
            <w:r w:rsidRPr="00E227FF">
              <w:rPr>
                <w:rFonts w:cs="Calibri"/>
                <w:b/>
                <w:sz w:val="20"/>
              </w:rPr>
              <w:t>Date</w:t>
            </w:r>
          </w:p>
        </w:tc>
        <w:tc>
          <w:tcPr>
            <w:tcW w:w="1169" w:type="pct"/>
          </w:tcPr>
          <w:p w14:paraId="64E6357F" w14:textId="77777777" w:rsidR="00592BCC" w:rsidRPr="00E227FF" w:rsidRDefault="00592BCC" w:rsidP="00726927">
            <w:pPr>
              <w:rPr>
                <w:rFonts w:cs="Calibri"/>
                <w:b/>
                <w:sz w:val="20"/>
              </w:rPr>
            </w:pPr>
            <w:r w:rsidRPr="00E227FF">
              <w:rPr>
                <w:rFonts w:cs="Calibri"/>
                <w:b/>
                <w:sz w:val="20"/>
              </w:rPr>
              <w:t>Topic/Case</w:t>
            </w:r>
          </w:p>
        </w:tc>
        <w:tc>
          <w:tcPr>
            <w:tcW w:w="874" w:type="pct"/>
          </w:tcPr>
          <w:p w14:paraId="6E9F2A51" w14:textId="77777777" w:rsidR="00592BCC" w:rsidRPr="00E227FF" w:rsidRDefault="00592BCC" w:rsidP="00726927">
            <w:pPr>
              <w:rPr>
                <w:rFonts w:cs="Calibri"/>
                <w:b/>
                <w:sz w:val="20"/>
              </w:rPr>
            </w:pPr>
            <w:r w:rsidRPr="00E227FF">
              <w:rPr>
                <w:rFonts w:cs="Calibri"/>
                <w:b/>
                <w:sz w:val="20"/>
              </w:rPr>
              <w:t>Required Reading</w:t>
            </w:r>
          </w:p>
        </w:tc>
        <w:tc>
          <w:tcPr>
            <w:tcW w:w="2000" w:type="pct"/>
          </w:tcPr>
          <w:p w14:paraId="6B2755D1" w14:textId="77777777" w:rsidR="00592BCC" w:rsidRPr="00E227FF" w:rsidRDefault="00592BCC" w:rsidP="00726927">
            <w:pPr>
              <w:rPr>
                <w:rFonts w:cs="Calibri"/>
                <w:b/>
                <w:sz w:val="20"/>
              </w:rPr>
            </w:pPr>
            <w:r w:rsidRPr="00E227FF">
              <w:rPr>
                <w:rFonts w:cs="Calibri"/>
                <w:b/>
                <w:sz w:val="20"/>
              </w:rPr>
              <w:t>Comments/Supplemental Reading</w:t>
            </w:r>
          </w:p>
        </w:tc>
      </w:tr>
      <w:tr w:rsidR="00592BCC" w:rsidRPr="00847DBD" w14:paraId="1143B0E7" w14:textId="77777777" w:rsidTr="00FB07DF">
        <w:trPr>
          <w:trHeight w:val="305"/>
        </w:trPr>
        <w:tc>
          <w:tcPr>
            <w:tcW w:w="333" w:type="pct"/>
          </w:tcPr>
          <w:p w14:paraId="21E0EE6E" w14:textId="77777777" w:rsidR="00592BCC" w:rsidRPr="00EF17B0" w:rsidRDefault="00592BCC" w:rsidP="00726927">
            <w:pPr>
              <w:rPr>
                <w:rFonts w:cs="Calibri"/>
              </w:rPr>
            </w:pPr>
            <w:r w:rsidRPr="00EF17B0">
              <w:rPr>
                <w:rFonts w:cs="Calibri"/>
              </w:rPr>
              <w:t>1</w:t>
            </w:r>
          </w:p>
        </w:tc>
        <w:tc>
          <w:tcPr>
            <w:tcW w:w="624" w:type="pct"/>
          </w:tcPr>
          <w:p w14:paraId="4D27C4D5" w14:textId="2C0025FD" w:rsidR="00592BCC" w:rsidRPr="00EF17B0" w:rsidRDefault="00884640" w:rsidP="00726927">
            <w:pPr>
              <w:rPr>
                <w:rFonts w:cs="Calibri"/>
              </w:rPr>
            </w:pPr>
            <w:r>
              <w:rPr>
                <w:rFonts w:cs="Calibri"/>
              </w:rPr>
              <w:t>8/24/22</w:t>
            </w:r>
          </w:p>
        </w:tc>
        <w:tc>
          <w:tcPr>
            <w:tcW w:w="1169" w:type="pct"/>
          </w:tcPr>
          <w:p w14:paraId="526A3BBF" w14:textId="2F28691D" w:rsidR="00592BCC" w:rsidRPr="00B25120" w:rsidRDefault="00091444" w:rsidP="00091444">
            <w:pPr>
              <w:pStyle w:val="ListParagraph"/>
              <w:ind w:left="0"/>
              <w:rPr>
                <w:rFonts w:cs="Calibri"/>
              </w:rPr>
            </w:pPr>
            <w:r>
              <w:rPr>
                <w:rFonts w:cs="Calibri"/>
              </w:rPr>
              <w:t>C</w:t>
            </w:r>
            <w:r w:rsidR="00592BCC" w:rsidRPr="00B25120">
              <w:rPr>
                <w:rFonts w:cs="Calibri"/>
              </w:rPr>
              <w:t xml:space="preserve">ourse </w:t>
            </w:r>
            <w:r w:rsidR="00592BCC">
              <w:rPr>
                <w:rFonts w:cs="Calibri"/>
              </w:rPr>
              <w:t>I</w:t>
            </w:r>
            <w:r w:rsidR="00592BCC" w:rsidRPr="00B25120">
              <w:rPr>
                <w:rFonts w:cs="Calibri"/>
              </w:rPr>
              <w:t>ntroduction</w:t>
            </w:r>
            <w:r>
              <w:rPr>
                <w:rFonts w:cs="Calibri"/>
              </w:rPr>
              <w:t xml:space="preserve">; </w:t>
            </w:r>
            <w:r w:rsidR="00592BCC">
              <w:rPr>
                <w:rFonts w:cs="Calibri"/>
              </w:rPr>
              <w:t>Syllabus Review</w:t>
            </w:r>
            <w:r>
              <w:rPr>
                <w:rFonts w:cs="Calibri"/>
              </w:rPr>
              <w:t xml:space="preserve">; </w:t>
            </w:r>
            <w:r w:rsidR="00592BCC">
              <w:rPr>
                <w:rFonts w:cs="Calibri"/>
              </w:rPr>
              <w:t>Introduction to Lean Logistics</w:t>
            </w:r>
          </w:p>
        </w:tc>
        <w:tc>
          <w:tcPr>
            <w:tcW w:w="874" w:type="pct"/>
          </w:tcPr>
          <w:p w14:paraId="5082EEBE" w14:textId="77777777" w:rsidR="00592BCC" w:rsidRPr="00EF17B0" w:rsidRDefault="00592BCC" w:rsidP="00726927">
            <w:pPr>
              <w:rPr>
                <w:rFonts w:cs="Calibri"/>
              </w:rPr>
            </w:pPr>
            <w:r>
              <w:rPr>
                <w:rFonts w:cs="Calibri"/>
              </w:rPr>
              <w:t>BLFS Chapter 1</w:t>
            </w:r>
          </w:p>
        </w:tc>
        <w:tc>
          <w:tcPr>
            <w:tcW w:w="2000" w:type="pct"/>
          </w:tcPr>
          <w:p w14:paraId="4A0DDF7E" w14:textId="77777777" w:rsidR="00592BCC" w:rsidRPr="00EF17B0" w:rsidRDefault="00592BCC" w:rsidP="00726927">
            <w:pPr>
              <w:rPr>
                <w:rFonts w:cs="Calibri"/>
              </w:rPr>
            </w:pPr>
            <w:r>
              <w:rPr>
                <w:rFonts w:cs="Calibri"/>
              </w:rPr>
              <w:t>Lean Lexicon (Posted to Carmen)</w:t>
            </w:r>
          </w:p>
        </w:tc>
      </w:tr>
      <w:tr w:rsidR="00592BCC" w:rsidRPr="00847DBD" w14:paraId="14A479B8" w14:textId="77777777" w:rsidTr="00FB07DF">
        <w:trPr>
          <w:trHeight w:val="350"/>
        </w:trPr>
        <w:tc>
          <w:tcPr>
            <w:tcW w:w="333" w:type="pct"/>
          </w:tcPr>
          <w:p w14:paraId="6CE6565F" w14:textId="065AAF83" w:rsidR="00592BCC" w:rsidRPr="00EF17B0" w:rsidRDefault="00601B2E" w:rsidP="00726927">
            <w:pPr>
              <w:rPr>
                <w:rFonts w:cs="Calibri"/>
              </w:rPr>
            </w:pPr>
            <w:r>
              <w:rPr>
                <w:rFonts w:cs="Calibri"/>
              </w:rPr>
              <w:t>2</w:t>
            </w:r>
          </w:p>
        </w:tc>
        <w:tc>
          <w:tcPr>
            <w:tcW w:w="624" w:type="pct"/>
          </w:tcPr>
          <w:p w14:paraId="5B8C6D27" w14:textId="5DAF1CF4" w:rsidR="00592BCC" w:rsidRPr="00EF17B0" w:rsidRDefault="00884640" w:rsidP="00726927">
            <w:pPr>
              <w:rPr>
                <w:rFonts w:cs="Calibri"/>
              </w:rPr>
            </w:pPr>
            <w:r>
              <w:rPr>
                <w:rFonts w:cs="Calibri"/>
              </w:rPr>
              <w:t>8/29/22</w:t>
            </w:r>
          </w:p>
        </w:tc>
        <w:tc>
          <w:tcPr>
            <w:tcW w:w="1169" w:type="pct"/>
          </w:tcPr>
          <w:p w14:paraId="354447B6" w14:textId="77777777" w:rsidR="00592BCC" w:rsidRPr="0016209F" w:rsidRDefault="00592BCC" w:rsidP="00726927">
            <w:pPr>
              <w:rPr>
                <w:rFonts w:cs="Calibri"/>
              </w:rPr>
            </w:pPr>
            <w:r w:rsidRPr="0016209F">
              <w:rPr>
                <w:rFonts w:cs="Calibri"/>
              </w:rPr>
              <w:t>Mapping the Current State</w:t>
            </w:r>
          </w:p>
        </w:tc>
        <w:tc>
          <w:tcPr>
            <w:tcW w:w="874" w:type="pct"/>
          </w:tcPr>
          <w:p w14:paraId="177FE317" w14:textId="77777777" w:rsidR="00592BCC" w:rsidRPr="00EF17B0" w:rsidRDefault="00592BCC" w:rsidP="00726927">
            <w:pPr>
              <w:rPr>
                <w:rFonts w:cs="Calibri"/>
              </w:rPr>
            </w:pPr>
            <w:r>
              <w:rPr>
                <w:rFonts w:cs="Calibri"/>
              </w:rPr>
              <w:t>BLFS Chapter 2</w:t>
            </w:r>
          </w:p>
        </w:tc>
        <w:tc>
          <w:tcPr>
            <w:tcW w:w="2000" w:type="pct"/>
          </w:tcPr>
          <w:p w14:paraId="2037B842" w14:textId="09D25D59" w:rsidR="00592BCC" w:rsidRPr="0001508C" w:rsidRDefault="003D4EC5" w:rsidP="00726927">
            <w:pPr>
              <w:rPr>
                <w:rFonts w:cs="Calibri"/>
                <w:b/>
                <w:bCs/>
              </w:rPr>
            </w:pPr>
            <w:r w:rsidRPr="0001508C">
              <w:rPr>
                <w:rFonts w:cs="Calibri"/>
                <w:b/>
                <w:bCs/>
              </w:rPr>
              <w:t>Find project partner</w:t>
            </w:r>
            <w:r w:rsidR="00091444" w:rsidRPr="0001508C">
              <w:rPr>
                <w:rFonts w:cs="Calibri"/>
                <w:b/>
                <w:bCs/>
              </w:rPr>
              <w:t>s</w:t>
            </w:r>
            <w:r w:rsidRPr="0001508C">
              <w:rPr>
                <w:rFonts w:cs="Calibri"/>
                <w:b/>
                <w:bCs/>
              </w:rPr>
              <w:t xml:space="preserve"> by this date; pick a team lead.</w:t>
            </w:r>
          </w:p>
        </w:tc>
      </w:tr>
      <w:tr w:rsidR="00592BCC" w:rsidRPr="00847DBD" w14:paraId="7FCEFFBB" w14:textId="77777777" w:rsidTr="00FB07DF">
        <w:trPr>
          <w:trHeight w:val="440"/>
        </w:trPr>
        <w:tc>
          <w:tcPr>
            <w:tcW w:w="333" w:type="pct"/>
          </w:tcPr>
          <w:p w14:paraId="04DE5519" w14:textId="77777777" w:rsidR="00592BCC" w:rsidRPr="00EF17B0" w:rsidRDefault="00592BCC" w:rsidP="00726927">
            <w:pPr>
              <w:rPr>
                <w:rFonts w:cs="Calibri"/>
              </w:rPr>
            </w:pPr>
            <w:r>
              <w:rPr>
                <w:rFonts w:cs="Calibri"/>
              </w:rPr>
              <w:t>2</w:t>
            </w:r>
          </w:p>
        </w:tc>
        <w:tc>
          <w:tcPr>
            <w:tcW w:w="624" w:type="pct"/>
          </w:tcPr>
          <w:p w14:paraId="60735DF9" w14:textId="5ECD52C9" w:rsidR="00592BCC" w:rsidRPr="00EF17B0" w:rsidRDefault="00884640" w:rsidP="00726927">
            <w:pPr>
              <w:rPr>
                <w:rFonts w:cs="Calibri"/>
              </w:rPr>
            </w:pPr>
            <w:r>
              <w:rPr>
                <w:rFonts w:cs="Calibri"/>
              </w:rPr>
              <w:t>8/31/22</w:t>
            </w:r>
          </w:p>
        </w:tc>
        <w:tc>
          <w:tcPr>
            <w:tcW w:w="1169" w:type="pct"/>
          </w:tcPr>
          <w:p w14:paraId="44E8F4A5" w14:textId="77777777" w:rsidR="00592BCC" w:rsidRPr="0016209F" w:rsidRDefault="00592BCC" w:rsidP="00726927">
            <w:pPr>
              <w:rPr>
                <w:rFonts w:cs="Calibri"/>
              </w:rPr>
            </w:pPr>
            <w:r w:rsidRPr="0016209F">
              <w:rPr>
                <w:rFonts w:cs="Calibri"/>
              </w:rPr>
              <w:t>Envisioning the Future State</w:t>
            </w:r>
          </w:p>
        </w:tc>
        <w:tc>
          <w:tcPr>
            <w:tcW w:w="874" w:type="pct"/>
          </w:tcPr>
          <w:p w14:paraId="37FE39F4" w14:textId="77777777" w:rsidR="00592BCC" w:rsidRPr="00EF17B0" w:rsidRDefault="00592BCC" w:rsidP="00726927">
            <w:pPr>
              <w:rPr>
                <w:rFonts w:cs="Calibri"/>
              </w:rPr>
            </w:pPr>
            <w:r>
              <w:rPr>
                <w:rFonts w:cs="Calibri"/>
              </w:rPr>
              <w:t>BLFS Chapter 3</w:t>
            </w:r>
          </w:p>
        </w:tc>
        <w:tc>
          <w:tcPr>
            <w:tcW w:w="2000" w:type="pct"/>
          </w:tcPr>
          <w:p w14:paraId="2F022194" w14:textId="17B4C7BE" w:rsidR="00592BCC" w:rsidRPr="0001508C" w:rsidRDefault="003D4EC5" w:rsidP="003D4EC5">
            <w:pPr>
              <w:rPr>
                <w:rFonts w:cs="Calibri"/>
                <w:b/>
                <w:bCs/>
              </w:rPr>
            </w:pPr>
            <w:r w:rsidRPr="0001508C">
              <w:rPr>
                <w:rFonts w:cs="Calibri"/>
                <w:b/>
                <w:bCs/>
              </w:rPr>
              <w:t xml:space="preserve">Team </w:t>
            </w:r>
            <w:proofErr w:type="gramStart"/>
            <w:r w:rsidRPr="0001508C">
              <w:rPr>
                <w:rFonts w:cs="Calibri"/>
                <w:b/>
                <w:bCs/>
              </w:rPr>
              <w:t>lead</w:t>
            </w:r>
            <w:proofErr w:type="gramEnd"/>
            <w:r w:rsidRPr="0001508C">
              <w:rPr>
                <w:rFonts w:cs="Calibri"/>
                <w:b/>
                <w:bCs/>
              </w:rPr>
              <w:t xml:space="preserve"> to send Gemba idea to professor by this date.</w:t>
            </w:r>
          </w:p>
        </w:tc>
      </w:tr>
      <w:tr w:rsidR="00601B2E" w:rsidRPr="00847DBD" w14:paraId="2DC9B9CE"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7C8FE651" w14:textId="2EE9EC7A" w:rsidR="00601B2E" w:rsidRDefault="00601B2E"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3783A378" w14:textId="72FC73E6" w:rsidR="00601B2E" w:rsidRDefault="00884640" w:rsidP="00726927">
            <w:pPr>
              <w:rPr>
                <w:rFonts w:cs="Calibri"/>
              </w:rPr>
            </w:pPr>
            <w:r>
              <w:rPr>
                <w:rFonts w:cs="Calibri"/>
              </w:rPr>
              <w:t>9/5/22</w:t>
            </w:r>
          </w:p>
        </w:tc>
        <w:tc>
          <w:tcPr>
            <w:tcW w:w="1169" w:type="pct"/>
            <w:tcBorders>
              <w:top w:val="single" w:sz="4" w:space="0" w:color="auto"/>
              <w:left w:val="single" w:sz="4" w:space="0" w:color="auto"/>
              <w:bottom w:val="single" w:sz="4" w:space="0" w:color="auto"/>
              <w:right w:val="single" w:sz="4" w:space="0" w:color="auto"/>
            </w:tcBorders>
          </w:tcPr>
          <w:p w14:paraId="5022F7C0" w14:textId="50F21954" w:rsidR="00601B2E" w:rsidRPr="00B3079C" w:rsidRDefault="00884640" w:rsidP="00726927">
            <w:pPr>
              <w:rPr>
                <w:rFonts w:cs="Calibri"/>
                <w:b/>
                <w:bCs/>
              </w:rPr>
            </w:pPr>
            <w:r w:rsidRPr="00B3079C">
              <w:rPr>
                <w:rFonts w:cs="Calibri"/>
                <w:b/>
                <w:bCs/>
              </w:rPr>
              <w:t>LABOR DAY</w:t>
            </w:r>
          </w:p>
        </w:tc>
        <w:tc>
          <w:tcPr>
            <w:tcW w:w="874" w:type="pct"/>
            <w:tcBorders>
              <w:top w:val="single" w:sz="4" w:space="0" w:color="auto"/>
              <w:left w:val="single" w:sz="4" w:space="0" w:color="auto"/>
              <w:bottom w:val="single" w:sz="4" w:space="0" w:color="auto"/>
              <w:right w:val="single" w:sz="4" w:space="0" w:color="auto"/>
            </w:tcBorders>
          </w:tcPr>
          <w:p w14:paraId="688773B0" w14:textId="77777777" w:rsidR="00601B2E" w:rsidRDefault="00601B2E"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2F6E1934" w14:textId="7C01E2D7" w:rsidR="00601B2E" w:rsidRPr="00B3079C" w:rsidRDefault="00601B2E" w:rsidP="00726927">
            <w:pPr>
              <w:rPr>
                <w:b/>
                <w:bCs/>
              </w:rPr>
            </w:pPr>
            <w:r w:rsidRPr="00B3079C">
              <w:rPr>
                <w:b/>
                <w:bCs/>
              </w:rPr>
              <w:t>No class!</w:t>
            </w:r>
          </w:p>
        </w:tc>
      </w:tr>
      <w:tr w:rsidR="007717BA" w:rsidRPr="00847DBD" w14:paraId="4C984D3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27B02FFA" w14:textId="08B5EFD3" w:rsidR="007717BA" w:rsidRDefault="00884640"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2D2D635C" w14:textId="50633BC3" w:rsidR="007717BA" w:rsidRDefault="00884640" w:rsidP="00726927">
            <w:pPr>
              <w:rPr>
                <w:rFonts w:cs="Calibri"/>
              </w:rPr>
            </w:pPr>
            <w:r>
              <w:rPr>
                <w:rFonts w:cs="Calibri"/>
              </w:rPr>
              <w:t>9/7/22</w:t>
            </w:r>
          </w:p>
        </w:tc>
        <w:tc>
          <w:tcPr>
            <w:tcW w:w="1169" w:type="pct"/>
            <w:tcBorders>
              <w:top w:val="single" w:sz="4" w:space="0" w:color="auto"/>
              <w:left w:val="single" w:sz="4" w:space="0" w:color="auto"/>
              <w:bottom w:val="single" w:sz="4" w:space="0" w:color="auto"/>
              <w:right w:val="single" w:sz="4" w:space="0" w:color="auto"/>
            </w:tcBorders>
          </w:tcPr>
          <w:p w14:paraId="41499C95" w14:textId="07897BE1" w:rsidR="007717BA" w:rsidRDefault="007717BA" w:rsidP="00726927">
            <w:pPr>
              <w:rPr>
                <w:rFonts w:cs="Calibri"/>
              </w:rPr>
            </w:pPr>
            <w:r>
              <w:rPr>
                <w:rFonts w:cs="Calibri"/>
              </w:rPr>
              <w:t>Tools &amp; Methods</w:t>
            </w:r>
            <w:r w:rsidR="0090375C">
              <w:rPr>
                <w:rFonts w:cs="Calibri"/>
              </w:rPr>
              <w:t>; Internal Processes</w:t>
            </w:r>
          </w:p>
        </w:tc>
        <w:tc>
          <w:tcPr>
            <w:tcW w:w="874" w:type="pct"/>
            <w:tcBorders>
              <w:top w:val="single" w:sz="4" w:space="0" w:color="auto"/>
              <w:left w:val="single" w:sz="4" w:space="0" w:color="auto"/>
              <w:bottom w:val="single" w:sz="4" w:space="0" w:color="auto"/>
              <w:right w:val="single" w:sz="4" w:space="0" w:color="auto"/>
            </w:tcBorders>
          </w:tcPr>
          <w:p w14:paraId="4008EA01" w14:textId="27071E28" w:rsidR="007717BA" w:rsidRDefault="0090375C" w:rsidP="00726927">
            <w:pPr>
              <w:rPr>
                <w:rFonts w:cs="Calibri"/>
              </w:rPr>
            </w:pPr>
            <w:r>
              <w:rPr>
                <w:rFonts w:cs="Calibri"/>
              </w:rPr>
              <w:t>BLFS Chapter 5</w:t>
            </w:r>
          </w:p>
        </w:tc>
        <w:tc>
          <w:tcPr>
            <w:tcW w:w="2000" w:type="pct"/>
            <w:tcBorders>
              <w:top w:val="single" w:sz="4" w:space="0" w:color="auto"/>
              <w:left w:val="single" w:sz="4" w:space="0" w:color="auto"/>
              <w:bottom w:val="single" w:sz="4" w:space="0" w:color="auto"/>
              <w:right w:val="single" w:sz="4" w:space="0" w:color="auto"/>
            </w:tcBorders>
          </w:tcPr>
          <w:p w14:paraId="3105F517" w14:textId="77777777" w:rsidR="007717BA" w:rsidRDefault="007717BA" w:rsidP="00726927"/>
        </w:tc>
      </w:tr>
      <w:tr w:rsidR="00CD7119" w:rsidRPr="00847DBD" w14:paraId="72F5EC8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900D0C7" w14:textId="377FAB7D" w:rsidR="00CD7119" w:rsidRDefault="00601B2E"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6F5644E5" w14:textId="4870C0C9" w:rsidR="00CD7119" w:rsidRDefault="00884640" w:rsidP="00726927">
            <w:pPr>
              <w:rPr>
                <w:rFonts w:cs="Calibri"/>
              </w:rPr>
            </w:pPr>
            <w:r>
              <w:rPr>
                <w:rFonts w:cs="Calibri"/>
              </w:rPr>
              <w:t>9/12/22</w:t>
            </w:r>
          </w:p>
        </w:tc>
        <w:tc>
          <w:tcPr>
            <w:tcW w:w="1169" w:type="pct"/>
            <w:tcBorders>
              <w:top w:val="single" w:sz="4" w:space="0" w:color="auto"/>
              <w:left w:val="single" w:sz="4" w:space="0" w:color="auto"/>
              <w:bottom w:val="single" w:sz="4" w:space="0" w:color="auto"/>
              <w:right w:val="single" w:sz="4" w:space="0" w:color="auto"/>
            </w:tcBorders>
          </w:tcPr>
          <w:p w14:paraId="5B9E06E4" w14:textId="12691E91" w:rsidR="00CD7119" w:rsidRPr="00D13A03" w:rsidRDefault="00CD7119" w:rsidP="00726927">
            <w:pPr>
              <w:rPr>
                <w:rFonts w:cs="Calibri"/>
              </w:rPr>
            </w:pPr>
            <w:r>
              <w:rPr>
                <w:rFonts w:cs="Calibri"/>
              </w:rPr>
              <w:t>Supply Chain Game</w:t>
            </w:r>
            <w:r w:rsidR="003D4EC5">
              <w:rPr>
                <w:rFonts w:cs="Calibri"/>
              </w:rPr>
              <w:t xml:space="preserve"> – Rounds 1 &amp; 2</w:t>
            </w:r>
          </w:p>
        </w:tc>
        <w:tc>
          <w:tcPr>
            <w:tcW w:w="874" w:type="pct"/>
            <w:tcBorders>
              <w:top w:val="single" w:sz="4" w:space="0" w:color="auto"/>
              <w:left w:val="single" w:sz="4" w:space="0" w:color="auto"/>
              <w:bottom w:val="single" w:sz="4" w:space="0" w:color="auto"/>
              <w:right w:val="single" w:sz="4" w:space="0" w:color="auto"/>
            </w:tcBorders>
          </w:tcPr>
          <w:p w14:paraId="587B42DA" w14:textId="77777777" w:rsidR="00CD7119" w:rsidRDefault="00CD7119"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0BC07FDD" w14:textId="77777777" w:rsidR="00CD7119" w:rsidRDefault="00CD7119" w:rsidP="00726927"/>
        </w:tc>
      </w:tr>
      <w:tr w:rsidR="009027B1" w:rsidRPr="00847DBD" w14:paraId="58974898"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1431132A" w14:textId="39C0D782" w:rsidR="009027B1" w:rsidRDefault="00884640"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39B8EB81" w14:textId="71C7852D" w:rsidR="009027B1" w:rsidRDefault="00884640" w:rsidP="00726927">
            <w:pPr>
              <w:rPr>
                <w:rFonts w:cs="Calibri"/>
              </w:rPr>
            </w:pPr>
            <w:r>
              <w:rPr>
                <w:rFonts w:cs="Calibri"/>
              </w:rPr>
              <w:t>9/14/22</w:t>
            </w:r>
          </w:p>
        </w:tc>
        <w:tc>
          <w:tcPr>
            <w:tcW w:w="1169" w:type="pct"/>
            <w:tcBorders>
              <w:top w:val="single" w:sz="4" w:space="0" w:color="auto"/>
              <w:left w:val="single" w:sz="4" w:space="0" w:color="auto"/>
              <w:bottom w:val="single" w:sz="4" w:space="0" w:color="auto"/>
              <w:right w:val="single" w:sz="4" w:space="0" w:color="auto"/>
            </w:tcBorders>
          </w:tcPr>
          <w:p w14:paraId="062F8504" w14:textId="23EA8705" w:rsidR="009027B1" w:rsidRPr="00D13A03" w:rsidRDefault="009027B1" w:rsidP="00726927">
            <w:pPr>
              <w:rPr>
                <w:rFonts w:cs="Calibri"/>
              </w:rPr>
            </w:pPr>
            <w:r>
              <w:rPr>
                <w:rFonts w:cs="Calibri"/>
              </w:rPr>
              <w:t>Supply Chain Game</w:t>
            </w:r>
            <w:r w:rsidR="003D4EC5">
              <w:rPr>
                <w:rFonts w:cs="Calibri"/>
              </w:rPr>
              <w:t xml:space="preserve"> – Rounds 3 &amp; 4</w:t>
            </w:r>
          </w:p>
        </w:tc>
        <w:tc>
          <w:tcPr>
            <w:tcW w:w="874" w:type="pct"/>
            <w:tcBorders>
              <w:top w:val="single" w:sz="4" w:space="0" w:color="auto"/>
              <w:left w:val="single" w:sz="4" w:space="0" w:color="auto"/>
              <w:bottom w:val="single" w:sz="4" w:space="0" w:color="auto"/>
              <w:right w:val="single" w:sz="4" w:space="0" w:color="auto"/>
            </w:tcBorders>
          </w:tcPr>
          <w:p w14:paraId="680E9310" w14:textId="77777777" w:rsidR="009027B1" w:rsidRDefault="009027B1"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122CB7E3" w14:textId="2C694DD2" w:rsidR="009027B1" w:rsidRPr="006B0CF9" w:rsidRDefault="006B0CF9" w:rsidP="00726927">
            <w:pPr>
              <w:rPr>
                <w:highlight w:val="yellow"/>
              </w:rPr>
            </w:pPr>
            <w:r w:rsidRPr="006B0CF9">
              <w:t>By this date, have visited your Gemba for direct observation</w:t>
            </w:r>
            <w:r w:rsidR="00D240D2">
              <w:t xml:space="preserve"> of the current state and any defects.</w:t>
            </w:r>
          </w:p>
        </w:tc>
      </w:tr>
      <w:tr w:rsidR="00CD7119" w:rsidRPr="00847DBD" w14:paraId="229259AC"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0339B659" w14:textId="14DEFFAD" w:rsidR="00CD7119" w:rsidRDefault="00601B2E" w:rsidP="00726927">
            <w:pPr>
              <w:rPr>
                <w:rFonts w:cs="Calibri"/>
              </w:rPr>
            </w:pPr>
            <w:r>
              <w:rPr>
                <w:rFonts w:cs="Calibri"/>
              </w:rPr>
              <w:t>5</w:t>
            </w:r>
          </w:p>
        </w:tc>
        <w:tc>
          <w:tcPr>
            <w:tcW w:w="624" w:type="pct"/>
            <w:tcBorders>
              <w:top w:val="single" w:sz="4" w:space="0" w:color="auto"/>
              <w:left w:val="single" w:sz="4" w:space="0" w:color="auto"/>
              <w:bottom w:val="single" w:sz="4" w:space="0" w:color="auto"/>
              <w:right w:val="single" w:sz="4" w:space="0" w:color="auto"/>
            </w:tcBorders>
          </w:tcPr>
          <w:p w14:paraId="581530A6" w14:textId="24A3B721" w:rsidR="00CD7119" w:rsidRDefault="00884640" w:rsidP="00726927">
            <w:pPr>
              <w:rPr>
                <w:rFonts w:cs="Calibri"/>
              </w:rPr>
            </w:pPr>
            <w:r>
              <w:rPr>
                <w:rFonts w:cs="Calibri"/>
              </w:rPr>
              <w:t>9/19/22</w:t>
            </w:r>
          </w:p>
        </w:tc>
        <w:tc>
          <w:tcPr>
            <w:tcW w:w="1169" w:type="pct"/>
            <w:tcBorders>
              <w:top w:val="single" w:sz="4" w:space="0" w:color="auto"/>
              <w:left w:val="single" w:sz="4" w:space="0" w:color="auto"/>
              <w:bottom w:val="single" w:sz="4" w:space="0" w:color="auto"/>
              <w:right w:val="single" w:sz="4" w:space="0" w:color="auto"/>
            </w:tcBorders>
          </w:tcPr>
          <w:p w14:paraId="3FF8329D" w14:textId="2C0D89A0" w:rsidR="00CD7119" w:rsidRPr="00D13A03" w:rsidRDefault="00CD7119" w:rsidP="00726927">
            <w:pPr>
              <w:rPr>
                <w:rFonts w:cs="Calibri"/>
              </w:rPr>
            </w:pPr>
            <w:r w:rsidRPr="00D13A03">
              <w:rPr>
                <w:rFonts w:cs="Calibri"/>
              </w:rPr>
              <w:t>Customer Collaboration and Outbound Logistics</w:t>
            </w:r>
          </w:p>
        </w:tc>
        <w:tc>
          <w:tcPr>
            <w:tcW w:w="874" w:type="pct"/>
            <w:tcBorders>
              <w:top w:val="single" w:sz="4" w:space="0" w:color="auto"/>
              <w:left w:val="single" w:sz="4" w:space="0" w:color="auto"/>
              <w:bottom w:val="single" w:sz="4" w:space="0" w:color="auto"/>
              <w:right w:val="single" w:sz="4" w:space="0" w:color="auto"/>
            </w:tcBorders>
          </w:tcPr>
          <w:p w14:paraId="2FBA8781" w14:textId="619D1740" w:rsidR="00CD7119" w:rsidRDefault="00CD7119" w:rsidP="00726927">
            <w:pPr>
              <w:rPr>
                <w:rFonts w:cs="Calibri"/>
              </w:rPr>
            </w:pPr>
            <w:r>
              <w:rPr>
                <w:rFonts w:cs="Calibri"/>
              </w:rPr>
              <w:t>BLFS Chapter 4</w:t>
            </w:r>
          </w:p>
        </w:tc>
        <w:tc>
          <w:tcPr>
            <w:tcW w:w="2000" w:type="pct"/>
            <w:tcBorders>
              <w:top w:val="single" w:sz="4" w:space="0" w:color="auto"/>
              <w:left w:val="single" w:sz="4" w:space="0" w:color="auto"/>
              <w:bottom w:val="single" w:sz="4" w:space="0" w:color="auto"/>
              <w:right w:val="single" w:sz="4" w:space="0" w:color="auto"/>
            </w:tcBorders>
          </w:tcPr>
          <w:p w14:paraId="21ED2ADE" w14:textId="2BAE2BA7" w:rsidR="00CD7119" w:rsidRPr="00B3079C" w:rsidRDefault="00B3079C" w:rsidP="00726927">
            <w:pPr>
              <w:rPr>
                <w:b/>
                <w:bCs/>
              </w:rPr>
            </w:pPr>
            <w:r w:rsidRPr="008466F9">
              <w:rPr>
                <w:b/>
                <w:bCs/>
                <w:highlight w:val="yellow"/>
              </w:rPr>
              <w:t>Recorded.  No in-person class.</w:t>
            </w:r>
          </w:p>
        </w:tc>
      </w:tr>
      <w:tr w:rsidR="00B3079C"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74A0225B" w:rsidR="00B3079C" w:rsidRPr="00EF17B0" w:rsidRDefault="00B3079C" w:rsidP="00B3079C">
            <w:pPr>
              <w:rPr>
                <w:rFonts w:cs="Calibri"/>
              </w:rPr>
            </w:pPr>
            <w:r>
              <w:rPr>
                <w:rFonts w:cs="Calibri"/>
              </w:rPr>
              <w:t>5</w:t>
            </w:r>
          </w:p>
        </w:tc>
        <w:tc>
          <w:tcPr>
            <w:tcW w:w="624" w:type="pct"/>
            <w:tcBorders>
              <w:top w:val="single" w:sz="4" w:space="0" w:color="auto"/>
              <w:left w:val="single" w:sz="4" w:space="0" w:color="auto"/>
              <w:bottom w:val="single" w:sz="4" w:space="0" w:color="auto"/>
              <w:right w:val="single" w:sz="4" w:space="0" w:color="auto"/>
            </w:tcBorders>
          </w:tcPr>
          <w:p w14:paraId="0CE19020" w14:textId="014B555F" w:rsidR="00B3079C" w:rsidRDefault="00B3079C" w:rsidP="00B3079C">
            <w:pPr>
              <w:rPr>
                <w:rFonts w:cs="Calibri"/>
              </w:rPr>
            </w:pPr>
            <w:r>
              <w:rPr>
                <w:rFonts w:cs="Calibri"/>
              </w:rPr>
              <w:t>9/21/22</w:t>
            </w:r>
          </w:p>
        </w:tc>
        <w:tc>
          <w:tcPr>
            <w:tcW w:w="1169" w:type="pct"/>
            <w:tcBorders>
              <w:top w:val="single" w:sz="4" w:space="0" w:color="auto"/>
              <w:left w:val="single" w:sz="4" w:space="0" w:color="auto"/>
              <w:bottom w:val="single" w:sz="4" w:space="0" w:color="auto"/>
              <w:right w:val="single" w:sz="4" w:space="0" w:color="auto"/>
            </w:tcBorders>
          </w:tcPr>
          <w:p w14:paraId="4462C25D" w14:textId="15E4687A" w:rsidR="00B3079C" w:rsidRPr="00D13A03" w:rsidRDefault="00B3079C" w:rsidP="00B3079C">
            <w:pPr>
              <w:rPr>
                <w:rFonts w:cs="Calibri"/>
              </w:rPr>
            </w:pPr>
            <w:r w:rsidRPr="005F2D11">
              <w:rPr>
                <w:rFonts w:cs="Calibri"/>
              </w:rPr>
              <w:t>Inbound Logistics and Supplier Collaboration</w:t>
            </w:r>
          </w:p>
        </w:tc>
        <w:tc>
          <w:tcPr>
            <w:tcW w:w="874" w:type="pct"/>
            <w:tcBorders>
              <w:top w:val="single" w:sz="4" w:space="0" w:color="auto"/>
              <w:left w:val="single" w:sz="4" w:space="0" w:color="auto"/>
              <w:bottom w:val="single" w:sz="4" w:space="0" w:color="auto"/>
              <w:right w:val="single" w:sz="4" w:space="0" w:color="auto"/>
            </w:tcBorders>
          </w:tcPr>
          <w:p w14:paraId="1BC7401B" w14:textId="4923DF74" w:rsidR="00B3079C" w:rsidRPr="00EF17B0" w:rsidRDefault="00B3079C" w:rsidP="00B3079C">
            <w:pPr>
              <w:rPr>
                <w:rFonts w:cs="Calibri"/>
              </w:rPr>
            </w:pPr>
            <w:r>
              <w:rPr>
                <w:rFonts w:cs="Calibri"/>
              </w:rPr>
              <w:t>BLFS Chapter 6</w:t>
            </w:r>
          </w:p>
        </w:tc>
        <w:tc>
          <w:tcPr>
            <w:tcW w:w="2000" w:type="pct"/>
            <w:tcBorders>
              <w:top w:val="single" w:sz="4" w:space="0" w:color="auto"/>
              <w:left w:val="single" w:sz="4" w:space="0" w:color="auto"/>
              <w:bottom w:val="single" w:sz="4" w:space="0" w:color="auto"/>
              <w:right w:val="single" w:sz="4" w:space="0" w:color="auto"/>
            </w:tcBorders>
          </w:tcPr>
          <w:p w14:paraId="45F308E0" w14:textId="53F50792" w:rsidR="00B3079C" w:rsidRPr="00FB77C3" w:rsidRDefault="00B3079C" w:rsidP="00B3079C">
            <w:pPr>
              <w:rPr>
                <w:b/>
              </w:rPr>
            </w:pPr>
            <w:r>
              <w:t xml:space="preserve">Gemba Projects Due, </w:t>
            </w:r>
            <w:r w:rsidRPr="00782EA8">
              <w:rPr>
                <w:b/>
                <w:highlight w:val="yellow"/>
              </w:rPr>
              <w:t>by end of day</w:t>
            </w:r>
            <w:r>
              <w:t>, uploaded to Carmen.  All team members to email professor peer evaluations by end-of-day.</w:t>
            </w:r>
          </w:p>
        </w:tc>
      </w:tr>
      <w:tr w:rsidR="00B3079C" w:rsidRPr="00847DBD" w14:paraId="23B8FD5C" w14:textId="77777777" w:rsidTr="00FB07DF">
        <w:trPr>
          <w:trHeight w:val="458"/>
        </w:trPr>
        <w:tc>
          <w:tcPr>
            <w:tcW w:w="333" w:type="pct"/>
          </w:tcPr>
          <w:p w14:paraId="00E8576C" w14:textId="3AB28422" w:rsidR="00B3079C" w:rsidRDefault="00B3079C" w:rsidP="00B3079C">
            <w:pPr>
              <w:rPr>
                <w:rFonts w:cs="Calibri"/>
              </w:rPr>
            </w:pPr>
            <w:r>
              <w:rPr>
                <w:rFonts w:cs="Calibri"/>
              </w:rPr>
              <w:t>6</w:t>
            </w:r>
          </w:p>
        </w:tc>
        <w:tc>
          <w:tcPr>
            <w:tcW w:w="624" w:type="pct"/>
          </w:tcPr>
          <w:p w14:paraId="6C6E7252" w14:textId="1EBE2429" w:rsidR="00B3079C" w:rsidRDefault="00B3079C" w:rsidP="00B3079C">
            <w:pPr>
              <w:rPr>
                <w:rFonts w:cs="Calibri"/>
              </w:rPr>
            </w:pPr>
            <w:r>
              <w:rPr>
                <w:rFonts w:cs="Calibri"/>
              </w:rPr>
              <w:t>9/26/22</w:t>
            </w:r>
          </w:p>
        </w:tc>
        <w:tc>
          <w:tcPr>
            <w:tcW w:w="1169" w:type="pct"/>
          </w:tcPr>
          <w:p w14:paraId="64249472" w14:textId="0663EF65" w:rsidR="00B3079C" w:rsidRDefault="00B3079C" w:rsidP="00B3079C">
            <w:pPr>
              <w:rPr>
                <w:rFonts w:cs="Calibri"/>
              </w:rPr>
            </w:pPr>
            <w:r>
              <w:rPr>
                <w:rFonts w:cs="Calibri"/>
              </w:rPr>
              <w:t xml:space="preserve">Gemba Project </w:t>
            </w:r>
            <w:r w:rsidR="0001508C">
              <w:rPr>
                <w:rFonts w:cs="Calibri"/>
              </w:rPr>
              <w:t>Presentations</w:t>
            </w:r>
            <w:r>
              <w:rPr>
                <w:rFonts w:cs="Calibri"/>
              </w:rPr>
              <w:t xml:space="preserve"> – Batch 1</w:t>
            </w:r>
          </w:p>
        </w:tc>
        <w:tc>
          <w:tcPr>
            <w:tcW w:w="874" w:type="pct"/>
          </w:tcPr>
          <w:p w14:paraId="6A5FCAEE" w14:textId="0C279E73" w:rsidR="00B3079C" w:rsidRDefault="00B3079C" w:rsidP="00B3079C"/>
        </w:tc>
        <w:tc>
          <w:tcPr>
            <w:tcW w:w="2000" w:type="pct"/>
          </w:tcPr>
          <w:p w14:paraId="77F8ED6A" w14:textId="239AC2C3" w:rsidR="00B3079C" w:rsidRDefault="00B3079C" w:rsidP="00B3079C">
            <w:r>
              <w:t>Teams TBD.</w:t>
            </w:r>
          </w:p>
        </w:tc>
      </w:tr>
      <w:tr w:rsidR="00B3079C" w:rsidRPr="00847DBD" w14:paraId="3B3C1F20" w14:textId="77777777" w:rsidTr="00F361EE">
        <w:trPr>
          <w:trHeight w:val="458"/>
        </w:trPr>
        <w:tc>
          <w:tcPr>
            <w:tcW w:w="333" w:type="pct"/>
          </w:tcPr>
          <w:p w14:paraId="5BBF9607" w14:textId="77777777" w:rsidR="00B3079C" w:rsidRDefault="00B3079C" w:rsidP="00F361EE">
            <w:pPr>
              <w:rPr>
                <w:rFonts w:cs="Calibri"/>
              </w:rPr>
            </w:pPr>
            <w:r>
              <w:rPr>
                <w:rFonts w:cs="Calibri"/>
              </w:rPr>
              <w:t>6</w:t>
            </w:r>
          </w:p>
        </w:tc>
        <w:tc>
          <w:tcPr>
            <w:tcW w:w="624" w:type="pct"/>
          </w:tcPr>
          <w:p w14:paraId="5FEB71DE" w14:textId="1EA515E2" w:rsidR="00B3079C" w:rsidRDefault="00B3079C" w:rsidP="00F361EE">
            <w:pPr>
              <w:rPr>
                <w:rFonts w:cs="Calibri"/>
              </w:rPr>
            </w:pPr>
            <w:r>
              <w:rPr>
                <w:rFonts w:cs="Calibri"/>
              </w:rPr>
              <w:t>9/28/22</w:t>
            </w:r>
          </w:p>
        </w:tc>
        <w:tc>
          <w:tcPr>
            <w:tcW w:w="1169" w:type="pct"/>
          </w:tcPr>
          <w:p w14:paraId="667C3DFE" w14:textId="77777777" w:rsidR="00B3079C" w:rsidRPr="00D820FE" w:rsidRDefault="00B3079C" w:rsidP="00F361EE">
            <w:pPr>
              <w:rPr>
                <w:rFonts w:cs="Calibri"/>
              </w:rPr>
            </w:pPr>
            <w:r>
              <w:rPr>
                <w:rFonts w:cs="Calibri"/>
              </w:rPr>
              <w:t>People &amp; the Learning Organization</w:t>
            </w:r>
          </w:p>
        </w:tc>
        <w:tc>
          <w:tcPr>
            <w:tcW w:w="874" w:type="pct"/>
          </w:tcPr>
          <w:p w14:paraId="47632C23" w14:textId="77777777" w:rsidR="00B3079C" w:rsidRPr="00EF17B0" w:rsidRDefault="00B3079C" w:rsidP="00F361EE">
            <w:pPr>
              <w:rPr>
                <w:rFonts w:cs="Calibri"/>
              </w:rPr>
            </w:pPr>
            <w:r>
              <w:t>Harvard Learning Organization article</w:t>
            </w:r>
          </w:p>
        </w:tc>
        <w:tc>
          <w:tcPr>
            <w:tcW w:w="2000" w:type="pct"/>
          </w:tcPr>
          <w:p w14:paraId="42A12603" w14:textId="2B4445C3" w:rsidR="00B3079C" w:rsidRDefault="00B3079C" w:rsidP="00F361EE">
            <w:r w:rsidRPr="008466F9">
              <w:rPr>
                <w:b/>
                <w:bCs/>
                <w:highlight w:val="yellow"/>
              </w:rPr>
              <w:t>Recorded.  No in-person class.</w:t>
            </w:r>
          </w:p>
        </w:tc>
      </w:tr>
      <w:tr w:rsidR="007C6383" w:rsidRPr="00847DBD" w14:paraId="551BCAD7" w14:textId="77777777" w:rsidTr="00FB07DF">
        <w:trPr>
          <w:trHeight w:val="458"/>
        </w:trPr>
        <w:tc>
          <w:tcPr>
            <w:tcW w:w="333" w:type="pct"/>
          </w:tcPr>
          <w:p w14:paraId="33D10107" w14:textId="26417BD0" w:rsidR="007C6383" w:rsidRDefault="007C6383" w:rsidP="00B3079C">
            <w:pPr>
              <w:rPr>
                <w:rFonts w:cs="Calibri"/>
              </w:rPr>
            </w:pPr>
            <w:r>
              <w:rPr>
                <w:rFonts w:cs="Calibri"/>
              </w:rPr>
              <w:t>7</w:t>
            </w:r>
          </w:p>
        </w:tc>
        <w:tc>
          <w:tcPr>
            <w:tcW w:w="624" w:type="pct"/>
          </w:tcPr>
          <w:p w14:paraId="74212602" w14:textId="34844B2F" w:rsidR="007C6383" w:rsidRDefault="007C6383" w:rsidP="00B3079C">
            <w:pPr>
              <w:rPr>
                <w:rFonts w:cs="Calibri"/>
              </w:rPr>
            </w:pPr>
            <w:r>
              <w:rPr>
                <w:rFonts w:cs="Calibri"/>
              </w:rPr>
              <w:t>10/3/22</w:t>
            </w:r>
          </w:p>
        </w:tc>
        <w:tc>
          <w:tcPr>
            <w:tcW w:w="1169" w:type="pct"/>
          </w:tcPr>
          <w:p w14:paraId="36BC0AF8" w14:textId="0B279826" w:rsidR="007C6383" w:rsidRPr="007C6383" w:rsidRDefault="007C6383" w:rsidP="00B3079C">
            <w:pPr>
              <w:rPr>
                <w:rFonts w:cs="Calibri"/>
                <w:b/>
                <w:bCs/>
              </w:rPr>
            </w:pPr>
            <w:r w:rsidRPr="007C6383">
              <w:rPr>
                <w:rFonts w:cs="Calibri"/>
                <w:b/>
                <w:bCs/>
              </w:rPr>
              <w:t>Professor Travel – No Class</w:t>
            </w:r>
          </w:p>
        </w:tc>
        <w:tc>
          <w:tcPr>
            <w:tcW w:w="874" w:type="pct"/>
          </w:tcPr>
          <w:p w14:paraId="66FDA9D4" w14:textId="77777777" w:rsidR="007C6383" w:rsidRPr="00EF17B0" w:rsidRDefault="007C6383" w:rsidP="00B3079C">
            <w:pPr>
              <w:rPr>
                <w:rFonts w:cs="Calibri"/>
              </w:rPr>
            </w:pPr>
          </w:p>
        </w:tc>
        <w:tc>
          <w:tcPr>
            <w:tcW w:w="2000" w:type="pct"/>
          </w:tcPr>
          <w:p w14:paraId="2C690CC6" w14:textId="4530CBB1" w:rsidR="007C6383" w:rsidRDefault="007C6383" w:rsidP="00B3079C">
            <w:r>
              <w:t>Study, study, study!</w:t>
            </w:r>
          </w:p>
        </w:tc>
      </w:tr>
      <w:tr w:rsidR="00B3079C" w:rsidRPr="00847DBD" w14:paraId="2955BB6E" w14:textId="77777777" w:rsidTr="00FB07DF">
        <w:trPr>
          <w:trHeight w:val="458"/>
        </w:trPr>
        <w:tc>
          <w:tcPr>
            <w:tcW w:w="333" w:type="pct"/>
          </w:tcPr>
          <w:p w14:paraId="2C6AD792" w14:textId="3E38F5C5" w:rsidR="00B3079C" w:rsidRDefault="00B3079C" w:rsidP="00B3079C">
            <w:pPr>
              <w:rPr>
                <w:rFonts w:cs="Calibri"/>
              </w:rPr>
            </w:pPr>
            <w:r>
              <w:rPr>
                <w:rFonts w:cs="Calibri"/>
              </w:rPr>
              <w:lastRenderedPageBreak/>
              <w:t>7</w:t>
            </w:r>
          </w:p>
        </w:tc>
        <w:tc>
          <w:tcPr>
            <w:tcW w:w="624" w:type="pct"/>
          </w:tcPr>
          <w:p w14:paraId="19DCD3DC" w14:textId="1001911E" w:rsidR="00B3079C" w:rsidRDefault="00B3079C" w:rsidP="00B3079C">
            <w:pPr>
              <w:rPr>
                <w:rFonts w:cs="Calibri"/>
              </w:rPr>
            </w:pPr>
            <w:r>
              <w:rPr>
                <w:rFonts w:cs="Calibri"/>
              </w:rPr>
              <w:t>10/</w:t>
            </w:r>
            <w:r w:rsidR="007C6383">
              <w:rPr>
                <w:rFonts w:cs="Calibri"/>
              </w:rPr>
              <w:t>5</w:t>
            </w:r>
            <w:r>
              <w:rPr>
                <w:rFonts w:cs="Calibri"/>
              </w:rPr>
              <w:t>/22</w:t>
            </w:r>
          </w:p>
        </w:tc>
        <w:tc>
          <w:tcPr>
            <w:tcW w:w="1169" w:type="pct"/>
          </w:tcPr>
          <w:p w14:paraId="47B84DE7" w14:textId="7894E99F" w:rsidR="00B3079C" w:rsidRPr="006047CA" w:rsidRDefault="00B3079C" w:rsidP="00B3079C">
            <w:pPr>
              <w:rPr>
                <w:rFonts w:cs="Calibri"/>
                <w:b/>
                <w:bCs/>
              </w:rPr>
            </w:pPr>
            <w:r w:rsidRPr="00D820FE">
              <w:rPr>
                <w:rFonts w:cs="Calibri"/>
              </w:rPr>
              <w:t xml:space="preserve">Gemba Project </w:t>
            </w:r>
            <w:r w:rsidR="0001508C">
              <w:rPr>
                <w:rFonts w:cs="Calibri"/>
              </w:rPr>
              <w:t>Presentations</w:t>
            </w:r>
            <w:r w:rsidRPr="00D820FE">
              <w:rPr>
                <w:rFonts w:cs="Calibri"/>
              </w:rPr>
              <w:t xml:space="preserve"> – Batch 2</w:t>
            </w:r>
          </w:p>
        </w:tc>
        <w:tc>
          <w:tcPr>
            <w:tcW w:w="874" w:type="pct"/>
          </w:tcPr>
          <w:p w14:paraId="04916C7D" w14:textId="4584741C" w:rsidR="00B3079C" w:rsidRPr="00EF17B0" w:rsidRDefault="00B3079C" w:rsidP="00B3079C">
            <w:pPr>
              <w:rPr>
                <w:rFonts w:cs="Calibri"/>
              </w:rPr>
            </w:pPr>
          </w:p>
        </w:tc>
        <w:tc>
          <w:tcPr>
            <w:tcW w:w="2000" w:type="pct"/>
          </w:tcPr>
          <w:p w14:paraId="59FBBB85" w14:textId="14BF93FB" w:rsidR="00B3079C" w:rsidRDefault="00B3079C" w:rsidP="00B3079C">
            <w:r>
              <w:t xml:space="preserve">Teams TBD. </w:t>
            </w:r>
            <w:r w:rsidRPr="001B0630">
              <w:rPr>
                <w:b/>
                <w:bCs/>
              </w:rPr>
              <w:t>Final Exam study guide available.</w:t>
            </w:r>
          </w:p>
        </w:tc>
      </w:tr>
      <w:tr w:rsidR="00B3079C" w:rsidRPr="00847DBD" w14:paraId="519F6861" w14:textId="77777777" w:rsidTr="00FB07DF">
        <w:trPr>
          <w:trHeight w:val="458"/>
        </w:trPr>
        <w:tc>
          <w:tcPr>
            <w:tcW w:w="333" w:type="pct"/>
          </w:tcPr>
          <w:p w14:paraId="63FB0C4D" w14:textId="39CC070D" w:rsidR="00B3079C" w:rsidRDefault="00B3079C" w:rsidP="00B3079C">
            <w:pPr>
              <w:rPr>
                <w:rFonts w:cs="Calibri"/>
              </w:rPr>
            </w:pPr>
            <w:r>
              <w:rPr>
                <w:rFonts w:cs="Calibri"/>
              </w:rPr>
              <w:t>7</w:t>
            </w:r>
          </w:p>
        </w:tc>
        <w:tc>
          <w:tcPr>
            <w:tcW w:w="624" w:type="pct"/>
          </w:tcPr>
          <w:p w14:paraId="3113DF0F" w14:textId="6FB0C26C" w:rsidR="00B3079C" w:rsidRDefault="00B3079C" w:rsidP="00B3079C">
            <w:pPr>
              <w:rPr>
                <w:rFonts w:cs="Calibri"/>
              </w:rPr>
            </w:pPr>
            <w:r>
              <w:rPr>
                <w:rFonts w:cs="Calibri"/>
              </w:rPr>
              <w:t>10/</w:t>
            </w:r>
            <w:r w:rsidR="007C6383">
              <w:rPr>
                <w:rFonts w:cs="Calibri"/>
              </w:rPr>
              <w:t>10</w:t>
            </w:r>
            <w:r>
              <w:rPr>
                <w:rFonts w:cs="Calibri"/>
              </w:rPr>
              <w:t>/22</w:t>
            </w:r>
          </w:p>
        </w:tc>
        <w:tc>
          <w:tcPr>
            <w:tcW w:w="1169" w:type="pct"/>
          </w:tcPr>
          <w:p w14:paraId="62610A4E" w14:textId="2BE3B45D" w:rsidR="00B3079C" w:rsidRDefault="00B3079C" w:rsidP="00B3079C">
            <w:pPr>
              <w:rPr>
                <w:rFonts w:cs="Calibri"/>
                <w:b/>
              </w:rPr>
            </w:pPr>
            <w:r w:rsidRPr="0016209F">
              <w:rPr>
                <w:rFonts w:cs="Calibri"/>
              </w:rPr>
              <w:t xml:space="preserve">Gemba Project </w:t>
            </w:r>
            <w:r w:rsidR="0001508C">
              <w:rPr>
                <w:rFonts w:cs="Calibri"/>
              </w:rPr>
              <w:t xml:space="preserve">Presentations </w:t>
            </w:r>
            <w:r w:rsidRPr="0016209F">
              <w:rPr>
                <w:rFonts w:cs="Calibri"/>
              </w:rPr>
              <w:t>– Batch 3</w:t>
            </w:r>
          </w:p>
        </w:tc>
        <w:tc>
          <w:tcPr>
            <w:tcW w:w="874" w:type="pct"/>
          </w:tcPr>
          <w:p w14:paraId="3FD53398" w14:textId="77777777" w:rsidR="00B3079C" w:rsidRPr="00EF17B0" w:rsidRDefault="00B3079C" w:rsidP="00B3079C">
            <w:pPr>
              <w:rPr>
                <w:rFonts w:cs="Calibri"/>
              </w:rPr>
            </w:pPr>
          </w:p>
        </w:tc>
        <w:tc>
          <w:tcPr>
            <w:tcW w:w="2000" w:type="pct"/>
          </w:tcPr>
          <w:p w14:paraId="71291F37" w14:textId="60C61A73" w:rsidR="00B3079C" w:rsidRDefault="00B3079C" w:rsidP="00B3079C">
            <w:r>
              <w:t>Teams TBD.</w:t>
            </w:r>
          </w:p>
        </w:tc>
      </w:tr>
      <w:tr w:rsidR="00B3079C" w:rsidRPr="00847DBD" w14:paraId="03ED7933" w14:textId="77777777" w:rsidTr="00FB07DF">
        <w:trPr>
          <w:trHeight w:val="458"/>
        </w:trPr>
        <w:tc>
          <w:tcPr>
            <w:tcW w:w="333" w:type="pct"/>
          </w:tcPr>
          <w:p w14:paraId="006944CC" w14:textId="13C04E96" w:rsidR="00B3079C" w:rsidRDefault="00B3079C" w:rsidP="00B3079C">
            <w:pPr>
              <w:rPr>
                <w:rFonts w:cs="Calibri"/>
              </w:rPr>
            </w:pPr>
            <w:r>
              <w:rPr>
                <w:rFonts w:cs="Calibri"/>
              </w:rPr>
              <w:t>9</w:t>
            </w:r>
          </w:p>
        </w:tc>
        <w:tc>
          <w:tcPr>
            <w:tcW w:w="624" w:type="pct"/>
          </w:tcPr>
          <w:p w14:paraId="6180EFD8" w14:textId="36C595AE" w:rsidR="00B3079C" w:rsidRPr="00294BCC" w:rsidRDefault="00B3079C" w:rsidP="00B3079C">
            <w:pPr>
              <w:rPr>
                <w:rFonts w:cs="Calibri"/>
              </w:rPr>
            </w:pPr>
            <w:r>
              <w:rPr>
                <w:rFonts w:cs="Calibri"/>
              </w:rPr>
              <w:t>10/1</w:t>
            </w:r>
            <w:r w:rsidR="007C6383">
              <w:rPr>
                <w:rFonts w:cs="Calibri"/>
              </w:rPr>
              <w:t>2</w:t>
            </w:r>
            <w:r>
              <w:rPr>
                <w:rFonts w:cs="Calibri"/>
              </w:rPr>
              <w:t>/22</w:t>
            </w:r>
          </w:p>
        </w:tc>
        <w:tc>
          <w:tcPr>
            <w:tcW w:w="1169" w:type="pct"/>
          </w:tcPr>
          <w:p w14:paraId="2A7E11FB" w14:textId="77777777" w:rsidR="00B3079C" w:rsidRDefault="00B3079C" w:rsidP="00B3079C">
            <w:pPr>
              <w:rPr>
                <w:rFonts w:cs="Calibri"/>
                <w:b/>
              </w:rPr>
            </w:pPr>
            <w:r>
              <w:rPr>
                <w:rFonts w:cs="Calibri"/>
                <w:b/>
              </w:rPr>
              <w:t>Final Exam</w:t>
            </w:r>
          </w:p>
        </w:tc>
        <w:tc>
          <w:tcPr>
            <w:tcW w:w="874" w:type="pct"/>
          </w:tcPr>
          <w:p w14:paraId="41848A3F" w14:textId="77777777" w:rsidR="00B3079C" w:rsidRPr="00EF17B0" w:rsidRDefault="00B3079C" w:rsidP="00B3079C">
            <w:pPr>
              <w:rPr>
                <w:rFonts w:cs="Calibri"/>
              </w:rPr>
            </w:pPr>
          </w:p>
        </w:tc>
        <w:tc>
          <w:tcPr>
            <w:tcW w:w="2000" w:type="pct"/>
          </w:tcPr>
          <w:p w14:paraId="14B87858" w14:textId="739EAE64" w:rsidR="00B3079C" w:rsidRDefault="0001508C" w:rsidP="00B3079C">
            <w:r>
              <w:t>In our classroom; regular time.</w:t>
            </w:r>
          </w:p>
        </w:tc>
      </w:tr>
    </w:tbl>
    <w:p w14:paraId="484F59F7" w14:textId="178AD6BF" w:rsidR="00592BCC" w:rsidRPr="009143BA" w:rsidRDefault="00592BCC" w:rsidP="00592BCC">
      <w:pPr>
        <w:pStyle w:val="Heading2"/>
        <w:numPr>
          <w:ilvl w:val="0"/>
          <w:numId w:val="0"/>
        </w:numPr>
        <w:rPr>
          <w:rFonts w:ascii="Arial" w:hAnsi="Arial" w:cs="Arial"/>
        </w:rPr>
      </w:pPr>
      <w:r>
        <w:rPr>
          <w:rFonts w:ascii="Calibri" w:hAnsi="Calibri" w:cs="Calibri"/>
        </w:rPr>
        <w:br w:type="page"/>
      </w:r>
      <w:r w:rsidRPr="00A84954">
        <w:rPr>
          <w:rFonts w:ascii="Calibri" w:hAnsi="Calibri" w:cs="Calibri"/>
        </w:rPr>
        <w:lastRenderedPageBreak/>
        <w:t>Gemba Project 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726927">
        <w:tc>
          <w:tcPr>
            <w:tcW w:w="2214" w:type="dxa"/>
          </w:tcPr>
          <w:p w14:paraId="26464EBF" w14:textId="77777777" w:rsidR="00592BCC" w:rsidRPr="00E90CF0" w:rsidRDefault="00592BCC" w:rsidP="00726927">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726927">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726927">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726927">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726927">
        <w:tc>
          <w:tcPr>
            <w:tcW w:w="2214" w:type="dxa"/>
          </w:tcPr>
          <w:p w14:paraId="244CA930" w14:textId="77777777" w:rsidR="00592BCC" w:rsidRPr="00E90CF0" w:rsidRDefault="00592BCC" w:rsidP="00726927">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5F9E26B7" w14:textId="5B8603B6" w:rsidR="00592BCC" w:rsidRPr="007F7E74" w:rsidRDefault="00592BCC" w:rsidP="00726927">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proofErr w:type="gramStart"/>
            <w:r w:rsidRPr="00E90CF0">
              <w:rPr>
                <w:rFonts w:ascii="Arial" w:hAnsi="Arial" w:cs="Arial"/>
                <w:sz w:val="18"/>
              </w:rPr>
              <w:t>font</w:t>
            </w:r>
            <w:proofErr w:type="gramEnd"/>
            <w:r w:rsidRPr="00E90CF0">
              <w:rPr>
                <w:rFonts w:ascii="Arial" w:hAnsi="Arial" w:cs="Arial"/>
                <w:sz w:val="18"/>
              </w:rPr>
              <w:t xml:space="preserve"> and style.</w:t>
            </w:r>
          </w:p>
        </w:tc>
        <w:tc>
          <w:tcPr>
            <w:tcW w:w="2214" w:type="dxa"/>
          </w:tcPr>
          <w:p w14:paraId="51402BB2" w14:textId="145F37B0"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Closely follows </w:t>
            </w:r>
            <w:proofErr w:type="gramStart"/>
            <w:r w:rsidRPr="007F7E74">
              <w:rPr>
                <w:rFonts w:ascii="Arial" w:hAnsi="Arial" w:cs="Arial"/>
                <w:sz w:val="18"/>
              </w:rPr>
              <w:t>all of</w:t>
            </w:r>
            <w:proofErr w:type="gramEnd"/>
            <w:r w:rsidRPr="007F7E74">
              <w:rPr>
                <w:rFonts w:ascii="Arial" w:hAnsi="Arial" w:cs="Arial"/>
                <w:sz w:val="18"/>
              </w:rPr>
              <w:t xml:space="preserve"> the requirements related to format and layout.</w:t>
            </w:r>
          </w:p>
          <w:p w14:paraId="25D9371D" w14:textId="77777777" w:rsidR="00592BCC" w:rsidRPr="00E90CF0" w:rsidRDefault="00592BCC" w:rsidP="00726927">
            <w:pPr>
              <w:rPr>
                <w:rFonts w:ascii="Arial" w:hAnsi="Arial" w:cs="Arial"/>
                <w:sz w:val="18"/>
              </w:rPr>
            </w:pPr>
          </w:p>
          <w:p w14:paraId="19241925" w14:textId="77777777" w:rsidR="00592BCC" w:rsidRPr="00E90CF0" w:rsidRDefault="00592BCC" w:rsidP="00726927">
            <w:pPr>
              <w:rPr>
                <w:rFonts w:ascii="Arial" w:hAnsi="Arial" w:cs="Arial"/>
                <w:sz w:val="18"/>
              </w:rPr>
            </w:pPr>
          </w:p>
        </w:tc>
        <w:tc>
          <w:tcPr>
            <w:tcW w:w="2214" w:type="dxa"/>
          </w:tcPr>
          <w:p w14:paraId="20DBF94B" w14:textId="77777777" w:rsid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Follows, for the most part, </w:t>
            </w:r>
            <w:proofErr w:type="gramStart"/>
            <w:r w:rsidRPr="007F7E74">
              <w:rPr>
                <w:rFonts w:ascii="Arial" w:hAnsi="Arial" w:cs="Arial"/>
                <w:sz w:val="18"/>
              </w:rPr>
              <w:t>all of</w:t>
            </w:r>
            <w:proofErr w:type="gramEnd"/>
            <w:r w:rsidRPr="007F7E74">
              <w:rPr>
                <w:rFonts w:ascii="Arial" w:hAnsi="Arial" w:cs="Arial"/>
                <w:sz w:val="18"/>
              </w:rPr>
              <w:t xml:space="preserve"> the requirements related to format and layout.  </w:t>
            </w:r>
          </w:p>
          <w:p w14:paraId="18E57078" w14:textId="5F3C2172"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Some requirements were not followed.</w:t>
            </w:r>
          </w:p>
          <w:p w14:paraId="35185EC5" w14:textId="77777777" w:rsidR="00592BCC" w:rsidRPr="00E90CF0" w:rsidRDefault="00592BCC" w:rsidP="00726927">
            <w:pPr>
              <w:rPr>
                <w:rFonts w:ascii="Arial" w:hAnsi="Arial" w:cs="Arial"/>
                <w:sz w:val="18"/>
              </w:rPr>
            </w:pPr>
          </w:p>
          <w:p w14:paraId="02F887BB" w14:textId="77777777" w:rsidR="00592BCC" w:rsidRPr="00E90CF0" w:rsidRDefault="00592BCC" w:rsidP="00726927">
            <w:pPr>
              <w:rPr>
                <w:rFonts w:ascii="Arial" w:hAnsi="Arial" w:cs="Arial"/>
                <w:sz w:val="18"/>
              </w:rPr>
            </w:pPr>
          </w:p>
        </w:tc>
        <w:tc>
          <w:tcPr>
            <w:tcW w:w="2214" w:type="dxa"/>
          </w:tcPr>
          <w:p w14:paraId="137BD472" w14:textId="4E7D2427"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14:paraId="1091E625" w14:textId="77777777" w:rsidR="00592BCC" w:rsidRPr="00E90CF0" w:rsidRDefault="00592BCC" w:rsidP="00726927">
            <w:pPr>
              <w:rPr>
                <w:rFonts w:ascii="Arial" w:hAnsi="Arial" w:cs="Arial"/>
                <w:sz w:val="18"/>
              </w:rPr>
            </w:pPr>
          </w:p>
          <w:p w14:paraId="4836E3EC" w14:textId="77777777" w:rsidR="00592BCC" w:rsidRPr="00E90CF0" w:rsidRDefault="00592BCC" w:rsidP="00726927">
            <w:pPr>
              <w:rPr>
                <w:rFonts w:ascii="Arial" w:hAnsi="Arial" w:cs="Arial"/>
                <w:sz w:val="18"/>
              </w:rPr>
            </w:pPr>
          </w:p>
        </w:tc>
      </w:tr>
      <w:tr w:rsidR="00592BCC" w:rsidRPr="00E90CF0" w14:paraId="61EE9A29" w14:textId="77777777" w:rsidTr="00726927">
        <w:tc>
          <w:tcPr>
            <w:tcW w:w="2214" w:type="dxa"/>
          </w:tcPr>
          <w:p w14:paraId="36EAECD2" w14:textId="77777777" w:rsidR="00592BCC" w:rsidRPr="00E90CF0" w:rsidRDefault="00592BCC" w:rsidP="00726927">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061B208F" w14:textId="3C224C15" w:rsidR="00592BCC" w:rsidRPr="00E90CF0" w:rsidRDefault="00592BCC" w:rsidP="00726927">
            <w:pPr>
              <w:rPr>
                <w:rFonts w:ascii="Arial" w:hAnsi="Arial" w:cs="Arial"/>
                <w:b/>
                <w:sz w:val="18"/>
              </w:rPr>
            </w:pPr>
          </w:p>
        </w:tc>
        <w:tc>
          <w:tcPr>
            <w:tcW w:w="2214" w:type="dxa"/>
          </w:tcPr>
          <w:p w14:paraId="055BCCF4"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addresses in-depth </w:t>
            </w:r>
            <w:proofErr w:type="gramStart"/>
            <w:r w:rsidRPr="007F7E74">
              <w:rPr>
                <w:rFonts w:ascii="Arial" w:hAnsi="Arial" w:cs="Arial"/>
                <w:sz w:val="18"/>
              </w:rPr>
              <w:t>all of</w:t>
            </w:r>
            <w:proofErr w:type="gramEnd"/>
            <w:r w:rsidRPr="007F7E74">
              <w:rPr>
                <w:rFonts w:ascii="Arial" w:hAnsi="Arial" w:cs="Arial"/>
                <w:sz w:val="18"/>
              </w:rPr>
              <w:t xml:space="preserve"> the issues of the topic.  </w:t>
            </w:r>
          </w:p>
          <w:p w14:paraId="59BCD01C" w14:textId="684A4C3E"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14:paraId="3B88AAEC" w14:textId="77777777" w:rsidR="00592BCC" w:rsidRPr="00E90CF0" w:rsidRDefault="00592BCC" w:rsidP="00726927">
            <w:pPr>
              <w:rPr>
                <w:rFonts w:ascii="Arial" w:hAnsi="Arial" w:cs="Arial"/>
                <w:sz w:val="18"/>
              </w:rPr>
            </w:pPr>
          </w:p>
          <w:p w14:paraId="0511F708" w14:textId="77777777" w:rsidR="00592BCC" w:rsidRPr="00E90CF0" w:rsidRDefault="00592BCC" w:rsidP="00726927">
            <w:pPr>
              <w:rPr>
                <w:rFonts w:ascii="Arial" w:hAnsi="Arial" w:cs="Arial"/>
                <w:sz w:val="18"/>
              </w:rPr>
            </w:pPr>
          </w:p>
        </w:tc>
        <w:tc>
          <w:tcPr>
            <w:tcW w:w="2214" w:type="dxa"/>
          </w:tcPr>
          <w:p w14:paraId="59333E77"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14:paraId="1D3E9279" w14:textId="78A47BED"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14:paraId="0485F803" w14:textId="77777777" w:rsidR="00592BCC" w:rsidRPr="00E90CF0" w:rsidRDefault="00592BCC" w:rsidP="00726927">
            <w:pPr>
              <w:rPr>
                <w:rFonts w:ascii="Arial" w:hAnsi="Arial" w:cs="Arial"/>
                <w:sz w:val="18"/>
              </w:rPr>
            </w:pPr>
          </w:p>
        </w:tc>
        <w:tc>
          <w:tcPr>
            <w:tcW w:w="2214" w:type="dxa"/>
          </w:tcPr>
          <w:p w14:paraId="644D73EA"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14:paraId="22884C94" w14:textId="476AB924"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00592BCC" w:rsidRPr="00E90CF0" w14:paraId="3292B7A3" w14:textId="77777777" w:rsidTr="00726927">
        <w:tc>
          <w:tcPr>
            <w:tcW w:w="2214" w:type="dxa"/>
          </w:tcPr>
          <w:p w14:paraId="199D1347" w14:textId="77777777" w:rsidR="00592BCC" w:rsidRPr="00E90CF0" w:rsidRDefault="00592BCC" w:rsidP="00726927">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105F5EED" w14:textId="757A1A27" w:rsidR="00592BCC" w:rsidRPr="00E90CF0" w:rsidRDefault="00592BCC" w:rsidP="00726927">
            <w:pPr>
              <w:rPr>
                <w:rFonts w:ascii="Arial" w:hAnsi="Arial" w:cs="Arial"/>
                <w:b/>
                <w:sz w:val="18"/>
              </w:rPr>
            </w:pPr>
          </w:p>
        </w:tc>
        <w:tc>
          <w:tcPr>
            <w:tcW w:w="2214" w:type="dxa"/>
          </w:tcPr>
          <w:p w14:paraId="12CAC0E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14:paraId="35C951D0" w14:textId="0D1FAA09"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14:paraId="5DF03A55"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14:paraId="0C5761F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14:paraId="07545662" w14:textId="248E90D8"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Mostly well-organized, </w:t>
            </w:r>
            <w:proofErr w:type="gramStart"/>
            <w:r w:rsidRPr="007F7E74">
              <w:rPr>
                <w:rFonts w:ascii="Arial" w:hAnsi="Arial" w:cs="Arial"/>
                <w:sz w:val="18"/>
              </w:rPr>
              <w:t>clear</w:t>
            </w:r>
            <w:proofErr w:type="gramEnd"/>
            <w:r w:rsidRPr="007F7E74">
              <w:rPr>
                <w:rFonts w:ascii="Arial" w:hAnsi="Arial" w:cs="Arial"/>
                <w:sz w:val="18"/>
              </w:rPr>
              <w:t xml:space="preserve"> and coherent.</w:t>
            </w:r>
          </w:p>
        </w:tc>
        <w:tc>
          <w:tcPr>
            <w:tcW w:w="2214" w:type="dxa"/>
          </w:tcPr>
          <w:p w14:paraId="55F7E739"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14:paraId="49829B75" w14:textId="631C766C"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592BCC">
      <w:footerReference w:type="even" r:id="rId42"/>
      <w:footerReference w:type="default" r:id="rId43"/>
      <w:footerReference w:type="first" r:id="rId4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1931" w14:textId="77777777" w:rsidR="00726927" w:rsidRDefault="00726927">
      <w:pPr>
        <w:spacing w:after="0" w:line="240" w:lineRule="auto"/>
      </w:pPr>
      <w:r>
        <w:separator/>
      </w:r>
    </w:p>
  </w:endnote>
  <w:endnote w:type="continuationSeparator" w:id="0">
    <w:p w14:paraId="23BEB41A" w14:textId="77777777" w:rsidR="00726927" w:rsidRDefault="0072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726927" w:rsidRDefault="00726927"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726927" w:rsidRDefault="00726927"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60C48F5" w:rsidR="00726927" w:rsidRPr="00BA51E6" w:rsidRDefault="00726927"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14:paraId="4758ACF8" w14:textId="346B9953" w:rsidR="00726927" w:rsidRPr="00002811" w:rsidRDefault="00726927"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BDA5EF8" w:rsidR="00726927" w:rsidRPr="007C1174" w:rsidRDefault="00726927"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92C0" w14:textId="77777777" w:rsidR="00726927" w:rsidRDefault="00726927">
      <w:pPr>
        <w:spacing w:after="0" w:line="240" w:lineRule="auto"/>
      </w:pPr>
      <w:r>
        <w:separator/>
      </w:r>
    </w:p>
  </w:footnote>
  <w:footnote w:type="continuationSeparator" w:id="0">
    <w:p w14:paraId="26C94990" w14:textId="77777777" w:rsidR="00726927" w:rsidRDefault="0072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8"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12CBC"/>
    <w:multiLevelType w:val="hybridMultilevel"/>
    <w:tmpl w:val="DA9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1"/>
  </w:num>
  <w:num w:numId="2" w16cid:durableId="698043954">
    <w:abstractNumId w:val="4"/>
  </w:num>
  <w:num w:numId="3" w16cid:durableId="613437069">
    <w:abstractNumId w:val="12"/>
  </w:num>
  <w:num w:numId="4" w16cid:durableId="309137181">
    <w:abstractNumId w:val="18"/>
  </w:num>
  <w:num w:numId="5" w16cid:durableId="377776168">
    <w:abstractNumId w:val="11"/>
  </w:num>
  <w:num w:numId="6" w16cid:durableId="345988726">
    <w:abstractNumId w:val="1"/>
  </w:num>
  <w:num w:numId="7" w16cid:durableId="1062026017">
    <w:abstractNumId w:val="13"/>
  </w:num>
  <w:num w:numId="8" w16cid:durableId="293758987">
    <w:abstractNumId w:val="24"/>
  </w:num>
  <w:num w:numId="9" w16cid:durableId="1110976918">
    <w:abstractNumId w:val="7"/>
  </w:num>
  <w:num w:numId="10" w16cid:durableId="1299801884">
    <w:abstractNumId w:val="15"/>
  </w:num>
  <w:num w:numId="11" w16cid:durableId="42338233">
    <w:abstractNumId w:val="10"/>
  </w:num>
  <w:num w:numId="12" w16cid:durableId="828906927">
    <w:abstractNumId w:val="14"/>
  </w:num>
  <w:num w:numId="13" w16cid:durableId="1690180887">
    <w:abstractNumId w:val="19"/>
  </w:num>
  <w:num w:numId="14" w16cid:durableId="1943342962">
    <w:abstractNumId w:val="20"/>
  </w:num>
  <w:num w:numId="15" w16cid:durableId="1787965120">
    <w:abstractNumId w:val="23"/>
  </w:num>
  <w:num w:numId="16" w16cid:durableId="2033651786">
    <w:abstractNumId w:val="5"/>
  </w:num>
  <w:num w:numId="17" w16cid:durableId="979378871">
    <w:abstractNumId w:val="2"/>
  </w:num>
  <w:num w:numId="18" w16cid:durableId="936017349">
    <w:abstractNumId w:val="6"/>
  </w:num>
  <w:num w:numId="19" w16cid:durableId="1856307946">
    <w:abstractNumId w:val="20"/>
  </w:num>
  <w:num w:numId="20" w16cid:durableId="761532173">
    <w:abstractNumId w:val="5"/>
  </w:num>
  <w:num w:numId="21" w16cid:durableId="1341617215">
    <w:abstractNumId w:val="6"/>
  </w:num>
  <w:num w:numId="22" w16cid:durableId="115148994">
    <w:abstractNumId w:val="3"/>
  </w:num>
  <w:num w:numId="23" w16cid:durableId="527138717">
    <w:abstractNumId w:val="0"/>
  </w:num>
  <w:num w:numId="24" w16cid:durableId="1875189342">
    <w:abstractNumId w:val="25"/>
  </w:num>
  <w:num w:numId="25" w16cid:durableId="1707873420">
    <w:abstractNumId w:val="8"/>
  </w:num>
  <w:num w:numId="26" w16cid:durableId="1887372381">
    <w:abstractNumId w:val="9"/>
  </w:num>
  <w:num w:numId="27" w16cid:durableId="277643069">
    <w:abstractNumId w:val="22"/>
  </w:num>
  <w:num w:numId="28" w16cid:durableId="528762616">
    <w:abstractNumId w:val="17"/>
  </w:num>
  <w:num w:numId="29" w16cid:durableId="1262496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AD6"/>
    <w:rsid w:val="00012FB8"/>
    <w:rsid w:val="0001508C"/>
    <w:rsid w:val="00017F47"/>
    <w:rsid w:val="00030208"/>
    <w:rsid w:val="00040A61"/>
    <w:rsid w:val="000617CA"/>
    <w:rsid w:val="00074D50"/>
    <w:rsid w:val="00080A11"/>
    <w:rsid w:val="00091444"/>
    <w:rsid w:val="000945A3"/>
    <w:rsid w:val="000953EC"/>
    <w:rsid w:val="000A1596"/>
    <w:rsid w:val="000A3DF5"/>
    <w:rsid w:val="000B0E3B"/>
    <w:rsid w:val="000B5E2E"/>
    <w:rsid w:val="000C65F2"/>
    <w:rsid w:val="000D126C"/>
    <w:rsid w:val="000D6D0C"/>
    <w:rsid w:val="000F2FE6"/>
    <w:rsid w:val="000F68F5"/>
    <w:rsid w:val="00114826"/>
    <w:rsid w:val="00120502"/>
    <w:rsid w:val="00127256"/>
    <w:rsid w:val="001275D6"/>
    <w:rsid w:val="0013054D"/>
    <w:rsid w:val="0013759D"/>
    <w:rsid w:val="001439D8"/>
    <w:rsid w:val="00143CC7"/>
    <w:rsid w:val="00170741"/>
    <w:rsid w:val="00187211"/>
    <w:rsid w:val="00195B49"/>
    <w:rsid w:val="001B0630"/>
    <w:rsid w:val="001B67CF"/>
    <w:rsid w:val="001C2909"/>
    <w:rsid w:val="001C5ED0"/>
    <w:rsid w:val="001E5BF9"/>
    <w:rsid w:val="0020191C"/>
    <w:rsid w:val="00204CD1"/>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4BB2"/>
    <w:rsid w:val="002A7B85"/>
    <w:rsid w:val="002B0C11"/>
    <w:rsid w:val="002D576B"/>
    <w:rsid w:val="002E0DA6"/>
    <w:rsid w:val="002F16A7"/>
    <w:rsid w:val="00333B2A"/>
    <w:rsid w:val="00355F00"/>
    <w:rsid w:val="003717D5"/>
    <w:rsid w:val="00377415"/>
    <w:rsid w:val="003804D2"/>
    <w:rsid w:val="0038068C"/>
    <w:rsid w:val="00384166"/>
    <w:rsid w:val="003914E8"/>
    <w:rsid w:val="0039707C"/>
    <w:rsid w:val="003D4EC5"/>
    <w:rsid w:val="004003B5"/>
    <w:rsid w:val="00402D15"/>
    <w:rsid w:val="00411D86"/>
    <w:rsid w:val="00437453"/>
    <w:rsid w:val="00444DF1"/>
    <w:rsid w:val="00455D72"/>
    <w:rsid w:val="00456128"/>
    <w:rsid w:val="00465E6D"/>
    <w:rsid w:val="0047472D"/>
    <w:rsid w:val="00482846"/>
    <w:rsid w:val="0048639D"/>
    <w:rsid w:val="00487324"/>
    <w:rsid w:val="00493962"/>
    <w:rsid w:val="0049510F"/>
    <w:rsid w:val="00497CB4"/>
    <w:rsid w:val="004A487B"/>
    <w:rsid w:val="004B25FC"/>
    <w:rsid w:val="004B5BDF"/>
    <w:rsid w:val="004B7308"/>
    <w:rsid w:val="004C2FE4"/>
    <w:rsid w:val="004D2875"/>
    <w:rsid w:val="004D5220"/>
    <w:rsid w:val="004D5323"/>
    <w:rsid w:val="004F7AE6"/>
    <w:rsid w:val="00503E3E"/>
    <w:rsid w:val="0051310D"/>
    <w:rsid w:val="00536795"/>
    <w:rsid w:val="00552FA5"/>
    <w:rsid w:val="00592BCC"/>
    <w:rsid w:val="005B0BAF"/>
    <w:rsid w:val="005B507B"/>
    <w:rsid w:val="005B7618"/>
    <w:rsid w:val="005C2507"/>
    <w:rsid w:val="005F58D0"/>
    <w:rsid w:val="00601B2E"/>
    <w:rsid w:val="006047CA"/>
    <w:rsid w:val="00605486"/>
    <w:rsid w:val="00614588"/>
    <w:rsid w:val="0065325E"/>
    <w:rsid w:val="006640C1"/>
    <w:rsid w:val="00677336"/>
    <w:rsid w:val="00690F06"/>
    <w:rsid w:val="00696E14"/>
    <w:rsid w:val="00697ECE"/>
    <w:rsid w:val="00697F7D"/>
    <w:rsid w:val="006A4BDB"/>
    <w:rsid w:val="006B0CF9"/>
    <w:rsid w:val="006B1C30"/>
    <w:rsid w:val="006B6D0A"/>
    <w:rsid w:val="006C339A"/>
    <w:rsid w:val="006D27C5"/>
    <w:rsid w:val="006D69F3"/>
    <w:rsid w:val="006D7027"/>
    <w:rsid w:val="006E055A"/>
    <w:rsid w:val="006E7849"/>
    <w:rsid w:val="006F7368"/>
    <w:rsid w:val="00706A50"/>
    <w:rsid w:val="00706C4A"/>
    <w:rsid w:val="007157AB"/>
    <w:rsid w:val="0072547C"/>
    <w:rsid w:val="00726927"/>
    <w:rsid w:val="00731B34"/>
    <w:rsid w:val="0075398F"/>
    <w:rsid w:val="007574FC"/>
    <w:rsid w:val="0076460B"/>
    <w:rsid w:val="007717BA"/>
    <w:rsid w:val="00773EDD"/>
    <w:rsid w:val="00782A6F"/>
    <w:rsid w:val="00784F73"/>
    <w:rsid w:val="00794F07"/>
    <w:rsid w:val="007B727B"/>
    <w:rsid w:val="007C1174"/>
    <w:rsid w:val="007C37E7"/>
    <w:rsid w:val="007C4FF4"/>
    <w:rsid w:val="007C6383"/>
    <w:rsid w:val="007C7062"/>
    <w:rsid w:val="007D234D"/>
    <w:rsid w:val="007D3269"/>
    <w:rsid w:val="007F4145"/>
    <w:rsid w:val="007F7E74"/>
    <w:rsid w:val="0080374F"/>
    <w:rsid w:val="00811535"/>
    <w:rsid w:val="008347E5"/>
    <w:rsid w:val="00836607"/>
    <w:rsid w:val="008466F9"/>
    <w:rsid w:val="00847AD7"/>
    <w:rsid w:val="00867BA8"/>
    <w:rsid w:val="00872BEA"/>
    <w:rsid w:val="00882E4A"/>
    <w:rsid w:val="00884640"/>
    <w:rsid w:val="008869FE"/>
    <w:rsid w:val="00890602"/>
    <w:rsid w:val="008C3097"/>
    <w:rsid w:val="008E2B5B"/>
    <w:rsid w:val="008E3103"/>
    <w:rsid w:val="008F2529"/>
    <w:rsid w:val="008F77FB"/>
    <w:rsid w:val="009027B1"/>
    <w:rsid w:val="0090375C"/>
    <w:rsid w:val="009043EB"/>
    <w:rsid w:val="00926CBA"/>
    <w:rsid w:val="00926F93"/>
    <w:rsid w:val="0094115A"/>
    <w:rsid w:val="009642C0"/>
    <w:rsid w:val="00964592"/>
    <w:rsid w:val="009734B7"/>
    <w:rsid w:val="00974178"/>
    <w:rsid w:val="00974CA2"/>
    <w:rsid w:val="00987FE8"/>
    <w:rsid w:val="00990BA3"/>
    <w:rsid w:val="00992BE7"/>
    <w:rsid w:val="00992BE9"/>
    <w:rsid w:val="0099349D"/>
    <w:rsid w:val="009A1261"/>
    <w:rsid w:val="009A7287"/>
    <w:rsid w:val="009C7D9A"/>
    <w:rsid w:val="00A06102"/>
    <w:rsid w:val="00A072AA"/>
    <w:rsid w:val="00A10D08"/>
    <w:rsid w:val="00A3008C"/>
    <w:rsid w:val="00A52848"/>
    <w:rsid w:val="00A52DA5"/>
    <w:rsid w:val="00A53C06"/>
    <w:rsid w:val="00A612FF"/>
    <w:rsid w:val="00A62691"/>
    <w:rsid w:val="00A83863"/>
    <w:rsid w:val="00A90B2D"/>
    <w:rsid w:val="00A9687A"/>
    <w:rsid w:val="00AB1A3B"/>
    <w:rsid w:val="00AB6D7B"/>
    <w:rsid w:val="00AC120F"/>
    <w:rsid w:val="00AC3F50"/>
    <w:rsid w:val="00AD1A01"/>
    <w:rsid w:val="00AD6FC3"/>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B0F13"/>
    <w:rsid w:val="00BB305F"/>
    <w:rsid w:val="00BC0A59"/>
    <w:rsid w:val="00BC6559"/>
    <w:rsid w:val="00BD3C49"/>
    <w:rsid w:val="00BE1944"/>
    <w:rsid w:val="00BF17AE"/>
    <w:rsid w:val="00BF48C7"/>
    <w:rsid w:val="00C00E6C"/>
    <w:rsid w:val="00C07AEA"/>
    <w:rsid w:val="00C175AB"/>
    <w:rsid w:val="00CA2667"/>
    <w:rsid w:val="00CC135B"/>
    <w:rsid w:val="00CC50D4"/>
    <w:rsid w:val="00CC790A"/>
    <w:rsid w:val="00CD3CED"/>
    <w:rsid w:val="00CD7119"/>
    <w:rsid w:val="00CD7F6C"/>
    <w:rsid w:val="00CE2A26"/>
    <w:rsid w:val="00CE73F0"/>
    <w:rsid w:val="00D240D2"/>
    <w:rsid w:val="00D368A1"/>
    <w:rsid w:val="00D57236"/>
    <w:rsid w:val="00D7126B"/>
    <w:rsid w:val="00D716FD"/>
    <w:rsid w:val="00D755ED"/>
    <w:rsid w:val="00D95ECA"/>
    <w:rsid w:val="00DB2727"/>
    <w:rsid w:val="00DB31EA"/>
    <w:rsid w:val="00DC1D43"/>
    <w:rsid w:val="00DC2D37"/>
    <w:rsid w:val="00DD5B96"/>
    <w:rsid w:val="00DE0CED"/>
    <w:rsid w:val="00DE22FF"/>
    <w:rsid w:val="00E04035"/>
    <w:rsid w:val="00E11696"/>
    <w:rsid w:val="00E42D8C"/>
    <w:rsid w:val="00E51D4F"/>
    <w:rsid w:val="00E619A3"/>
    <w:rsid w:val="00E64054"/>
    <w:rsid w:val="00E66EE4"/>
    <w:rsid w:val="00E74553"/>
    <w:rsid w:val="00E9297E"/>
    <w:rsid w:val="00E9385E"/>
    <w:rsid w:val="00EA4F22"/>
    <w:rsid w:val="00EB7601"/>
    <w:rsid w:val="00EC3931"/>
    <w:rsid w:val="00EC623C"/>
    <w:rsid w:val="00ED5A40"/>
    <w:rsid w:val="00ED6AD1"/>
    <w:rsid w:val="00EE19EE"/>
    <w:rsid w:val="00EE1D7A"/>
    <w:rsid w:val="00F061FA"/>
    <w:rsid w:val="00F16B8A"/>
    <w:rsid w:val="00F16E53"/>
    <w:rsid w:val="00F342BF"/>
    <w:rsid w:val="00F40A3B"/>
    <w:rsid w:val="00F44335"/>
    <w:rsid w:val="00F7084A"/>
    <w:rsid w:val="00F72E74"/>
    <w:rsid w:val="00F75174"/>
    <w:rsid w:val="00F76143"/>
    <w:rsid w:val="00F82FC6"/>
    <w:rsid w:val="00F966F1"/>
    <w:rsid w:val="00FA394D"/>
    <w:rsid w:val="00FA79DC"/>
    <w:rsid w:val="00FB07DF"/>
    <w:rsid w:val="00FB62B9"/>
    <w:rsid w:val="00FB77C3"/>
    <w:rsid w:val="00FC1350"/>
    <w:rsid w:val="00FC4D6E"/>
    <w:rsid w:val="00FD3792"/>
    <w:rsid w:val="00FE0671"/>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semiHidden/>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smartdraw.com/" TargetMode="External"/><Relationship Id="rId39" Type="http://schemas.openxmlformats.org/officeDocument/2006/relationships/hyperlink" Target="https://buckeyepass.osu.edu/" TargetMode="External"/><Relationship Id="rId21" Type="http://schemas.openxmlformats.org/officeDocument/2006/relationships/hyperlink" Target="mailto:safeandhealthy.osu.edu/" TargetMode="External"/><Relationship Id="rId34" Type="http://schemas.openxmlformats.org/officeDocument/2006/relationships/hyperlink" Target="file:///C:/Users/rice.796/Downloads/Possibly%20offer%20link%20to%20https:/resourcecenter.odee.osu.edu/carmencanvas/keep-teaching-video-assignment-guide" TargetMode="External"/><Relationship Id="rId42" Type="http://schemas.openxmlformats.org/officeDocument/2006/relationships/footer" Target="footer1.xm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slds.o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hyperlink" Target="http://go.osu.edu/credithours" TargetMode="External"/><Relationship Id="rId32" Type="http://schemas.openxmlformats.org/officeDocument/2006/relationships/hyperlink" Target="https://community.canvaslms.com/docs/DOC-10701" TargetMode="External"/><Relationship Id="rId37" Type="http://schemas.openxmlformats.org/officeDocument/2006/relationships/hyperlink" Target="https://osuitsm.service-now.com/selfservice/kb_view.do?sysparm_article=kb05025" TargetMode="External"/><Relationship Id="rId40" Type="http://schemas.openxmlformats.org/officeDocument/2006/relationships/hyperlink" Target="https://osuitsm.service-now.com/selfservice/kb_view.do?sysparm_article=kb0502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osu.edu/UPolicies" TargetMode="External"/><Relationship Id="rId23" Type="http://schemas.openxmlformats.org/officeDocument/2006/relationships/hyperlink" Target="mailto:slds@osu.edu" TargetMode="External"/><Relationship Id="rId28" Type="http://schemas.openxmlformats.org/officeDocument/2006/relationships/hyperlink" Target="mailto:slds@osu.edu" TargetMode="External"/><Relationship Id="rId36" Type="http://schemas.openxmlformats.org/officeDocument/2006/relationships/hyperlink" Target="https://buckeyepass.osu.edu/" TargetMode="External"/><Relationship Id="rId49"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hyperlink" Target="http://www.nav-1.com" TargetMode="External"/><Relationship Id="rId31" Type="http://schemas.openxmlformats.org/officeDocument/2006/relationships/hyperlink" Target="mailto:8help@osu.edu"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hiostate.bncollege.com/c/Building-a-Lean-Fullfillment-Stream/p/MBS_1744615_new?currentCampus=218" TargetMode="External"/><Relationship Id="rId14" Type="http://schemas.openxmlformats.org/officeDocument/2006/relationships/hyperlink" Target="http://trustees.osu.edu/assets/files/RuleBook/CodeStudentConduct.pdf" TargetMode="External"/><Relationship Id="rId22" Type="http://schemas.openxmlformats.org/officeDocument/2006/relationships/hyperlink" Target="https://slds.osu.edu/" TargetMode="External"/><Relationship Id="rId27" Type="http://schemas.openxmlformats.org/officeDocument/2006/relationships/hyperlink" Target="https://slds.osu.edu/covid-19-info/covid-related-accommodation-requests/" TargetMode="External"/><Relationship Id="rId30" Type="http://schemas.openxmlformats.org/officeDocument/2006/relationships/hyperlink" Target="http://ocio.osu.edu/help" TargetMode="External"/><Relationship Id="rId35" Type="http://schemas.openxmlformats.org/officeDocument/2006/relationships/hyperlink" Target="file:///C:/Users/rice.796/Downloads/Possibly%20offer%20link%20to%20https:/resourcecenter.odee.osu.edu/carmencanvas/keep-teaching-video-assignment-guide" TargetMode="External"/><Relationship Id="rId43" Type="http://schemas.openxmlformats.org/officeDocument/2006/relationships/footer" Target="footer2.xml"/><Relationship Id="rId48" Type="http://schemas.openxmlformats.org/officeDocument/2006/relationships/customXml" Target="../customXml/item3.xml"/><Relationship Id="rId8" Type="http://schemas.openxmlformats.org/officeDocument/2006/relationships/image" Target="media/image1.jpeg"/><Relationship Id="rId3" Type="http://schemas.openxmlformats.org/officeDocument/2006/relationships/styles" Target="styles.xml"/><Relationship Id="rId17" Type="http://schemas.openxmlformats.org/officeDocument/2006/relationships/hyperlink" Target="http://www.bsbalinks.com" TargetMode="External"/><Relationship Id="rId25" Type="http://schemas.openxmlformats.org/officeDocument/2006/relationships/hyperlink" Target="http://www.lucidchart.com" TargetMode="External"/><Relationship Id="rId33" Type="http://schemas.openxmlformats.org/officeDocument/2006/relationships/hyperlink" Target="https://go.osu.edu/Bqdx" TargetMode="External"/><Relationship Id="rId38" Type="http://schemas.openxmlformats.org/officeDocument/2006/relationships/hyperlink" Target="https://ocio.osu.edu/blog/community/2015/08/18/free-microsoft-office-for-ohio-state-students" TargetMode="Externa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osuitsm.service-now.com/selfservice/kb_view.do?sysparm_article=kb05026"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A28F0DC7-3712-4DDA-A9A6-AE4C448B2EE0}"/>
</file>

<file path=customXml/itemProps3.xml><?xml version="1.0" encoding="utf-8"?>
<ds:datastoreItem xmlns:ds="http://schemas.openxmlformats.org/officeDocument/2006/customXml" ds:itemID="{2FC688B4-C8B9-4A30-8252-6970AD2637FC}"/>
</file>

<file path=customXml/itemProps4.xml><?xml version="1.0" encoding="utf-8"?>
<ds:datastoreItem xmlns:ds="http://schemas.openxmlformats.org/officeDocument/2006/customXml" ds:itemID="{65D66C79-E8D0-4609-910F-F68D823EAFB2}"/>
</file>

<file path=docProps/app.xml><?xml version="1.0" encoding="utf-8"?>
<Properties xmlns="http://schemas.openxmlformats.org/officeDocument/2006/extended-properties" xmlns:vt="http://schemas.openxmlformats.org/officeDocument/2006/docPropsVTypes">
  <Template>Normal</Template>
  <TotalTime>53</TotalTime>
  <Pages>9</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cp:lastModifiedBy>
  <cp:revision>15</cp:revision>
  <cp:lastPrinted>2022-02-28T16:10:00Z</cp:lastPrinted>
  <dcterms:created xsi:type="dcterms:W3CDTF">2022-01-30T22:41:00Z</dcterms:created>
  <dcterms:modified xsi:type="dcterms:W3CDTF">2022-08-04T15:50:00Z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11985500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