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A2CC2" w14:textId="680C38BC" w:rsidR="00964592" w:rsidRPr="006640C1" w:rsidRDefault="00355F00" w:rsidP="0065325E">
      <w:pPr>
        <w:tabs>
          <w:tab w:val="left" w:pos="2790"/>
        </w:tabs>
        <w:spacing w:after="0" w:line="240" w:lineRule="auto"/>
        <w:contextualSpacing/>
        <w:rPr>
          <w:rFonts w:ascii="Arial" w:hAnsi="Arial" w:cs="Arial"/>
          <w:b/>
          <w:sz w:val="20"/>
          <w:szCs w:val="20"/>
        </w:rPr>
      </w:pPr>
      <w:r>
        <w:rPr>
          <w:rFonts w:ascii="Arial" w:hAnsi="Arial" w:cs="Arial"/>
          <w:b/>
          <w:sz w:val="20"/>
          <w:szCs w:val="20"/>
        </w:rPr>
        <w:tab/>
      </w:r>
    </w:p>
    <w:tbl>
      <w:tblPr>
        <w:tblW w:w="4987" w:type="pct"/>
        <w:tblBorders>
          <w:top w:val="single" w:sz="24" w:space="0" w:color="C00000"/>
          <w:bottom w:val="single" w:sz="24" w:space="0" w:color="C00000"/>
        </w:tblBorders>
        <w:tblCellMar>
          <w:left w:w="0" w:type="dxa"/>
          <w:right w:w="0" w:type="dxa"/>
        </w:tblCellMar>
        <w:tblLook w:val="04A0" w:firstRow="1" w:lastRow="0" w:firstColumn="1" w:lastColumn="0" w:noHBand="0" w:noVBand="1"/>
        <w:tblDescription w:val="Course information"/>
      </w:tblPr>
      <w:tblGrid>
        <w:gridCol w:w="1612"/>
        <w:gridCol w:w="2213"/>
        <w:gridCol w:w="2058"/>
        <w:gridCol w:w="274"/>
        <w:gridCol w:w="974"/>
        <w:gridCol w:w="2205"/>
      </w:tblGrid>
      <w:tr w:rsidR="006640C1" w:rsidRPr="00974CA2" w14:paraId="74D3A0B0" w14:textId="77777777" w:rsidTr="006640C1">
        <w:trPr>
          <w:trHeight w:val="300"/>
        </w:trPr>
        <w:tc>
          <w:tcPr>
            <w:tcW w:w="1911" w:type="pct"/>
            <w:gridSpan w:val="2"/>
            <w:tcBorders>
              <w:top w:val="nil"/>
              <w:left w:val="nil"/>
              <w:bottom w:val="nil"/>
              <w:right w:val="nil"/>
            </w:tcBorders>
          </w:tcPr>
          <w:p w14:paraId="56F2B5A5" w14:textId="77777777" w:rsidR="006640C1" w:rsidRDefault="006640C1" w:rsidP="0065325E">
            <w:pPr>
              <w:spacing w:after="0" w:line="240" w:lineRule="auto"/>
              <w:contextualSpacing/>
              <w:rPr>
                <w:rFonts w:ascii="Arial" w:hAnsi="Arial" w:cs="Arial"/>
                <w:b/>
                <w:sz w:val="20"/>
                <w:szCs w:val="20"/>
              </w:rPr>
            </w:pPr>
            <w:r>
              <w:rPr>
                <w:noProof/>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14:paraId="61D2F75E" w14:textId="048E0216" w:rsidR="006640C1" w:rsidRPr="00C95B85" w:rsidRDefault="006640C1" w:rsidP="0065325E">
            <w:pPr>
              <w:spacing w:after="0" w:line="240" w:lineRule="auto"/>
              <w:contextualSpacing/>
              <w:rPr>
                <w:rFonts w:ascii="Arial" w:hAnsi="Arial" w:cs="Arial"/>
                <w:b/>
                <w:sz w:val="20"/>
                <w:szCs w:val="20"/>
              </w:rPr>
            </w:pPr>
          </w:p>
        </w:tc>
        <w:tc>
          <w:tcPr>
            <w:tcW w:w="1137" w:type="pct"/>
            <w:tcBorders>
              <w:top w:val="nil"/>
              <w:left w:val="nil"/>
              <w:bottom w:val="nil"/>
              <w:right w:val="nil"/>
            </w:tcBorders>
          </w:tcPr>
          <w:p w14:paraId="0F6811EA" w14:textId="707601E3" w:rsidR="006640C1" w:rsidRPr="006640C1" w:rsidRDefault="00FB07DF" w:rsidP="006640C1">
            <w:pPr>
              <w:tabs>
                <w:tab w:val="left" w:pos="2790"/>
              </w:tabs>
              <w:spacing w:after="0" w:line="240" w:lineRule="auto"/>
              <w:rPr>
                <w:rFonts w:ascii="Arial" w:hAnsi="Arial" w:cs="Arial"/>
                <w:i/>
                <w:sz w:val="24"/>
                <w:szCs w:val="28"/>
              </w:rPr>
            </w:pPr>
            <w:r>
              <w:rPr>
                <w:rFonts w:ascii="Arial" w:hAnsi="Arial" w:cs="Arial"/>
                <w:b/>
                <w:sz w:val="32"/>
                <w:szCs w:val="20"/>
              </w:rPr>
              <w:t xml:space="preserve"> </w:t>
            </w:r>
            <w:r w:rsidR="00A83863">
              <w:rPr>
                <w:rFonts w:ascii="Arial" w:hAnsi="Arial" w:cs="Arial"/>
                <w:b/>
                <w:sz w:val="32"/>
                <w:szCs w:val="20"/>
              </w:rPr>
              <w:t>BUSML 438</w:t>
            </w:r>
            <w:r w:rsidR="00532FC4">
              <w:rPr>
                <w:rFonts w:ascii="Arial" w:hAnsi="Arial" w:cs="Arial"/>
                <w:b/>
                <w:sz w:val="32"/>
                <w:szCs w:val="20"/>
              </w:rPr>
              <w:t>3</w:t>
            </w:r>
            <w:r w:rsidR="006640C1" w:rsidRPr="00C95B85">
              <w:rPr>
                <w:rFonts w:ascii="Arial" w:hAnsi="Arial" w:cs="Arial"/>
                <w:b/>
                <w:sz w:val="32"/>
                <w:szCs w:val="20"/>
              </w:rPr>
              <w:t xml:space="preserve">   </w:t>
            </w:r>
          </w:p>
        </w:tc>
        <w:tc>
          <w:tcPr>
            <w:tcW w:w="1951" w:type="pct"/>
            <w:gridSpan w:val="3"/>
            <w:tcBorders>
              <w:top w:val="nil"/>
              <w:left w:val="nil"/>
              <w:bottom w:val="nil"/>
              <w:right w:val="nil"/>
            </w:tcBorders>
          </w:tcPr>
          <w:p w14:paraId="102EF758" w14:textId="01A25D9E" w:rsidR="006640C1" w:rsidRPr="006640C1" w:rsidRDefault="00FB07DF" w:rsidP="0065325E">
            <w:pPr>
              <w:tabs>
                <w:tab w:val="left" w:pos="2790"/>
              </w:tabs>
              <w:spacing w:after="0" w:line="240" w:lineRule="auto"/>
              <w:rPr>
                <w:rFonts w:ascii="Arial" w:hAnsi="Arial" w:cs="Arial"/>
                <w:b/>
                <w:sz w:val="20"/>
                <w:szCs w:val="28"/>
              </w:rPr>
            </w:pPr>
            <w:r>
              <w:rPr>
                <w:rFonts w:ascii="Arial" w:hAnsi="Arial" w:cs="Arial"/>
                <w:b/>
                <w:i/>
                <w:szCs w:val="28"/>
              </w:rPr>
              <w:t xml:space="preserve"> </w:t>
            </w:r>
            <w:r w:rsidR="00532FC4">
              <w:rPr>
                <w:rFonts w:ascii="Arial" w:hAnsi="Arial" w:cs="Arial"/>
                <w:b/>
                <w:i/>
                <w:szCs w:val="28"/>
              </w:rPr>
              <w:t>Supply Chain Management</w:t>
            </w:r>
          </w:p>
        </w:tc>
      </w:tr>
      <w:tr w:rsidR="006640C1" w:rsidRPr="00974CA2" w14:paraId="482629E4" w14:textId="77777777" w:rsidTr="006640C1">
        <w:trPr>
          <w:trHeight w:val="300"/>
        </w:trPr>
        <w:tc>
          <w:tcPr>
            <w:tcW w:w="805" w:type="pct"/>
            <w:tcBorders>
              <w:top w:val="nil"/>
              <w:left w:val="nil"/>
              <w:bottom w:val="single" w:sz="24" w:space="0" w:color="C00000"/>
              <w:right w:val="nil"/>
            </w:tcBorders>
          </w:tcPr>
          <w:p w14:paraId="58DDD89A" w14:textId="11890AD6" w:rsidR="006640C1" w:rsidRPr="0065325E" w:rsidRDefault="006640C1" w:rsidP="006640C1">
            <w:pPr>
              <w:tabs>
                <w:tab w:val="left" w:pos="2790"/>
              </w:tabs>
              <w:spacing w:after="0" w:line="240" w:lineRule="auto"/>
              <w:contextualSpacing/>
              <w:rPr>
                <w:rFonts w:ascii="Arial" w:hAnsi="Arial" w:cs="Arial"/>
                <w:b/>
                <w:sz w:val="20"/>
              </w:rPr>
            </w:pPr>
            <w:r w:rsidRPr="00C95B85">
              <w:rPr>
                <w:rFonts w:ascii="Arial" w:hAnsi="Arial" w:cs="Arial"/>
                <w:b/>
                <w:sz w:val="20"/>
                <w:szCs w:val="20"/>
              </w:rPr>
              <w:t xml:space="preserve">Sem: </w:t>
            </w:r>
            <w:r w:rsidR="004F22B1">
              <w:rPr>
                <w:rFonts w:ascii="Arial" w:hAnsi="Arial" w:cs="Arial"/>
                <w:b/>
                <w:sz w:val="20"/>
                <w:szCs w:val="20"/>
              </w:rPr>
              <w:t>SP23T1</w:t>
            </w:r>
          </w:p>
        </w:tc>
        <w:tc>
          <w:tcPr>
            <w:tcW w:w="2424" w:type="pct"/>
            <w:gridSpan w:val="3"/>
            <w:tcBorders>
              <w:top w:val="nil"/>
              <w:left w:val="nil"/>
              <w:bottom w:val="single" w:sz="24" w:space="0" w:color="C00000"/>
              <w:right w:val="nil"/>
            </w:tcBorders>
          </w:tcPr>
          <w:p w14:paraId="51CB7512" w14:textId="1A8EBC1E" w:rsidR="006640C1" w:rsidRPr="0065325E" w:rsidRDefault="006640C1" w:rsidP="0065325E">
            <w:pPr>
              <w:spacing w:after="0" w:line="240" w:lineRule="auto"/>
              <w:contextualSpacing/>
              <w:rPr>
                <w:rFonts w:ascii="Arial" w:hAnsi="Arial" w:cs="Arial"/>
                <w:sz w:val="20"/>
              </w:rPr>
            </w:pPr>
            <w:r w:rsidRPr="00C95B85">
              <w:rPr>
                <w:rFonts w:ascii="Arial" w:hAnsi="Arial" w:cs="Arial"/>
                <w:b/>
                <w:sz w:val="20"/>
                <w:szCs w:val="20"/>
              </w:rPr>
              <w:t xml:space="preserve">Class Day/Time: </w:t>
            </w:r>
            <w:r w:rsidR="00532FC4">
              <w:rPr>
                <w:rFonts w:ascii="Arial" w:hAnsi="Arial" w:cs="Arial"/>
                <w:b/>
                <w:sz w:val="20"/>
                <w:szCs w:val="20"/>
              </w:rPr>
              <w:t>M/W 12:45 – 2:05 PM</w:t>
            </w:r>
          </w:p>
        </w:tc>
        <w:tc>
          <w:tcPr>
            <w:tcW w:w="1771" w:type="pct"/>
            <w:gridSpan w:val="2"/>
            <w:tcBorders>
              <w:top w:val="nil"/>
              <w:left w:val="nil"/>
              <w:bottom w:val="single" w:sz="24" w:space="0" w:color="C00000"/>
              <w:right w:val="nil"/>
            </w:tcBorders>
          </w:tcPr>
          <w:p w14:paraId="76C03E62" w14:textId="659C1AAB" w:rsidR="006640C1" w:rsidRPr="001C2909" w:rsidRDefault="006640C1" w:rsidP="00497CB4">
            <w:pPr>
              <w:tabs>
                <w:tab w:val="left" w:pos="2790"/>
              </w:tabs>
              <w:spacing w:after="0" w:line="240" w:lineRule="auto"/>
              <w:contextualSpacing/>
              <w:rPr>
                <w:rStyle w:val="Hyperlink"/>
                <w:rFonts w:ascii="Arial" w:hAnsi="Arial" w:cs="Arial"/>
                <w:color w:val="auto"/>
                <w:sz w:val="20"/>
                <w:szCs w:val="20"/>
                <w:u w:val="none"/>
              </w:rPr>
            </w:pPr>
            <w:r w:rsidRPr="00C95B85">
              <w:rPr>
                <w:rFonts w:ascii="Arial" w:hAnsi="Arial" w:cs="Arial"/>
                <w:b/>
                <w:sz w:val="20"/>
                <w:szCs w:val="20"/>
              </w:rPr>
              <w:t xml:space="preserve">Room: </w:t>
            </w:r>
            <w:r w:rsidR="00532FC4">
              <w:rPr>
                <w:rFonts w:ascii="Arial" w:hAnsi="Arial" w:cs="Arial"/>
                <w:b/>
                <w:sz w:val="20"/>
                <w:szCs w:val="20"/>
              </w:rPr>
              <w:t>Caldwell Lab 137</w:t>
            </w:r>
          </w:p>
        </w:tc>
      </w:tr>
      <w:tr w:rsidR="00614588" w:rsidRPr="00974CA2" w14:paraId="39DDBBB5" w14:textId="77777777" w:rsidTr="006640C1">
        <w:trPr>
          <w:trHeight w:val="408"/>
        </w:trPr>
        <w:tc>
          <w:tcPr>
            <w:tcW w:w="805" w:type="pct"/>
            <w:tcBorders>
              <w:top w:val="single" w:sz="24" w:space="0" w:color="C00000"/>
              <w:left w:val="nil"/>
              <w:bottom w:val="nil"/>
              <w:right w:val="nil"/>
            </w:tcBorders>
            <w:vAlign w:val="center"/>
          </w:tcPr>
          <w:p w14:paraId="2D93D8A8" w14:textId="77777777" w:rsidR="00964592" w:rsidRPr="0065325E" w:rsidRDefault="00964592" w:rsidP="006640C1">
            <w:pPr>
              <w:tabs>
                <w:tab w:val="left" w:pos="2790"/>
              </w:tabs>
              <w:spacing w:after="0" w:line="240" w:lineRule="auto"/>
              <w:contextualSpacing/>
              <w:rPr>
                <w:rFonts w:ascii="Arial" w:hAnsi="Arial" w:cs="Arial"/>
                <w:b/>
                <w:sz w:val="20"/>
              </w:rPr>
            </w:pPr>
            <w:r w:rsidRPr="0065325E">
              <w:rPr>
                <w:rFonts w:ascii="Arial" w:hAnsi="Arial" w:cs="Arial"/>
                <w:b/>
                <w:sz w:val="20"/>
              </w:rPr>
              <w:t>Instructor:</w:t>
            </w:r>
          </w:p>
        </w:tc>
        <w:tc>
          <w:tcPr>
            <w:tcW w:w="2424" w:type="pct"/>
            <w:gridSpan w:val="3"/>
            <w:tcBorders>
              <w:top w:val="single" w:sz="24" w:space="0" w:color="C00000"/>
              <w:left w:val="nil"/>
              <w:bottom w:val="nil"/>
              <w:right w:val="nil"/>
            </w:tcBorders>
            <w:vAlign w:val="center"/>
          </w:tcPr>
          <w:p w14:paraId="1BEB7821" w14:textId="507BD1CB" w:rsidR="00964592" w:rsidRPr="0065325E" w:rsidRDefault="00A83863" w:rsidP="006640C1">
            <w:pPr>
              <w:spacing w:after="0" w:line="240" w:lineRule="auto"/>
              <w:contextualSpacing/>
              <w:rPr>
                <w:rFonts w:ascii="Arial" w:hAnsi="Arial" w:cs="Arial"/>
                <w:sz w:val="20"/>
              </w:rPr>
            </w:pPr>
            <w:r>
              <w:rPr>
                <w:rFonts w:ascii="Arial" w:hAnsi="Arial" w:cs="Arial"/>
                <w:sz w:val="20"/>
              </w:rPr>
              <w:t>Steve DeNunzio</w:t>
            </w:r>
          </w:p>
        </w:tc>
        <w:tc>
          <w:tcPr>
            <w:tcW w:w="556" w:type="pct"/>
            <w:tcBorders>
              <w:top w:val="single" w:sz="24" w:space="0" w:color="C00000"/>
              <w:left w:val="nil"/>
              <w:bottom w:val="nil"/>
              <w:right w:val="nil"/>
            </w:tcBorders>
            <w:vAlign w:val="center"/>
          </w:tcPr>
          <w:p w14:paraId="336C4E53" w14:textId="018D5B48" w:rsidR="00964592" w:rsidRPr="000A3DF5" w:rsidRDefault="00964592" w:rsidP="006640C1">
            <w:pPr>
              <w:tabs>
                <w:tab w:val="left" w:pos="2790"/>
              </w:tabs>
              <w:spacing w:after="0" w:line="240" w:lineRule="auto"/>
              <w:contextualSpacing/>
              <w:rPr>
                <w:rFonts w:ascii="Arial" w:hAnsi="Arial" w:cs="Arial"/>
                <w:b/>
                <w:bCs/>
                <w:sz w:val="20"/>
                <w:szCs w:val="20"/>
              </w:rPr>
            </w:pPr>
            <w:r w:rsidRPr="000A3DF5">
              <w:rPr>
                <w:rFonts w:ascii="Arial" w:hAnsi="Arial" w:cs="Arial"/>
                <w:b/>
                <w:bCs/>
                <w:sz w:val="20"/>
                <w:szCs w:val="20"/>
              </w:rPr>
              <w:t>E-mail:</w:t>
            </w:r>
          </w:p>
        </w:tc>
        <w:tc>
          <w:tcPr>
            <w:tcW w:w="1215" w:type="pct"/>
            <w:tcBorders>
              <w:top w:val="single" w:sz="24" w:space="0" w:color="C00000"/>
              <w:left w:val="nil"/>
              <w:bottom w:val="nil"/>
              <w:right w:val="nil"/>
            </w:tcBorders>
            <w:vAlign w:val="center"/>
          </w:tcPr>
          <w:p w14:paraId="5D0592CD" w14:textId="5981FFC6" w:rsidR="00964592" w:rsidRPr="000A3DF5" w:rsidRDefault="00A83863" w:rsidP="006640C1">
            <w:pPr>
              <w:tabs>
                <w:tab w:val="left" w:pos="2790"/>
              </w:tabs>
              <w:spacing w:after="0" w:line="240" w:lineRule="auto"/>
              <w:contextualSpacing/>
              <w:rPr>
                <w:rFonts w:ascii="Arial" w:hAnsi="Arial" w:cs="Arial"/>
                <w:b/>
                <w:bCs/>
                <w:sz w:val="20"/>
                <w:szCs w:val="20"/>
              </w:rPr>
            </w:pPr>
            <w:r w:rsidRPr="000A3DF5">
              <w:rPr>
                <w:rFonts w:ascii="Arial" w:hAnsi="Arial" w:cs="Arial"/>
                <w:b/>
                <w:bCs/>
                <w:sz w:val="20"/>
                <w:szCs w:val="20"/>
              </w:rPr>
              <w:t>denunzio.4@osu.edu</w:t>
            </w:r>
          </w:p>
        </w:tc>
      </w:tr>
      <w:tr w:rsidR="00614588" w:rsidRPr="00974CA2" w14:paraId="06385908" w14:textId="77777777" w:rsidTr="006640C1">
        <w:trPr>
          <w:trHeight w:val="279"/>
        </w:trPr>
        <w:tc>
          <w:tcPr>
            <w:tcW w:w="805" w:type="pct"/>
            <w:tcBorders>
              <w:top w:val="nil"/>
              <w:left w:val="nil"/>
              <w:bottom w:val="nil"/>
              <w:right w:val="nil"/>
            </w:tcBorders>
          </w:tcPr>
          <w:p w14:paraId="0CC25DE7" w14:textId="345989EC" w:rsidR="00614588" w:rsidRPr="00974CA2" w:rsidRDefault="00614588" w:rsidP="0065325E">
            <w:pPr>
              <w:tabs>
                <w:tab w:val="left" w:pos="2790"/>
              </w:tabs>
              <w:spacing w:after="0" w:line="240" w:lineRule="auto"/>
              <w:contextualSpacing/>
              <w:rPr>
                <w:rStyle w:val="Heading2Char"/>
                <w:rFonts w:ascii="Arial" w:hAnsi="Arial" w:cs="Arial"/>
                <w:b w:val="0"/>
                <w:color w:val="000000" w:themeColor="text1"/>
                <w:sz w:val="20"/>
                <w:szCs w:val="20"/>
              </w:rPr>
            </w:pPr>
            <w:r w:rsidRPr="00974CA2">
              <w:rPr>
                <w:rFonts w:ascii="Arial" w:hAnsi="Arial" w:cs="Arial"/>
                <w:b/>
                <w:sz w:val="20"/>
              </w:rPr>
              <w:t>Office Hours:</w:t>
            </w:r>
          </w:p>
        </w:tc>
        <w:tc>
          <w:tcPr>
            <w:tcW w:w="2424" w:type="pct"/>
            <w:gridSpan w:val="3"/>
            <w:tcBorders>
              <w:top w:val="nil"/>
              <w:left w:val="nil"/>
              <w:bottom w:val="nil"/>
              <w:right w:val="nil"/>
            </w:tcBorders>
          </w:tcPr>
          <w:p w14:paraId="179926C2" w14:textId="08F4968B" w:rsidR="00FB07DF" w:rsidRPr="003D4EC5" w:rsidRDefault="00601B2E" w:rsidP="0065325E">
            <w:pPr>
              <w:spacing w:after="0" w:line="240" w:lineRule="auto"/>
              <w:contextualSpacing/>
              <w:rPr>
                <w:bCs/>
              </w:rPr>
            </w:pPr>
            <w:r>
              <w:rPr>
                <w:bCs/>
              </w:rPr>
              <w:t>By Appointment</w:t>
            </w:r>
          </w:p>
        </w:tc>
        <w:tc>
          <w:tcPr>
            <w:tcW w:w="556" w:type="pct"/>
            <w:tcBorders>
              <w:top w:val="nil"/>
              <w:left w:val="nil"/>
              <w:bottom w:val="nil"/>
              <w:right w:val="nil"/>
            </w:tcBorders>
          </w:tcPr>
          <w:p w14:paraId="6970B106" w14:textId="6F9E334F" w:rsidR="00614588" w:rsidRPr="000A3DF5" w:rsidRDefault="00614588" w:rsidP="0065325E">
            <w:pPr>
              <w:tabs>
                <w:tab w:val="left" w:pos="2790"/>
              </w:tabs>
              <w:spacing w:after="0" w:line="240" w:lineRule="auto"/>
              <w:contextualSpacing/>
            </w:pPr>
            <w:r w:rsidRPr="0065325E">
              <w:rPr>
                <w:rFonts w:ascii="Arial" w:hAnsi="Arial" w:cs="Arial"/>
                <w:b/>
                <w:bCs/>
                <w:sz w:val="20"/>
                <w:szCs w:val="20"/>
              </w:rPr>
              <w:t>Location:</w:t>
            </w:r>
          </w:p>
        </w:tc>
        <w:tc>
          <w:tcPr>
            <w:tcW w:w="1215" w:type="pct"/>
            <w:tcBorders>
              <w:top w:val="nil"/>
              <w:left w:val="nil"/>
              <w:bottom w:val="nil"/>
              <w:right w:val="nil"/>
            </w:tcBorders>
          </w:tcPr>
          <w:p w14:paraId="23441723" w14:textId="1AF40B36" w:rsidR="00601B2E" w:rsidRPr="000A3DF5" w:rsidRDefault="00884640" w:rsidP="0065325E">
            <w:pPr>
              <w:spacing w:after="0" w:line="240" w:lineRule="auto"/>
              <w:contextualSpacing/>
              <w:rPr>
                <w:bCs/>
              </w:rPr>
            </w:pPr>
            <w:r>
              <w:rPr>
                <w:bCs/>
              </w:rPr>
              <w:t>Fisher 356D</w:t>
            </w:r>
            <w:r w:rsidR="0001508C">
              <w:rPr>
                <w:bCs/>
              </w:rPr>
              <w:t xml:space="preserve"> or </w:t>
            </w:r>
            <w:proofErr w:type="gramStart"/>
            <w:r w:rsidR="0001508C">
              <w:rPr>
                <w:bCs/>
              </w:rPr>
              <w:t>Zoom</w:t>
            </w:r>
            <w:proofErr w:type="gramEnd"/>
          </w:p>
        </w:tc>
      </w:tr>
      <w:tr w:rsidR="00455D72" w:rsidRPr="00455D72" w14:paraId="13659B9F" w14:textId="77777777" w:rsidTr="006640C1">
        <w:trPr>
          <w:trHeight w:val="327"/>
        </w:trPr>
        <w:tc>
          <w:tcPr>
            <w:tcW w:w="5000" w:type="pct"/>
            <w:gridSpan w:val="6"/>
            <w:tcBorders>
              <w:top w:val="nil"/>
              <w:left w:val="nil"/>
              <w:bottom w:val="single" w:sz="24" w:space="0" w:color="C00000"/>
              <w:right w:val="nil"/>
            </w:tcBorders>
          </w:tcPr>
          <w:p w14:paraId="15770E20" w14:textId="56EBF3A6" w:rsidR="00BE1944" w:rsidRPr="00DC2D37" w:rsidRDefault="00BE1944" w:rsidP="00455D72">
            <w:pPr>
              <w:spacing w:after="0" w:line="240" w:lineRule="auto"/>
              <w:contextualSpacing/>
              <w:rPr>
                <w:rFonts w:eastAsiaTheme="majorEastAsia"/>
                <w:i/>
              </w:rPr>
            </w:pPr>
          </w:p>
        </w:tc>
      </w:tr>
    </w:tbl>
    <w:p w14:paraId="1225B0AB" w14:textId="77777777" w:rsidR="00592BCC" w:rsidRDefault="00592BCC" w:rsidP="00455D72">
      <w:pPr>
        <w:tabs>
          <w:tab w:val="left" w:pos="2790"/>
        </w:tabs>
        <w:spacing w:after="0" w:line="240" w:lineRule="auto"/>
        <w:contextualSpacing/>
        <w:rPr>
          <w:rFonts w:ascii="Arial" w:hAnsi="Arial" w:cs="Arial"/>
          <w:b/>
          <w:sz w:val="20"/>
          <w:szCs w:val="20"/>
        </w:rPr>
      </w:pPr>
    </w:p>
    <w:p w14:paraId="3629B007" w14:textId="67D5DA54" w:rsidR="00964592" w:rsidRDefault="00964592" w:rsidP="00455D72">
      <w:pPr>
        <w:tabs>
          <w:tab w:val="left" w:pos="2790"/>
        </w:tabs>
        <w:spacing w:after="0" w:line="240" w:lineRule="auto"/>
        <w:contextualSpacing/>
        <w:rPr>
          <w:rFonts w:ascii="Arial" w:hAnsi="Arial" w:cs="Arial"/>
          <w:b/>
          <w:sz w:val="20"/>
          <w:szCs w:val="20"/>
        </w:rPr>
      </w:pPr>
      <w:r w:rsidRPr="00455D72">
        <w:rPr>
          <w:rFonts w:ascii="Arial" w:hAnsi="Arial" w:cs="Arial"/>
          <w:b/>
          <w:sz w:val="20"/>
          <w:szCs w:val="20"/>
        </w:rPr>
        <w:t xml:space="preserve">Course </w:t>
      </w:r>
      <w:r w:rsidR="00B41648" w:rsidRPr="00455D72">
        <w:rPr>
          <w:rFonts w:ascii="Arial" w:hAnsi="Arial" w:cs="Arial"/>
          <w:b/>
          <w:sz w:val="20"/>
          <w:szCs w:val="20"/>
        </w:rPr>
        <w:t>Description</w:t>
      </w:r>
      <w:r w:rsidRPr="00455D72">
        <w:rPr>
          <w:rFonts w:ascii="Arial" w:hAnsi="Arial" w:cs="Arial"/>
          <w:b/>
          <w:sz w:val="20"/>
          <w:szCs w:val="20"/>
        </w:rPr>
        <w:t>:</w:t>
      </w:r>
    </w:p>
    <w:p w14:paraId="22A7806C" w14:textId="77777777" w:rsidR="00A83863" w:rsidRPr="00455D72" w:rsidRDefault="00A83863" w:rsidP="00455D72">
      <w:pPr>
        <w:tabs>
          <w:tab w:val="left" w:pos="2790"/>
        </w:tabs>
        <w:spacing w:after="0" w:line="240" w:lineRule="auto"/>
        <w:contextualSpacing/>
        <w:rPr>
          <w:rFonts w:ascii="Arial" w:hAnsi="Arial" w:cs="Arial"/>
          <w:color w:val="D0CECE" w:themeColor="background2" w:themeShade="E6"/>
          <w:sz w:val="20"/>
          <w:szCs w:val="20"/>
        </w:rPr>
      </w:pPr>
    </w:p>
    <w:p w14:paraId="0B1BBC07" w14:textId="737C9434" w:rsidR="00521EC2" w:rsidRDefault="00521EC2" w:rsidP="00521EC2">
      <w:pPr>
        <w:tabs>
          <w:tab w:val="left" w:pos="2790"/>
        </w:tabs>
        <w:spacing w:after="0" w:line="240" w:lineRule="auto"/>
        <w:contextualSpacing/>
        <w:jc w:val="both"/>
        <w:rPr>
          <w:rFonts w:ascii="Palatino Linotype" w:eastAsiaTheme="minorHAnsi" w:hAnsi="Palatino Linotype" w:cs="Palatino Linotype"/>
          <w:color w:val="000000"/>
          <w:sz w:val="23"/>
          <w:szCs w:val="23"/>
        </w:rPr>
      </w:pPr>
      <w:r w:rsidRPr="00521EC2">
        <w:rPr>
          <w:rFonts w:ascii="Arial" w:hAnsi="Arial" w:cs="Arial"/>
          <w:sz w:val="20"/>
          <w:szCs w:val="20"/>
        </w:rPr>
        <w:t>There is a great deal of confusion regarding exactly what supply chain management involves. In fact, many people using the name supply chain management treat it as a synonym for logistics, purchasing, operations, or a combination of these three functions. However, successful supply chain management requires cross-functional integration of key business processes within the firm and across the network of firms that comprise the supply chain. The challenge is to determine how to successfully accomplish this integration. In this course, the distinction between logistics and supply chain management is identified and a framework for supply chain management is presented.</w:t>
      </w:r>
      <w:r w:rsidRPr="00521EC2">
        <w:rPr>
          <w:rFonts w:ascii="Palatino Linotype" w:eastAsiaTheme="minorHAnsi" w:hAnsi="Palatino Linotype" w:cs="Palatino Linotype"/>
          <w:color w:val="000000"/>
          <w:sz w:val="23"/>
          <w:szCs w:val="23"/>
        </w:rPr>
        <w:t xml:space="preserve"> </w:t>
      </w:r>
    </w:p>
    <w:p w14:paraId="6FDFB055" w14:textId="77777777" w:rsidR="00521EC2" w:rsidRDefault="00521EC2" w:rsidP="00521EC2">
      <w:pPr>
        <w:tabs>
          <w:tab w:val="left" w:pos="2790"/>
        </w:tabs>
        <w:spacing w:after="0" w:line="240" w:lineRule="auto"/>
        <w:contextualSpacing/>
        <w:jc w:val="both"/>
        <w:rPr>
          <w:rFonts w:ascii="Palatino Linotype" w:eastAsiaTheme="minorHAnsi" w:hAnsi="Palatino Linotype" w:cs="Palatino Linotype"/>
          <w:color w:val="000000"/>
          <w:sz w:val="23"/>
          <w:szCs w:val="23"/>
        </w:rPr>
      </w:pPr>
    </w:p>
    <w:p w14:paraId="0CA7BD4E" w14:textId="77777777" w:rsidR="00521EC2" w:rsidRDefault="001C2909" w:rsidP="00521EC2">
      <w:pPr>
        <w:tabs>
          <w:tab w:val="left" w:pos="2790"/>
        </w:tabs>
        <w:spacing w:after="0" w:line="240" w:lineRule="auto"/>
        <w:contextualSpacing/>
        <w:jc w:val="both"/>
        <w:rPr>
          <w:rFonts w:ascii="Arial" w:hAnsi="Arial" w:cs="Arial"/>
          <w:sz w:val="20"/>
          <w:szCs w:val="20"/>
        </w:rPr>
      </w:pPr>
      <w:r w:rsidRPr="00455D72">
        <w:rPr>
          <w:rFonts w:ascii="Arial" w:hAnsi="Arial" w:cs="Arial"/>
          <w:b/>
          <w:sz w:val="20"/>
          <w:szCs w:val="20"/>
        </w:rPr>
        <w:t xml:space="preserve">Course </w:t>
      </w:r>
      <w:r>
        <w:rPr>
          <w:rFonts w:ascii="Arial" w:hAnsi="Arial" w:cs="Arial"/>
          <w:b/>
          <w:sz w:val="20"/>
          <w:szCs w:val="20"/>
        </w:rPr>
        <w:t>Learning Outcomes:</w:t>
      </w:r>
      <w:r>
        <w:rPr>
          <w:rFonts w:ascii="Arial" w:hAnsi="Arial" w:cs="Arial"/>
          <w:sz w:val="20"/>
          <w:szCs w:val="20"/>
        </w:rPr>
        <w:t xml:space="preserve"> </w:t>
      </w:r>
    </w:p>
    <w:p w14:paraId="7131563E" w14:textId="77777777" w:rsidR="00521EC2" w:rsidRPr="00521EC2" w:rsidRDefault="00521EC2" w:rsidP="00521EC2">
      <w:pPr>
        <w:autoSpaceDE w:val="0"/>
        <w:autoSpaceDN w:val="0"/>
        <w:adjustRightInd w:val="0"/>
        <w:spacing w:after="0" w:line="240" w:lineRule="auto"/>
        <w:rPr>
          <w:rFonts w:ascii="Palatino Linotype" w:eastAsiaTheme="minorHAnsi" w:hAnsi="Palatino Linotype" w:cs="Palatino Linotype"/>
          <w:color w:val="000000"/>
          <w:sz w:val="24"/>
          <w:szCs w:val="24"/>
        </w:rPr>
      </w:pPr>
    </w:p>
    <w:p w14:paraId="0CC672B3" w14:textId="0DCB8426" w:rsidR="00521EC2" w:rsidRPr="00521EC2" w:rsidRDefault="00521EC2" w:rsidP="00521EC2">
      <w:pPr>
        <w:tabs>
          <w:tab w:val="left" w:pos="2790"/>
        </w:tabs>
        <w:spacing w:after="0" w:line="240" w:lineRule="auto"/>
        <w:contextualSpacing/>
        <w:jc w:val="both"/>
        <w:rPr>
          <w:rFonts w:ascii="Arial" w:hAnsi="Arial" w:cs="Arial"/>
          <w:sz w:val="20"/>
          <w:szCs w:val="20"/>
        </w:rPr>
      </w:pPr>
      <w:r w:rsidRPr="00521EC2">
        <w:rPr>
          <w:rFonts w:ascii="Arial" w:hAnsi="Arial" w:cs="Arial"/>
          <w:sz w:val="20"/>
          <w:szCs w:val="20"/>
        </w:rPr>
        <w:t xml:space="preserve">The objectives of this course are to provide the student with: </w:t>
      </w:r>
    </w:p>
    <w:p w14:paraId="342AFF57" w14:textId="46784768" w:rsidR="00521EC2" w:rsidRPr="00521EC2" w:rsidRDefault="00521EC2" w:rsidP="00521EC2">
      <w:pPr>
        <w:pStyle w:val="ListParagraph"/>
        <w:numPr>
          <w:ilvl w:val="0"/>
          <w:numId w:val="30"/>
        </w:numPr>
        <w:tabs>
          <w:tab w:val="left" w:pos="2790"/>
        </w:tabs>
        <w:spacing w:after="0" w:line="240" w:lineRule="auto"/>
        <w:jc w:val="both"/>
        <w:rPr>
          <w:rFonts w:ascii="Arial" w:hAnsi="Arial" w:cs="Arial"/>
          <w:sz w:val="20"/>
          <w:szCs w:val="20"/>
        </w:rPr>
      </w:pPr>
      <w:r w:rsidRPr="00521EC2">
        <w:rPr>
          <w:rFonts w:ascii="Arial" w:hAnsi="Arial" w:cs="Arial"/>
          <w:sz w:val="20"/>
          <w:szCs w:val="20"/>
        </w:rPr>
        <w:t xml:space="preserve">An appreciation for how firms in the supply chain can work together to co-create value, and an understanding of tools and processes that help make those relationships successful. </w:t>
      </w:r>
    </w:p>
    <w:p w14:paraId="70927CED" w14:textId="0F5846FD" w:rsidR="00521EC2" w:rsidRPr="00521EC2" w:rsidRDefault="00521EC2" w:rsidP="00521EC2">
      <w:pPr>
        <w:pStyle w:val="ListParagraph"/>
        <w:numPr>
          <w:ilvl w:val="0"/>
          <w:numId w:val="30"/>
        </w:numPr>
        <w:tabs>
          <w:tab w:val="left" w:pos="2790"/>
        </w:tabs>
        <w:spacing w:after="0" w:line="240" w:lineRule="auto"/>
        <w:jc w:val="both"/>
        <w:rPr>
          <w:rFonts w:ascii="Arial" w:hAnsi="Arial" w:cs="Arial"/>
          <w:sz w:val="20"/>
          <w:szCs w:val="20"/>
        </w:rPr>
      </w:pPr>
      <w:r w:rsidRPr="00521EC2">
        <w:rPr>
          <w:rFonts w:ascii="Arial" w:hAnsi="Arial" w:cs="Arial"/>
          <w:sz w:val="20"/>
          <w:szCs w:val="20"/>
        </w:rPr>
        <w:t xml:space="preserve">An understanding of the cross-functional processes of supply chain management and how those processes create alignment that can create value. </w:t>
      </w:r>
    </w:p>
    <w:p w14:paraId="358AD7CC" w14:textId="48A80218" w:rsidR="00A83863" w:rsidRPr="00521EC2" w:rsidRDefault="00521EC2" w:rsidP="00521EC2">
      <w:pPr>
        <w:pStyle w:val="ListParagraph"/>
        <w:numPr>
          <w:ilvl w:val="0"/>
          <w:numId w:val="30"/>
        </w:numPr>
        <w:tabs>
          <w:tab w:val="left" w:pos="2790"/>
        </w:tabs>
        <w:spacing w:after="0" w:line="240" w:lineRule="auto"/>
        <w:jc w:val="both"/>
        <w:rPr>
          <w:rFonts w:ascii="Arial" w:hAnsi="Arial" w:cs="Arial"/>
          <w:sz w:val="20"/>
          <w:szCs w:val="20"/>
        </w:rPr>
      </w:pPr>
      <w:r w:rsidRPr="00521EC2">
        <w:rPr>
          <w:rFonts w:ascii="Arial" w:hAnsi="Arial" w:cs="Arial"/>
          <w:sz w:val="20"/>
          <w:szCs w:val="20"/>
        </w:rPr>
        <w:t>An understanding of how supply chain management affects the financial performance of the firm, its customers and its suppliers.</w:t>
      </w:r>
    </w:p>
    <w:p w14:paraId="1B8C6835" w14:textId="77777777" w:rsidR="00532FC4" w:rsidRDefault="00532FC4" w:rsidP="00FB62B9">
      <w:pPr>
        <w:spacing w:after="0" w:line="240" w:lineRule="auto"/>
        <w:contextualSpacing/>
        <w:rPr>
          <w:rFonts w:ascii="Arial" w:hAnsi="Arial" w:cs="Arial"/>
          <w:b/>
          <w:sz w:val="20"/>
          <w:szCs w:val="20"/>
        </w:rPr>
      </w:pPr>
    </w:p>
    <w:p w14:paraId="2688316A" w14:textId="1B014A4F" w:rsidR="002844F3" w:rsidRPr="00974CA2" w:rsidRDefault="00974CA2" w:rsidP="00FB62B9">
      <w:pPr>
        <w:spacing w:after="0" w:line="240" w:lineRule="auto"/>
        <w:contextualSpacing/>
        <w:rPr>
          <w:rFonts w:ascii="Arial" w:hAnsi="Arial" w:cs="Arial"/>
          <w:b/>
          <w:sz w:val="20"/>
          <w:szCs w:val="20"/>
        </w:rPr>
      </w:pPr>
      <w:r w:rsidRPr="00974CA2">
        <w:rPr>
          <w:rFonts w:ascii="Arial" w:hAnsi="Arial" w:cs="Arial"/>
          <w:b/>
          <w:sz w:val="20"/>
          <w:szCs w:val="20"/>
        </w:rPr>
        <w:t>Req</w:t>
      </w:r>
      <w:r w:rsidR="00FB62B9" w:rsidRPr="00974CA2">
        <w:rPr>
          <w:rFonts w:ascii="Arial" w:hAnsi="Arial" w:cs="Arial"/>
          <w:b/>
          <w:sz w:val="20"/>
          <w:szCs w:val="20"/>
        </w:rPr>
        <w:t>uired Texts/Materials:</w:t>
      </w:r>
    </w:p>
    <w:p w14:paraId="123A0624" w14:textId="5E56052B" w:rsidR="00FB62B9" w:rsidRPr="00FB62B9" w:rsidRDefault="00FB62B9" w:rsidP="002844F3">
      <w:pPr>
        <w:pStyle w:val="Heading5"/>
        <w:numPr>
          <w:ilvl w:val="0"/>
          <w:numId w:val="0"/>
        </w:numPr>
        <w:spacing w:before="0" w:line="240" w:lineRule="auto"/>
        <w:ind w:left="180" w:firstLine="540"/>
        <w:jc w:val="both"/>
        <w:rPr>
          <w:rFonts w:ascii="Arial" w:hAnsi="Arial" w:cs="Arial"/>
          <w:color w:val="000000" w:themeColor="text1"/>
          <w:sz w:val="20"/>
          <w:szCs w:val="20"/>
        </w:rPr>
      </w:pPr>
      <w:r w:rsidRPr="00FB62B9">
        <w:rPr>
          <w:rFonts w:ascii="Arial" w:hAnsi="Arial" w:cs="Arial"/>
          <w:b/>
          <w:color w:val="000000" w:themeColor="text1"/>
          <w:sz w:val="20"/>
          <w:szCs w:val="20"/>
        </w:rPr>
        <w:t>Title:</w:t>
      </w:r>
      <w:r w:rsidRPr="00FB62B9">
        <w:rPr>
          <w:rFonts w:ascii="Arial" w:hAnsi="Arial" w:cs="Arial"/>
          <w:color w:val="000000" w:themeColor="text1"/>
          <w:sz w:val="20"/>
          <w:szCs w:val="20"/>
        </w:rPr>
        <w:t xml:space="preserve"> </w:t>
      </w:r>
      <w:r w:rsidR="00FB07DF">
        <w:rPr>
          <w:rFonts w:ascii="Arial" w:hAnsi="Arial" w:cs="Arial"/>
          <w:color w:val="000000" w:themeColor="text1"/>
          <w:sz w:val="20"/>
          <w:szCs w:val="20"/>
        </w:rPr>
        <w:t xml:space="preserve"> </w:t>
      </w:r>
      <w:r w:rsidR="00532FC4">
        <w:rPr>
          <w:rFonts w:ascii="Arial" w:hAnsi="Arial" w:cs="Arial"/>
          <w:color w:val="000000" w:themeColor="text1"/>
          <w:sz w:val="20"/>
          <w:szCs w:val="20"/>
        </w:rPr>
        <w:t>Supply Chain Management</w:t>
      </w:r>
    </w:p>
    <w:p w14:paraId="212331E4" w14:textId="5B9D184B" w:rsidR="00FB07DF" w:rsidRDefault="00FB62B9" w:rsidP="002A4BB2">
      <w:pPr>
        <w:spacing w:after="0"/>
        <w:ind w:left="187" w:firstLine="547"/>
        <w:jc w:val="both"/>
        <w:rPr>
          <w:rFonts w:ascii="Arial" w:hAnsi="Arial" w:cs="Arial"/>
          <w:color w:val="000000" w:themeColor="text1"/>
          <w:sz w:val="20"/>
          <w:szCs w:val="20"/>
        </w:rPr>
      </w:pPr>
      <w:r w:rsidRPr="00FB62B9">
        <w:rPr>
          <w:rFonts w:ascii="Arial" w:hAnsi="Arial" w:cs="Arial"/>
          <w:b/>
          <w:color w:val="000000" w:themeColor="text1"/>
          <w:sz w:val="20"/>
          <w:szCs w:val="20"/>
        </w:rPr>
        <w:t>ISBN</w:t>
      </w:r>
      <w:r w:rsidR="00532FC4">
        <w:rPr>
          <w:rFonts w:ascii="Arial" w:hAnsi="Arial" w:cs="Arial"/>
          <w:b/>
          <w:color w:val="000000" w:themeColor="text1"/>
          <w:sz w:val="20"/>
          <w:szCs w:val="20"/>
        </w:rPr>
        <w:t xml:space="preserve"> </w:t>
      </w:r>
      <w:r w:rsidRPr="00FB62B9">
        <w:rPr>
          <w:rFonts w:ascii="Arial" w:hAnsi="Arial" w:cs="Arial"/>
          <w:b/>
          <w:color w:val="000000" w:themeColor="text1"/>
          <w:sz w:val="20"/>
          <w:szCs w:val="20"/>
        </w:rPr>
        <w:t>(14):</w:t>
      </w:r>
      <w:r w:rsidRPr="00FB62B9">
        <w:rPr>
          <w:rFonts w:ascii="Arial" w:hAnsi="Arial" w:cs="Arial"/>
          <w:color w:val="000000" w:themeColor="text1"/>
          <w:sz w:val="20"/>
          <w:szCs w:val="20"/>
        </w:rPr>
        <w:t xml:space="preserve"> </w:t>
      </w:r>
      <w:r w:rsidR="00532FC4" w:rsidRPr="00532FC4">
        <w:rPr>
          <w:rFonts w:ascii="Arial" w:eastAsiaTheme="majorEastAsia" w:hAnsi="Arial" w:cs="Arial"/>
          <w:color w:val="000000" w:themeColor="text1"/>
          <w:sz w:val="20"/>
          <w:szCs w:val="20"/>
        </w:rPr>
        <w:t>978-0975994993</w:t>
      </w:r>
      <w:proofErr w:type="gramStart"/>
      <w:r w:rsidRPr="00FB62B9">
        <w:rPr>
          <w:rFonts w:ascii="Arial" w:hAnsi="Arial" w:cs="Arial"/>
          <w:color w:val="000000" w:themeColor="text1"/>
          <w:sz w:val="20"/>
          <w:szCs w:val="20"/>
        </w:rPr>
        <w:tab/>
      </w:r>
      <w:r>
        <w:rPr>
          <w:rFonts w:ascii="Arial" w:hAnsi="Arial" w:cs="Arial"/>
          <w:color w:val="000000" w:themeColor="text1"/>
          <w:sz w:val="20"/>
          <w:szCs w:val="20"/>
        </w:rPr>
        <w:t xml:space="preserve">  </w:t>
      </w:r>
      <w:r w:rsidRPr="00FB62B9">
        <w:rPr>
          <w:rFonts w:ascii="Arial" w:hAnsi="Arial" w:cs="Arial"/>
          <w:b/>
          <w:color w:val="000000" w:themeColor="text1"/>
          <w:sz w:val="20"/>
          <w:szCs w:val="20"/>
        </w:rPr>
        <w:t>Author</w:t>
      </w:r>
      <w:proofErr w:type="gramEnd"/>
      <w:r w:rsidRPr="00FB62B9">
        <w:rPr>
          <w:rFonts w:ascii="Arial" w:hAnsi="Arial" w:cs="Arial"/>
          <w:b/>
          <w:color w:val="000000" w:themeColor="text1"/>
          <w:sz w:val="20"/>
          <w:szCs w:val="20"/>
        </w:rPr>
        <w:t>(s):</w:t>
      </w:r>
      <w:r w:rsidRPr="00FB62B9">
        <w:rPr>
          <w:rFonts w:ascii="Arial" w:hAnsi="Arial" w:cs="Arial"/>
          <w:color w:val="000000" w:themeColor="text1"/>
          <w:sz w:val="20"/>
          <w:szCs w:val="20"/>
        </w:rPr>
        <w:t xml:space="preserve"> </w:t>
      </w:r>
      <w:r w:rsidR="00532FC4">
        <w:rPr>
          <w:rFonts w:ascii="Arial" w:hAnsi="Arial" w:cs="Arial"/>
          <w:color w:val="000000" w:themeColor="text1"/>
          <w:sz w:val="20"/>
          <w:szCs w:val="20"/>
        </w:rPr>
        <w:t>Douglas Lambert</w:t>
      </w:r>
      <w:r w:rsidR="00532FC4">
        <w:rPr>
          <w:rFonts w:ascii="Arial" w:hAnsi="Arial" w:cs="Arial"/>
          <w:color w:val="000000" w:themeColor="text1"/>
          <w:sz w:val="20"/>
          <w:szCs w:val="20"/>
        </w:rPr>
        <w:tab/>
      </w:r>
      <w:r w:rsidRPr="00FB62B9">
        <w:rPr>
          <w:rFonts w:ascii="Arial" w:hAnsi="Arial" w:cs="Arial"/>
          <w:b/>
          <w:color w:val="000000" w:themeColor="text1"/>
          <w:sz w:val="20"/>
          <w:szCs w:val="20"/>
        </w:rPr>
        <w:t>Year:</w:t>
      </w:r>
      <w:r w:rsidRPr="00FB62B9">
        <w:rPr>
          <w:rFonts w:ascii="Arial" w:hAnsi="Arial" w:cs="Arial"/>
          <w:color w:val="000000" w:themeColor="text1"/>
          <w:sz w:val="20"/>
          <w:szCs w:val="20"/>
        </w:rPr>
        <w:t xml:space="preserve"> </w:t>
      </w:r>
      <w:r w:rsidR="00605486">
        <w:rPr>
          <w:rFonts w:ascii="Arial" w:hAnsi="Arial" w:cs="Arial"/>
          <w:color w:val="000000" w:themeColor="text1"/>
          <w:sz w:val="20"/>
          <w:szCs w:val="20"/>
        </w:rPr>
        <w:t>201</w:t>
      </w:r>
      <w:r w:rsidR="00532FC4">
        <w:rPr>
          <w:rFonts w:ascii="Arial" w:hAnsi="Arial" w:cs="Arial"/>
          <w:color w:val="000000" w:themeColor="text1"/>
          <w:sz w:val="20"/>
          <w:szCs w:val="20"/>
        </w:rPr>
        <w:t>4</w:t>
      </w:r>
    </w:p>
    <w:p w14:paraId="6CEFEAF9" w14:textId="19C82394" w:rsidR="002A4BB2" w:rsidRDefault="00532FC4" w:rsidP="00FB07DF">
      <w:pPr>
        <w:spacing w:after="0"/>
        <w:ind w:left="187" w:firstLine="547"/>
        <w:jc w:val="both"/>
        <w:rPr>
          <w:rFonts w:ascii="Arial" w:hAnsi="Arial" w:cs="Arial"/>
          <w:color w:val="000000" w:themeColor="text1"/>
          <w:sz w:val="20"/>
          <w:szCs w:val="20"/>
        </w:rPr>
      </w:pPr>
      <w:r>
        <w:rPr>
          <w:rFonts w:ascii="Arial" w:hAnsi="Arial" w:cs="Arial"/>
          <w:b/>
          <w:color w:val="000000" w:themeColor="text1"/>
          <w:sz w:val="20"/>
          <w:szCs w:val="20"/>
        </w:rPr>
        <w:t>Source</w:t>
      </w:r>
      <w:r w:rsidR="00FB62B9" w:rsidRPr="00FB62B9">
        <w:rPr>
          <w:rFonts w:ascii="Arial" w:hAnsi="Arial" w:cs="Arial"/>
          <w:b/>
          <w:color w:val="000000" w:themeColor="text1"/>
          <w:sz w:val="20"/>
          <w:szCs w:val="20"/>
        </w:rPr>
        <w:t>:</w:t>
      </w:r>
      <w:r w:rsidR="00FB62B9" w:rsidRPr="00FB62B9">
        <w:rPr>
          <w:rFonts w:ascii="Arial" w:hAnsi="Arial" w:cs="Arial"/>
          <w:color w:val="000000" w:themeColor="text1"/>
          <w:sz w:val="20"/>
          <w:szCs w:val="20"/>
        </w:rPr>
        <w:t xml:space="preserve"> </w:t>
      </w:r>
    </w:p>
    <w:p w14:paraId="68C5A6F7" w14:textId="57243D41" w:rsidR="00532FC4" w:rsidRDefault="00CA6D84" w:rsidP="003D4EC5">
      <w:pPr>
        <w:spacing w:line="240" w:lineRule="auto"/>
        <w:ind w:left="720"/>
      </w:pPr>
      <w:hyperlink r:id="rId9" w:history="1">
        <w:r w:rsidR="00532FC4" w:rsidRPr="00532FC4">
          <w:rPr>
            <w:rStyle w:val="Hyperlink"/>
            <w:highlight w:val="yellow"/>
          </w:rPr>
          <w:t>https://ohiostate.bncollege.com/c/Supply-Chain-Management/p/MBS_1443060_used?currentCampus=218&amp;currentTerm=218_218_23_W&amp;currentCourse=218_218_23_W_747_4383_2&amp;rental=true</w:t>
        </w:r>
      </w:hyperlink>
    </w:p>
    <w:p w14:paraId="069C5475" w14:textId="5A618323" w:rsidR="000945A3" w:rsidRPr="000945A3" w:rsidRDefault="000945A3" w:rsidP="003D4EC5">
      <w:pPr>
        <w:spacing w:line="240" w:lineRule="auto"/>
        <w:ind w:left="720"/>
        <w:rPr>
          <w:b/>
        </w:rPr>
      </w:pPr>
      <w:r w:rsidRPr="000945A3">
        <w:rPr>
          <w:b/>
        </w:rPr>
        <w:t xml:space="preserve">Title:  </w:t>
      </w:r>
      <w:r w:rsidRPr="000945A3">
        <w:t>Top Hat (for attendance)</w:t>
      </w:r>
    </w:p>
    <w:p w14:paraId="61AB4B5F" w14:textId="77777777" w:rsidR="009C3E47" w:rsidRDefault="00CA6D84" w:rsidP="00521EC2">
      <w:pPr>
        <w:spacing w:line="240" w:lineRule="auto"/>
        <w:ind w:left="720"/>
        <w:rPr>
          <w:highlight w:val="yellow"/>
        </w:rPr>
      </w:pPr>
      <w:hyperlink r:id="rId10" w:history="1">
        <w:r w:rsidR="00521EC2" w:rsidRPr="00521EC2">
          <w:rPr>
            <w:rStyle w:val="Hyperlink"/>
            <w:highlight w:val="yellow"/>
          </w:rPr>
          <w:t>https://app.tophat.com/e/868003</w:t>
        </w:r>
      </w:hyperlink>
    </w:p>
    <w:p w14:paraId="7F53AE80" w14:textId="04FEF163" w:rsidR="004F22B1" w:rsidRPr="00521EC2" w:rsidRDefault="009C3E47" w:rsidP="009C3E47">
      <w:pPr>
        <w:spacing w:line="240" w:lineRule="auto"/>
        <w:ind w:firstLine="720"/>
        <w:rPr>
          <w:rStyle w:val="Hyperlink"/>
          <w:color w:val="auto"/>
          <w:u w:val="none"/>
        </w:rPr>
      </w:pPr>
      <w:r w:rsidRPr="0097337F">
        <w:rPr>
          <w:b/>
        </w:rPr>
        <w:t>Title</w:t>
      </w:r>
      <w:r>
        <w:t>:   Packback</w:t>
      </w:r>
      <w:r>
        <w:br/>
      </w:r>
      <w:r>
        <w:tab/>
        <w:t>Note:  For discussion board questions.</w:t>
      </w:r>
      <w:r>
        <w:br/>
      </w:r>
      <w:r>
        <w:tab/>
      </w:r>
      <w:hyperlink r:id="rId11" w:history="1">
        <w:r w:rsidRPr="009C3E47">
          <w:rPr>
            <w:rStyle w:val="Hyperlink"/>
            <w:rFonts w:ascii="Arial" w:hAnsi="Arial" w:cs="Arial"/>
            <w:sz w:val="20"/>
            <w:szCs w:val="20"/>
            <w:highlight w:val="yellow"/>
          </w:rPr>
          <w:t>https://questions.packback.co</w:t>
        </w:r>
      </w:hyperlink>
    </w:p>
    <w:p w14:paraId="039C32DA" w14:textId="279E38C9" w:rsidR="00964592" w:rsidRDefault="00F40A3B" w:rsidP="00FB07DF">
      <w:pPr>
        <w:spacing w:line="240" w:lineRule="auto"/>
        <w:ind w:firstLine="720"/>
        <w:jc w:val="both"/>
        <w:rPr>
          <w:rFonts w:ascii="Arial" w:hAnsi="Arial" w:cs="Arial"/>
          <w:sz w:val="20"/>
          <w:szCs w:val="20"/>
        </w:rPr>
      </w:pPr>
      <w:r w:rsidRPr="00F40A3B">
        <w:rPr>
          <w:rFonts w:ascii="Arial" w:hAnsi="Arial" w:cs="Arial"/>
          <w:b/>
          <w:noProof/>
          <w:sz w:val="20"/>
          <w:szCs w:val="20"/>
        </w:rPr>
        <w:drawing>
          <wp:inline distT="0" distB="0" distL="0" distR="0" wp14:anchorId="47C61FD1" wp14:editId="08AB2D75">
            <wp:extent cx="6498590" cy="36830"/>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1B3D5B0F" w14:textId="7F026FC2" w:rsidR="004F22B1" w:rsidRDefault="004F22B1" w:rsidP="00FB07DF">
      <w:pPr>
        <w:spacing w:line="240" w:lineRule="auto"/>
        <w:ind w:firstLine="720"/>
        <w:jc w:val="both"/>
        <w:rPr>
          <w:rFonts w:ascii="Arial" w:hAnsi="Arial" w:cs="Arial"/>
          <w:sz w:val="20"/>
          <w:szCs w:val="20"/>
        </w:rPr>
      </w:pPr>
    </w:p>
    <w:p w14:paraId="3D6CA12F" w14:textId="297C5337" w:rsidR="004F22B1" w:rsidRDefault="004F22B1" w:rsidP="00FB07DF">
      <w:pPr>
        <w:spacing w:line="240" w:lineRule="auto"/>
        <w:ind w:firstLine="720"/>
        <w:jc w:val="both"/>
        <w:rPr>
          <w:rFonts w:ascii="Arial" w:hAnsi="Arial" w:cs="Arial"/>
          <w:sz w:val="20"/>
          <w:szCs w:val="20"/>
        </w:rPr>
      </w:pPr>
    </w:p>
    <w:p w14:paraId="6DD708CE" w14:textId="6D79A65E" w:rsidR="004F22B1" w:rsidRDefault="004F22B1" w:rsidP="00FB07DF">
      <w:pPr>
        <w:spacing w:line="240" w:lineRule="auto"/>
        <w:ind w:firstLine="720"/>
        <w:jc w:val="both"/>
        <w:rPr>
          <w:rFonts w:ascii="Arial" w:hAnsi="Arial" w:cs="Arial"/>
          <w:sz w:val="20"/>
          <w:szCs w:val="20"/>
        </w:rPr>
      </w:pPr>
    </w:p>
    <w:p w14:paraId="6EF054C3" w14:textId="77777777" w:rsidR="004F22B1" w:rsidRPr="00F40A3B" w:rsidRDefault="004F22B1" w:rsidP="00FB07DF">
      <w:pPr>
        <w:spacing w:line="240" w:lineRule="auto"/>
        <w:ind w:firstLine="720"/>
        <w:jc w:val="both"/>
        <w:rPr>
          <w:rFonts w:ascii="Arial" w:hAnsi="Arial" w:cs="Arial"/>
          <w:sz w:val="20"/>
          <w:szCs w:val="20"/>
        </w:rPr>
      </w:pPr>
    </w:p>
    <w:tbl>
      <w:tblPr>
        <w:tblpPr w:leftFromText="180" w:rightFromText="180" w:vertAnchor="text" w:horzAnchor="margin" w:tblpY="326"/>
        <w:tblW w:w="4146" w:type="dxa"/>
        <w:tblLook w:val="04A0" w:firstRow="1" w:lastRow="0" w:firstColumn="1" w:lastColumn="0" w:noHBand="0" w:noVBand="1"/>
      </w:tblPr>
      <w:tblGrid>
        <w:gridCol w:w="2430"/>
        <w:gridCol w:w="990"/>
        <w:gridCol w:w="726"/>
      </w:tblGrid>
      <w:tr w:rsidR="00964592" w:rsidRPr="001D0445" w14:paraId="154910B7" w14:textId="77777777" w:rsidTr="00FB62B9">
        <w:tc>
          <w:tcPr>
            <w:tcW w:w="2430" w:type="dxa"/>
            <w:tcBorders>
              <w:bottom w:val="single" w:sz="12" w:space="0" w:color="auto"/>
            </w:tcBorders>
            <w:shd w:val="clear" w:color="auto" w:fill="000000" w:themeFill="text1"/>
            <w:vAlign w:val="center"/>
          </w:tcPr>
          <w:p w14:paraId="1A579231" w14:textId="06D48251" w:rsidR="00964592" w:rsidRPr="00127256" w:rsidRDefault="00964592" w:rsidP="00ED5A40">
            <w:pPr>
              <w:spacing w:after="0"/>
            </w:pPr>
            <w:r w:rsidRPr="00127256">
              <w:t xml:space="preserve">Graded </w:t>
            </w:r>
            <w:r w:rsidR="00FB62B9" w:rsidRPr="00127256">
              <w:t>Components</w:t>
            </w:r>
          </w:p>
        </w:tc>
        <w:tc>
          <w:tcPr>
            <w:tcW w:w="990" w:type="dxa"/>
            <w:tcBorders>
              <w:bottom w:val="single" w:sz="12" w:space="0" w:color="auto"/>
            </w:tcBorders>
            <w:shd w:val="clear" w:color="auto" w:fill="000000" w:themeFill="text1"/>
            <w:vAlign w:val="center"/>
          </w:tcPr>
          <w:p w14:paraId="2C900FBC" w14:textId="2FA559E7" w:rsidR="00964592" w:rsidRPr="001275D6" w:rsidRDefault="00964592" w:rsidP="002F16A7">
            <w:pPr>
              <w:spacing w:after="0"/>
              <w:ind w:left="-105" w:right="-105"/>
              <w:rPr>
                <w:rFonts w:ascii="Arial" w:hAnsi="Arial" w:cs="Arial"/>
                <w:sz w:val="20"/>
              </w:rPr>
            </w:pPr>
            <w:r w:rsidRPr="001275D6">
              <w:rPr>
                <w:rFonts w:ascii="Arial" w:hAnsi="Arial" w:cs="Arial"/>
                <w:sz w:val="20"/>
              </w:rPr>
              <w:t xml:space="preserve">% </w:t>
            </w:r>
            <w:proofErr w:type="gramStart"/>
            <w:r w:rsidRPr="001275D6">
              <w:rPr>
                <w:rFonts w:ascii="Arial" w:hAnsi="Arial" w:cs="Arial"/>
                <w:sz w:val="20"/>
              </w:rPr>
              <w:t>of</w:t>
            </w:r>
            <w:proofErr w:type="gramEnd"/>
            <w:r w:rsidRPr="001275D6">
              <w:rPr>
                <w:rFonts w:ascii="Arial" w:hAnsi="Arial" w:cs="Arial"/>
                <w:sz w:val="20"/>
              </w:rPr>
              <w:t xml:space="preserve"> Total</w:t>
            </w:r>
            <w:r w:rsidR="00B41648" w:rsidRPr="001275D6">
              <w:rPr>
                <w:rFonts w:ascii="Arial" w:hAnsi="Arial" w:cs="Arial"/>
                <w:sz w:val="20"/>
              </w:rPr>
              <w:t xml:space="preserve"> </w:t>
            </w:r>
          </w:p>
        </w:tc>
        <w:tc>
          <w:tcPr>
            <w:tcW w:w="726" w:type="dxa"/>
            <w:tcBorders>
              <w:bottom w:val="single" w:sz="12" w:space="0" w:color="auto"/>
            </w:tcBorders>
            <w:shd w:val="clear" w:color="auto" w:fill="000000" w:themeFill="text1"/>
            <w:vAlign w:val="center"/>
          </w:tcPr>
          <w:p w14:paraId="2DB86009" w14:textId="77777777" w:rsidR="00964592" w:rsidRPr="001275D6" w:rsidRDefault="00964592" w:rsidP="002F16A7">
            <w:pPr>
              <w:spacing w:after="0"/>
              <w:ind w:left="-105" w:right="-105"/>
              <w:jc w:val="center"/>
              <w:rPr>
                <w:rFonts w:ascii="Arial" w:hAnsi="Arial" w:cs="Arial"/>
                <w:iCs/>
                <w:color w:val="FFFFFF" w:themeColor="background1"/>
                <w:sz w:val="20"/>
              </w:rPr>
            </w:pPr>
            <w:r w:rsidRPr="001275D6">
              <w:rPr>
                <w:rFonts w:ascii="Arial" w:hAnsi="Arial" w:cs="Arial"/>
                <w:sz w:val="20"/>
              </w:rPr>
              <w:t>Type</w:t>
            </w:r>
          </w:p>
        </w:tc>
      </w:tr>
      <w:tr w:rsidR="00964592" w:rsidRPr="001D0445" w14:paraId="251240C0" w14:textId="77777777" w:rsidTr="009C3E47">
        <w:trPr>
          <w:trHeight w:val="159"/>
        </w:trPr>
        <w:tc>
          <w:tcPr>
            <w:tcW w:w="2430" w:type="dxa"/>
            <w:tcBorders>
              <w:top w:val="single" w:sz="12" w:space="0" w:color="auto"/>
            </w:tcBorders>
            <w:shd w:val="clear" w:color="auto" w:fill="auto"/>
            <w:vAlign w:val="center"/>
          </w:tcPr>
          <w:p w14:paraId="2F12EEFC" w14:textId="2FE5C031" w:rsidR="00964592" w:rsidRPr="00605486" w:rsidRDefault="00605486" w:rsidP="00ED5A40">
            <w:pPr>
              <w:spacing w:after="0"/>
              <w:rPr>
                <w:rFonts w:ascii="Arial" w:hAnsi="Arial" w:cs="Arial"/>
                <w:bCs/>
                <w:sz w:val="20"/>
              </w:rPr>
            </w:pPr>
            <w:r w:rsidRPr="00605486">
              <w:rPr>
                <w:rFonts w:ascii="Arial" w:hAnsi="Arial" w:cs="Arial"/>
                <w:bCs/>
                <w:sz w:val="20"/>
              </w:rPr>
              <w:t>Attendance &amp; Participation</w:t>
            </w:r>
          </w:p>
        </w:tc>
        <w:tc>
          <w:tcPr>
            <w:tcW w:w="990" w:type="dxa"/>
            <w:tcBorders>
              <w:top w:val="single" w:sz="12" w:space="0" w:color="auto"/>
            </w:tcBorders>
            <w:shd w:val="clear" w:color="auto" w:fill="auto"/>
            <w:vAlign w:val="center"/>
          </w:tcPr>
          <w:p w14:paraId="0466FD5C" w14:textId="08A23FA4" w:rsidR="00964592" w:rsidRPr="001275D6" w:rsidRDefault="00605486" w:rsidP="002F16A7">
            <w:pPr>
              <w:spacing w:after="0"/>
              <w:jc w:val="center"/>
              <w:rPr>
                <w:rFonts w:ascii="Arial" w:hAnsi="Arial" w:cs="Arial"/>
                <w:b/>
                <w:iCs/>
                <w:color w:val="000000" w:themeColor="text1"/>
                <w:sz w:val="20"/>
              </w:rPr>
            </w:pPr>
            <w:r>
              <w:rPr>
                <w:rFonts w:ascii="Arial" w:hAnsi="Arial" w:cs="Arial"/>
                <w:iCs/>
                <w:color w:val="000000" w:themeColor="text1"/>
                <w:sz w:val="20"/>
              </w:rPr>
              <w:t>10%</w:t>
            </w:r>
          </w:p>
        </w:tc>
        <w:tc>
          <w:tcPr>
            <w:tcW w:w="726" w:type="dxa"/>
            <w:tcBorders>
              <w:top w:val="single" w:sz="12" w:space="0" w:color="auto"/>
            </w:tcBorders>
            <w:shd w:val="clear" w:color="auto" w:fill="ACB9CA" w:themeFill="text2" w:themeFillTint="66"/>
            <w:vAlign w:val="center"/>
          </w:tcPr>
          <w:p w14:paraId="7E1274A8" w14:textId="77777777" w:rsidR="00964592" w:rsidRPr="002F16A7" w:rsidRDefault="00964592" w:rsidP="002F16A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00964592" w:rsidRPr="001D0445" w14:paraId="798AFFC7" w14:textId="77777777" w:rsidTr="009C3E47">
        <w:tc>
          <w:tcPr>
            <w:tcW w:w="2430" w:type="dxa"/>
            <w:shd w:val="clear" w:color="auto" w:fill="auto"/>
            <w:vAlign w:val="center"/>
          </w:tcPr>
          <w:p w14:paraId="484AD8FF" w14:textId="7F8E8802" w:rsidR="00964592" w:rsidRPr="001275D6" w:rsidRDefault="00605486" w:rsidP="00ED5A40">
            <w:pPr>
              <w:spacing w:after="0"/>
              <w:rPr>
                <w:rFonts w:ascii="Arial" w:hAnsi="Arial" w:cs="Arial"/>
                <w:b/>
                <w:sz w:val="20"/>
              </w:rPr>
            </w:pPr>
            <w:r>
              <w:rPr>
                <w:rFonts w:ascii="Arial" w:hAnsi="Arial" w:cs="Arial"/>
                <w:sz w:val="20"/>
              </w:rPr>
              <w:t>Final Exam</w:t>
            </w:r>
          </w:p>
        </w:tc>
        <w:tc>
          <w:tcPr>
            <w:tcW w:w="990" w:type="dxa"/>
            <w:shd w:val="clear" w:color="auto" w:fill="auto"/>
            <w:vAlign w:val="center"/>
          </w:tcPr>
          <w:p w14:paraId="7A7380E8" w14:textId="6F6878E7" w:rsidR="00964592" w:rsidRPr="001275D6" w:rsidRDefault="00605486" w:rsidP="002F16A7">
            <w:pPr>
              <w:spacing w:after="0"/>
              <w:jc w:val="center"/>
              <w:rPr>
                <w:rFonts w:ascii="Arial" w:hAnsi="Arial" w:cs="Arial"/>
                <w:b/>
                <w:iCs/>
                <w:color w:val="000000" w:themeColor="text1"/>
                <w:sz w:val="20"/>
              </w:rPr>
            </w:pPr>
            <w:r>
              <w:rPr>
                <w:rFonts w:ascii="Arial" w:hAnsi="Arial" w:cs="Arial"/>
                <w:iCs/>
                <w:color w:val="000000" w:themeColor="text1"/>
                <w:sz w:val="20"/>
              </w:rPr>
              <w:t>50%</w:t>
            </w:r>
          </w:p>
        </w:tc>
        <w:tc>
          <w:tcPr>
            <w:tcW w:w="726" w:type="dxa"/>
            <w:shd w:val="clear" w:color="auto" w:fill="ACB9CA" w:themeFill="text2" w:themeFillTint="66"/>
            <w:vAlign w:val="center"/>
          </w:tcPr>
          <w:p w14:paraId="3C252F0E" w14:textId="77777777" w:rsidR="00964592" w:rsidRPr="002F16A7" w:rsidRDefault="00964592" w:rsidP="002F16A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00964592" w:rsidRPr="001D0445" w14:paraId="201FBAEE" w14:textId="77777777" w:rsidTr="009C3E47">
        <w:trPr>
          <w:trHeight w:val="342"/>
        </w:trPr>
        <w:tc>
          <w:tcPr>
            <w:tcW w:w="2430" w:type="dxa"/>
            <w:shd w:val="clear" w:color="auto" w:fill="auto"/>
            <w:vAlign w:val="center"/>
          </w:tcPr>
          <w:p w14:paraId="7EBF0F15" w14:textId="4DBFA60F" w:rsidR="00964592" w:rsidRPr="001275D6" w:rsidRDefault="009C3E47" w:rsidP="00ED5A40">
            <w:pPr>
              <w:spacing w:after="0"/>
              <w:rPr>
                <w:rFonts w:ascii="Arial" w:hAnsi="Arial" w:cs="Arial"/>
                <w:b/>
                <w:iCs/>
                <w:sz w:val="20"/>
              </w:rPr>
            </w:pPr>
            <w:r>
              <w:rPr>
                <w:rFonts w:ascii="Arial" w:hAnsi="Arial" w:cs="Arial"/>
                <w:sz w:val="20"/>
              </w:rPr>
              <w:t>Supply Chain Paper</w:t>
            </w:r>
          </w:p>
        </w:tc>
        <w:tc>
          <w:tcPr>
            <w:tcW w:w="990" w:type="dxa"/>
            <w:shd w:val="clear" w:color="auto" w:fill="auto"/>
            <w:vAlign w:val="center"/>
          </w:tcPr>
          <w:p w14:paraId="02B29FBB" w14:textId="12651BA2" w:rsidR="00964592" w:rsidRPr="001275D6" w:rsidRDefault="009C3E47" w:rsidP="002F16A7">
            <w:pPr>
              <w:spacing w:after="0"/>
              <w:jc w:val="center"/>
              <w:rPr>
                <w:rFonts w:ascii="Arial" w:hAnsi="Arial" w:cs="Arial"/>
                <w:b/>
                <w:iCs/>
                <w:color w:val="000000" w:themeColor="text1"/>
                <w:sz w:val="20"/>
              </w:rPr>
            </w:pPr>
            <w:r>
              <w:rPr>
                <w:rFonts w:ascii="Arial" w:hAnsi="Arial" w:cs="Arial"/>
                <w:iCs/>
                <w:color w:val="000000" w:themeColor="text1"/>
                <w:sz w:val="20"/>
              </w:rPr>
              <w:t>3</w:t>
            </w:r>
            <w:r w:rsidR="00605486">
              <w:rPr>
                <w:rFonts w:ascii="Arial" w:hAnsi="Arial" w:cs="Arial"/>
                <w:iCs/>
                <w:color w:val="000000" w:themeColor="text1"/>
                <w:sz w:val="20"/>
              </w:rPr>
              <w:t>0%</w:t>
            </w:r>
          </w:p>
        </w:tc>
        <w:tc>
          <w:tcPr>
            <w:tcW w:w="726" w:type="dxa"/>
            <w:shd w:val="clear" w:color="auto" w:fill="ACB9CA" w:themeFill="text2" w:themeFillTint="66"/>
            <w:vAlign w:val="center"/>
          </w:tcPr>
          <w:p w14:paraId="19A6693B" w14:textId="23C6A061" w:rsidR="00964592" w:rsidRPr="002F16A7" w:rsidRDefault="009C3E47" w:rsidP="002F16A7">
            <w:pPr>
              <w:spacing w:after="0"/>
              <w:rPr>
                <w:b/>
                <w:iCs/>
                <w:color w:val="C00000"/>
              </w:rPr>
            </w:pPr>
            <w:proofErr w:type="gramStart"/>
            <w:r w:rsidRPr="009C3E47">
              <w:rPr>
                <w:b/>
                <w:iCs/>
                <w:color w:val="C00000"/>
              </w:rPr>
              <w:t xml:space="preserve">N </w:t>
            </w:r>
            <w:r>
              <w:rPr>
                <w:b/>
                <w:iCs/>
                <w:color w:val="C00000"/>
              </w:rPr>
              <w:t xml:space="preserve"> </w:t>
            </w:r>
            <w:r w:rsidRPr="002F16A7">
              <w:rPr>
                <w:rFonts w:ascii="Webdings" w:hAnsi="Webdings"/>
                <w:color w:val="C00000"/>
              </w:rPr>
              <w:t></w:t>
            </w:r>
            <w:proofErr w:type="gramEnd"/>
          </w:p>
        </w:tc>
      </w:tr>
      <w:tr w:rsidR="00BB0F13" w:rsidRPr="001D0445" w14:paraId="4C179249" w14:textId="77777777" w:rsidTr="009C3E47">
        <w:trPr>
          <w:trHeight w:val="342"/>
        </w:trPr>
        <w:tc>
          <w:tcPr>
            <w:tcW w:w="2430" w:type="dxa"/>
            <w:shd w:val="clear" w:color="auto" w:fill="auto"/>
            <w:vAlign w:val="center"/>
          </w:tcPr>
          <w:p w14:paraId="46134837" w14:textId="70863866" w:rsidR="00BB0F13" w:rsidRDefault="009C3E47" w:rsidP="00ED5A40">
            <w:pPr>
              <w:spacing w:after="0"/>
              <w:rPr>
                <w:rFonts w:ascii="Arial" w:hAnsi="Arial" w:cs="Arial"/>
                <w:sz w:val="20"/>
              </w:rPr>
            </w:pPr>
            <w:r>
              <w:rPr>
                <w:rFonts w:ascii="Arial" w:hAnsi="Arial" w:cs="Arial"/>
                <w:sz w:val="20"/>
              </w:rPr>
              <w:t>Packback</w:t>
            </w:r>
          </w:p>
        </w:tc>
        <w:tc>
          <w:tcPr>
            <w:tcW w:w="990" w:type="dxa"/>
            <w:shd w:val="clear" w:color="auto" w:fill="auto"/>
            <w:vAlign w:val="center"/>
          </w:tcPr>
          <w:p w14:paraId="6CC64B35" w14:textId="5B5587B1" w:rsidR="00BB0F13" w:rsidRDefault="009C3E47" w:rsidP="002F16A7">
            <w:pPr>
              <w:spacing w:after="0"/>
              <w:jc w:val="center"/>
              <w:rPr>
                <w:rFonts w:ascii="Arial" w:hAnsi="Arial" w:cs="Arial"/>
                <w:iCs/>
                <w:color w:val="000000" w:themeColor="text1"/>
                <w:sz w:val="20"/>
              </w:rPr>
            </w:pPr>
            <w:r>
              <w:rPr>
                <w:rFonts w:ascii="Arial" w:hAnsi="Arial" w:cs="Arial"/>
                <w:iCs/>
                <w:color w:val="000000" w:themeColor="text1"/>
                <w:sz w:val="20"/>
              </w:rPr>
              <w:t>1</w:t>
            </w:r>
            <w:r w:rsidR="00BB0F13">
              <w:rPr>
                <w:rFonts w:ascii="Arial" w:hAnsi="Arial" w:cs="Arial"/>
                <w:iCs/>
                <w:color w:val="000000" w:themeColor="text1"/>
                <w:sz w:val="20"/>
              </w:rPr>
              <w:t>0%</w:t>
            </w:r>
          </w:p>
        </w:tc>
        <w:tc>
          <w:tcPr>
            <w:tcW w:w="726" w:type="dxa"/>
            <w:shd w:val="clear" w:color="auto" w:fill="ACB9CA" w:themeFill="text2" w:themeFillTint="66"/>
            <w:vAlign w:val="center"/>
          </w:tcPr>
          <w:p w14:paraId="0E40194F" w14:textId="08AE4F7C" w:rsidR="00BB0F13" w:rsidRPr="009C3E47" w:rsidRDefault="009C3E47" w:rsidP="002F16A7">
            <w:pPr>
              <w:spacing w:after="0"/>
              <w:rPr>
                <w:b/>
                <w:iCs/>
                <w:color w:val="C00000"/>
              </w:rPr>
            </w:pPr>
            <w:proofErr w:type="gramStart"/>
            <w:r w:rsidRPr="009C3E47">
              <w:rPr>
                <w:b/>
                <w:iCs/>
                <w:color w:val="C00000"/>
              </w:rPr>
              <w:t xml:space="preserve">N </w:t>
            </w:r>
            <w:r>
              <w:rPr>
                <w:b/>
                <w:iCs/>
                <w:color w:val="C00000"/>
              </w:rPr>
              <w:t xml:space="preserve"> </w:t>
            </w:r>
            <w:r w:rsidRPr="002F16A7">
              <w:rPr>
                <w:rFonts w:ascii="Webdings" w:hAnsi="Webdings"/>
                <w:color w:val="C00000"/>
              </w:rPr>
              <w:t></w:t>
            </w:r>
            <w:proofErr w:type="gramEnd"/>
          </w:p>
        </w:tc>
      </w:tr>
    </w:tbl>
    <w:p w14:paraId="7C52F34E" w14:textId="549BB06D" w:rsidR="00964592" w:rsidRPr="001275D6" w:rsidRDefault="00C125FF" w:rsidP="00974CA2">
      <w:pPr>
        <w:spacing w:after="0" w:line="240" w:lineRule="auto"/>
        <w:contextualSpacing/>
        <w:rPr>
          <w:rFonts w:ascii="Arial" w:hAnsi="Arial" w:cs="Arial"/>
          <w:b/>
          <w:sz w:val="20"/>
        </w:rPr>
      </w:pPr>
      <w:r>
        <w:rPr>
          <w:rFonts w:ascii="Helvetica" w:hAnsi="Helvetica"/>
          <w:noProof/>
          <w:sz w:val="20"/>
          <w:szCs w:val="20"/>
        </w:rPr>
        <mc:AlternateContent>
          <mc:Choice Requires="wps">
            <w:drawing>
              <wp:anchor distT="0" distB="0" distL="114300" distR="114300" simplePos="0" relativeHeight="251673600" behindDoc="0" locked="0" layoutInCell="1" allowOverlap="1" wp14:anchorId="3118D88C" wp14:editId="29963C48">
                <wp:simplePos x="0" y="0"/>
                <wp:positionH relativeFrom="margin">
                  <wp:posOffset>2828925</wp:posOffset>
                </wp:positionH>
                <wp:positionV relativeFrom="paragraph">
                  <wp:posOffset>-233045</wp:posOffset>
                </wp:positionV>
                <wp:extent cx="3695700" cy="1403350"/>
                <wp:effectExtent l="19050" t="19050" r="19050" b="25400"/>
                <wp:wrapNone/>
                <wp:docPr id="12" name="Rectangle: Rounded Corners 12"/>
                <wp:cNvGraphicFramePr/>
                <a:graphic xmlns:a="http://schemas.openxmlformats.org/drawingml/2006/main">
                  <a:graphicData uri="http://schemas.microsoft.com/office/word/2010/wordprocessingShape">
                    <wps:wsp>
                      <wps:cNvSpPr/>
                      <wps:spPr>
                        <a:xfrm>
                          <a:off x="0" y="0"/>
                          <a:ext cx="3695700" cy="1403350"/>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3"/>
                            </w:tblGrid>
                            <w:tr w:rsidR="00726927" w:rsidRPr="001439D8" w14:paraId="4ED669E7" w14:textId="77777777" w:rsidTr="00B10934">
                              <w:trPr>
                                <w:trHeight w:val="184"/>
                              </w:trPr>
                              <w:tc>
                                <w:tcPr>
                                  <w:tcW w:w="5679" w:type="dxa"/>
                                </w:tcPr>
                                <w:p w14:paraId="26205EF5" w14:textId="77777777" w:rsidR="00726927" w:rsidRPr="009C3E47" w:rsidRDefault="00726927" w:rsidP="00B56A58">
                                  <w:pPr>
                                    <w:tabs>
                                      <w:tab w:val="left" w:pos="2790"/>
                                    </w:tabs>
                                    <w:spacing w:after="0" w:line="240" w:lineRule="auto"/>
                                    <w:jc w:val="both"/>
                                    <w:rPr>
                                      <w:rFonts w:ascii="Arial" w:hAnsi="Arial" w:cs="Arial"/>
                                      <w:b/>
                                      <w:color w:val="000000" w:themeColor="text1"/>
                                      <w:sz w:val="16"/>
                                      <w:szCs w:val="20"/>
                                    </w:rPr>
                                  </w:pPr>
                                  <w:r w:rsidRPr="009C3E47">
                                    <w:rPr>
                                      <w:rFonts w:ascii="Arial" w:hAnsi="Arial" w:cs="Arial"/>
                                      <w:b/>
                                      <w:color w:val="000000" w:themeColor="text1"/>
                                      <w:sz w:val="16"/>
                                      <w:szCs w:val="20"/>
                                    </w:rPr>
                                    <w:t xml:space="preserve">Requirements for each form of graded component.  </w:t>
                                  </w:r>
                                </w:p>
                                <w:p w14:paraId="75C9EB61" w14:textId="532546D6" w:rsidR="00726927" w:rsidRPr="009C3E47" w:rsidRDefault="00726927" w:rsidP="00B56A58">
                                  <w:pPr>
                                    <w:tabs>
                                      <w:tab w:val="left" w:pos="2790"/>
                                    </w:tabs>
                                    <w:spacing w:after="0" w:line="240" w:lineRule="auto"/>
                                    <w:jc w:val="both"/>
                                    <w:rPr>
                                      <w:rFonts w:ascii="Arial" w:hAnsi="Arial" w:cs="Arial"/>
                                      <w:b/>
                                      <w:color w:val="000000" w:themeColor="text1"/>
                                      <w:sz w:val="16"/>
                                      <w:szCs w:val="20"/>
                                    </w:rPr>
                                  </w:pPr>
                                  <w:r w:rsidRPr="009C3E47">
                                    <w:rPr>
                                      <w:rFonts w:ascii="Arial" w:hAnsi="Arial" w:cs="Arial"/>
                                      <w:b/>
                                      <w:color w:val="000000" w:themeColor="text1"/>
                                      <w:sz w:val="16"/>
                                      <w:szCs w:val="20"/>
                                    </w:rPr>
                                    <w:t>Failing to follow these will represent academic misconduct. See below.</w:t>
                                  </w:r>
                                </w:p>
                                <w:p w14:paraId="037C33A8" w14:textId="7916ABCE" w:rsidR="00726927" w:rsidRPr="009C3E47" w:rsidRDefault="00726927" w:rsidP="00B56A58">
                                  <w:pPr>
                                    <w:tabs>
                                      <w:tab w:val="left" w:pos="2790"/>
                                    </w:tabs>
                                    <w:spacing w:after="0" w:line="240" w:lineRule="auto"/>
                                    <w:jc w:val="both"/>
                                    <w:rPr>
                                      <w:rFonts w:ascii="Arial" w:hAnsi="Arial" w:cs="Arial"/>
                                      <w:b/>
                                      <w:color w:val="000000" w:themeColor="text1"/>
                                      <w:sz w:val="8"/>
                                      <w:szCs w:val="20"/>
                                    </w:rPr>
                                  </w:pPr>
                                </w:p>
                              </w:tc>
                            </w:tr>
                            <w:tr w:rsidR="00726927"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726927" w:rsidRPr="009C3E47" w:rsidRDefault="00726927" w:rsidP="00B56A58">
                                  <w:pPr>
                                    <w:tabs>
                                      <w:tab w:val="left" w:pos="2790"/>
                                    </w:tabs>
                                    <w:spacing w:after="0" w:line="240" w:lineRule="auto"/>
                                    <w:jc w:val="both"/>
                                    <w:rPr>
                                      <w:rFonts w:ascii="Arial" w:hAnsi="Arial" w:cs="Arial"/>
                                      <w:color w:val="C00000"/>
                                      <w:sz w:val="16"/>
                                      <w:szCs w:val="20"/>
                                    </w:rPr>
                                  </w:pPr>
                                  <w:r w:rsidRPr="009C3E47">
                                    <w:rPr>
                                      <w:rFonts w:ascii="Arial" w:hAnsi="Arial" w:cs="Arial"/>
                                      <w:b/>
                                      <w:color w:val="C00000"/>
                                      <w:sz w:val="16"/>
                                      <w:szCs w:val="20"/>
                                    </w:rPr>
                                    <w:t>Independent Work [</w:t>
                                  </w:r>
                                  <w:r w:rsidRPr="009C3E47">
                                    <w:rPr>
                                      <w:b/>
                                      <w:color w:val="C00000"/>
                                      <w:sz w:val="16"/>
                                    </w:rPr>
                                    <w:t>N</w:t>
                                  </w:r>
                                  <w:r w:rsidRPr="009C3E47">
                                    <w:rPr>
                                      <w:rFonts w:ascii="Webdings" w:hAnsi="Webdings"/>
                                      <w:b/>
                                      <w:color w:val="C00000"/>
                                      <w:sz w:val="16"/>
                                    </w:rPr>
                                    <w:t></w:t>
                                  </w:r>
                                  <w:r w:rsidRPr="009C3E47">
                                    <w:rPr>
                                      <w:rFonts w:ascii="Arial" w:hAnsi="Arial" w:cs="Arial"/>
                                      <w:b/>
                                      <w:color w:val="C00000"/>
                                      <w:sz w:val="16"/>
                                      <w:szCs w:val="20"/>
                                    </w:rPr>
                                    <w:t>]:</w:t>
                                  </w:r>
                                  <w:r w:rsidRPr="009C3E47">
                                    <w:rPr>
                                      <w:rFonts w:ascii="Arial" w:hAnsi="Arial" w:cs="Arial"/>
                                      <w:color w:val="C00000"/>
                                      <w:sz w:val="16"/>
                                      <w:szCs w:val="20"/>
                                    </w:rPr>
                                    <w:t xml:space="preserve"> Strictly non-collaborative, original individual work.  You may discuss this assignment with your instructor only.  Discussions with other individuals, either in person or electronically, are strictly prohibited.</w:t>
                                  </w:r>
                                </w:p>
                              </w:tc>
                            </w:tr>
                            <w:tr w:rsidR="00726927" w14:paraId="765F09A3" w14:textId="77777777" w:rsidTr="00B10934">
                              <w:tc>
                                <w:tcPr>
                                  <w:tcW w:w="5679" w:type="dxa"/>
                                  <w:tcBorders>
                                    <w:top w:val="single" w:sz="4" w:space="0" w:color="auto"/>
                                    <w:bottom w:val="single" w:sz="4" w:space="0" w:color="auto"/>
                                  </w:tcBorders>
                                </w:tcPr>
                                <w:p w14:paraId="32EAD7A1" w14:textId="795FBD02" w:rsidR="00726927" w:rsidRPr="009C3E47" w:rsidRDefault="00726927" w:rsidP="00B56A58">
                                  <w:pPr>
                                    <w:tabs>
                                      <w:tab w:val="left" w:pos="2790"/>
                                    </w:tabs>
                                    <w:spacing w:after="0" w:line="240" w:lineRule="auto"/>
                                    <w:jc w:val="both"/>
                                    <w:rPr>
                                      <w:rFonts w:ascii="Arial" w:hAnsi="Arial" w:cs="Arial"/>
                                      <w:color w:val="C00000"/>
                                      <w:sz w:val="20"/>
                                      <w:szCs w:val="20"/>
                                    </w:rPr>
                                  </w:pPr>
                                  <w:r w:rsidRPr="009C3E47">
                                    <w:rPr>
                                      <w:rFonts w:ascii="Arial" w:hAnsi="Arial" w:cs="Arial"/>
                                      <w:b/>
                                      <w:color w:val="C00000"/>
                                      <w:sz w:val="16"/>
                                      <w:szCs w:val="16"/>
                                    </w:rPr>
                                    <w:t>Collaboration Required [</w:t>
                                  </w:r>
                                  <w:r w:rsidRPr="009C3E47">
                                    <w:rPr>
                                      <w:color w:val="C00000"/>
                                      <w:sz w:val="16"/>
                                      <w:szCs w:val="16"/>
                                    </w:rPr>
                                    <w:t xml:space="preserve">C </w:t>
                                  </w:r>
                                  <w:r w:rsidRPr="009C3E47">
                                    <w:rPr>
                                      <w:rFonts w:ascii="Webdings" w:hAnsi="Webdings"/>
                                      <w:color w:val="C00000"/>
                                      <w:sz w:val="16"/>
                                      <w:szCs w:val="16"/>
                                    </w:rPr>
                                    <w:t></w:t>
                                  </w:r>
                                  <w:r w:rsidRPr="009C3E47">
                                    <w:rPr>
                                      <w:rFonts w:ascii="Arial" w:hAnsi="Arial" w:cs="Arial"/>
                                      <w:b/>
                                      <w:color w:val="C00000"/>
                                      <w:sz w:val="16"/>
                                      <w:szCs w:val="16"/>
                                    </w:rPr>
                                    <w:t>]:</w:t>
                                  </w:r>
                                  <w:r w:rsidRPr="009C3E47">
                                    <w:rPr>
                                      <w:rFonts w:ascii="Arial" w:hAnsi="Arial" w:cs="Arial"/>
                                      <w:color w:val="C00000"/>
                                      <w:sz w:val="16"/>
                                      <w:szCs w:val="20"/>
                                    </w:rPr>
                                    <w:t xml:space="preserve"> An explicit expectation for collaboration among students either in class or outside of class (</w:t>
                                  </w:r>
                                  <w:proofErr w:type="gramStart"/>
                                  <w:r w:rsidRPr="009C3E47">
                                    <w:rPr>
                                      <w:rFonts w:ascii="Arial" w:hAnsi="Arial" w:cs="Arial"/>
                                      <w:color w:val="C00000"/>
                                      <w:sz w:val="16"/>
                                      <w:szCs w:val="20"/>
                                    </w:rPr>
                                    <w:t>i.e.</w:t>
                                  </w:r>
                                  <w:proofErr w:type="gramEnd"/>
                                  <w:r w:rsidRPr="009C3E47">
                                    <w:rPr>
                                      <w:rFonts w:ascii="Arial" w:hAnsi="Arial" w:cs="Arial"/>
                                      <w:color w:val="C00000"/>
                                      <w:sz w:val="16"/>
                                      <w:szCs w:val="20"/>
                                    </w:rPr>
                                    <w:t xml:space="preserve"> group work).</w:t>
                                  </w:r>
                                </w:p>
                              </w:tc>
                            </w:tr>
                            <w:tr w:rsidR="00726927" w14:paraId="53FEC908" w14:textId="77777777" w:rsidTr="00B10934">
                              <w:tc>
                                <w:tcPr>
                                  <w:tcW w:w="5679" w:type="dxa"/>
                                  <w:tcBorders>
                                    <w:top w:val="single" w:sz="4" w:space="0" w:color="auto"/>
                                  </w:tcBorders>
                                </w:tcPr>
                                <w:p w14:paraId="37019D5D" w14:textId="43A42BDF" w:rsidR="00726927" w:rsidRPr="009C3E47" w:rsidRDefault="00726927" w:rsidP="00B56A58">
                                  <w:pPr>
                                    <w:tabs>
                                      <w:tab w:val="left" w:pos="2790"/>
                                    </w:tabs>
                                    <w:spacing w:after="0" w:line="240" w:lineRule="auto"/>
                                    <w:jc w:val="both"/>
                                    <w:rPr>
                                      <w:rFonts w:ascii="Arial" w:hAnsi="Arial" w:cs="Arial"/>
                                      <w:color w:val="C00000"/>
                                      <w:sz w:val="20"/>
                                      <w:szCs w:val="20"/>
                                    </w:rPr>
                                  </w:pPr>
                                  <w:r w:rsidRPr="009C3E47">
                                    <w:rPr>
                                      <w:rFonts w:ascii="Arial" w:hAnsi="Arial" w:cs="Arial"/>
                                      <w:b/>
                                      <w:color w:val="C00000"/>
                                      <w:sz w:val="16"/>
                                      <w:szCs w:val="20"/>
                                    </w:rPr>
                                    <w:t>Collaboration Optional [</w:t>
                                  </w:r>
                                  <w:r w:rsidRPr="009C3E47">
                                    <w:rPr>
                                      <w:color w:val="C00000"/>
                                      <w:sz w:val="16"/>
                                      <w:szCs w:val="16"/>
                                    </w:rPr>
                                    <w:t>O</w:t>
                                  </w:r>
                                  <w:r w:rsidRPr="009C3E47">
                                    <w:rPr>
                                      <w:rFonts w:ascii="Webdings" w:hAnsi="Webdings"/>
                                      <w:color w:val="C00000"/>
                                      <w:sz w:val="16"/>
                                      <w:szCs w:val="16"/>
                                    </w:rPr>
                                    <w:t></w:t>
                                  </w:r>
                                  <w:r w:rsidRPr="009C3E47">
                                    <w:rPr>
                                      <w:rFonts w:ascii="Arial" w:hAnsi="Arial" w:cs="Arial"/>
                                      <w:b/>
                                      <w:color w:val="C00000"/>
                                      <w:sz w:val="16"/>
                                      <w:szCs w:val="20"/>
                                    </w:rPr>
                                    <w:t>]:</w:t>
                                  </w:r>
                                  <w:r w:rsidRPr="009C3E47">
                                    <w:rPr>
                                      <w:rFonts w:ascii="Arial" w:hAnsi="Arial" w:cs="Arial"/>
                                      <w:color w:val="C00000"/>
                                      <w:sz w:val="16"/>
                                      <w:szCs w:val="20"/>
                                    </w:rPr>
                                    <w:t xml:space="preserve"> Students are permitted, but not required, to discuss the assignment or ideas with each other.  However, all submitted work must be one’s original and individual creation.</w:t>
                                  </w:r>
                                </w:p>
                              </w:tc>
                            </w:tr>
                          </w:tbl>
                          <w:p w14:paraId="2B8E1A3D" w14:textId="38BD83F8" w:rsidR="00726927" w:rsidRPr="00B56A58" w:rsidRDefault="00726927" w:rsidP="00B56A58">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8D88C" id="Rectangle: Rounded Corners 12" o:spid="_x0000_s1026" style="position:absolute;margin-left:222.75pt;margin-top:-18.35pt;width:291pt;height:11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" fillcolor="white [3212]" strokecolor="#c00000" strokeweight="3pt">
                <v:stroke joinstyle="miter"/>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3"/>
                      </w:tblGrid>
                      <w:tr w:rsidR="00726927" w:rsidRPr="001439D8" w14:paraId="4ED669E7" w14:textId="77777777" w:rsidTr="00B10934">
                        <w:trPr>
                          <w:trHeight w:val="184"/>
                        </w:trPr>
                        <w:tc>
                          <w:tcPr>
                            <w:tcW w:w="5679" w:type="dxa"/>
                          </w:tcPr>
                          <w:p w14:paraId="26205EF5" w14:textId="77777777" w:rsidR="00726927" w:rsidRPr="009C3E47" w:rsidRDefault="00726927" w:rsidP="00B56A58">
                            <w:pPr>
                              <w:tabs>
                                <w:tab w:val="left" w:pos="2790"/>
                              </w:tabs>
                              <w:spacing w:after="0" w:line="240" w:lineRule="auto"/>
                              <w:jc w:val="both"/>
                              <w:rPr>
                                <w:rFonts w:ascii="Arial" w:hAnsi="Arial" w:cs="Arial"/>
                                <w:b/>
                                <w:color w:val="000000" w:themeColor="text1"/>
                                <w:sz w:val="16"/>
                                <w:szCs w:val="20"/>
                              </w:rPr>
                            </w:pPr>
                            <w:r w:rsidRPr="009C3E47">
                              <w:rPr>
                                <w:rFonts w:ascii="Arial" w:hAnsi="Arial" w:cs="Arial"/>
                                <w:b/>
                                <w:color w:val="000000" w:themeColor="text1"/>
                                <w:sz w:val="16"/>
                                <w:szCs w:val="20"/>
                              </w:rPr>
                              <w:t xml:space="preserve">Requirements for each form of graded component.  </w:t>
                            </w:r>
                          </w:p>
                          <w:p w14:paraId="75C9EB61" w14:textId="532546D6" w:rsidR="00726927" w:rsidRPr="009C3E47" w:rsidRDefault="00726927" w:rsidP="00B56A58">
                            <w:pPr>
                              <w:tabs>
                                <w:tab w:val="left" w:pos="2790"/>
                              </w:tabs>
                              <w:spacing w:after="0" w:line="240" w:lineRule="auto"/>
                              <w:jc w:val="both"/>
                              <w:rPr>
                                <w:rFonts w:ascii="Arial" w:hAnsi="Arial" w:cs="Arial"/>
                                <w:b/>
                                <w:color w:val="000000" w:themeColor="text1"/>
                                <w:sz w:val="16"/>
                                <w:szCs w:val="20"/>
                              </w:rPr>
                            </w:pPr>
                            <w:r w:rsidRPr="009C3E47">
                              <w:rPr>
                                <w:rFonts w:ascii="Arial" w:hAnsi="Arial" w:cs="Arial"/>
                                <w:b/>
                                <w:color w:val="000000" w:themeColor="text1"/>
                                <w:sz w:val="16"/>
                                <w:szCs w:val="20"/>
                              </w:rPr>
                              <w:t>Failing to follow these will represent academic misconduct. See below.</w:t>
                            </w:r>
                          </w:p>
                          <w:p w14:paraId="037C33A8" w14:textId="7916ABCE" w:rsidR="00726927" w:rsidRPr="009C3E47" w:rsidRDefault="00726927" w:rsidP="00B56A58">
                            <w:pPr>
                              <w:tabs>
                                <w:tab w:val="left" w:pos="2790"/>
                              </w:tabs>
                              <w:spacing w:after="0" w:line="240" w:lineRule="auto"/>
                              <w:jc w:val="both"/>
                              <w:rPr>
                                <w:rFonts w:ascii="Arial" w:hAnsi="Arial" w:cs="Arial"/>
                                <w:b/>
                                <w:color w:val="000000" w:themeColor="text1"/>
                                <w:sz w:val="8"/>
                                <w:szCs w:val="20"/>
                              </w:rPr>
                            </w:pPr>
                          </w:p>
                        </w:tc>
                      </w:tr>
                      <w:tr w:rsidR="00726927"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726927" w:rsidRPr="009C3E47" w:rsidRDefault="00726927" w:rsidP="00B56A58">
                            <w:pPr>
                              <w:tabs>
                                <w:tab w:val="left" w:pos="2790"/>
                              </w:tabs>
                              <w:spacing w:after="0" w:line="240" w:lineRule="auto"/>
                              <w:jc w:val="both"/>
                              <w:rPr>
                                <w:rFonts w:ascii="Arial" w:hAnsi="Arial" w:cs="Arial"/>
                                <w:color w:val="C00000"/>
                                <w:sz w:val="16"/>
                                <w:szCs w:val="20"/>
                              </w:rPr>
                            </w:pPr>
                            <w:r w:rsidRPr="009C3E47">
                              <w:rPr>
                                <w:rFonts w:ascii="Arial" w:hAnsi="Arial" w:cs="Arial"/>
                                <w:b/>
                                <w:color w:val="C00000"/>
                                <w:sz w:val="16"/>
                                <w:szCs w:val="20"/>
                              </w:rPr>
                              <w:t>Independent Work [</w:t>
                            </w:r>
                            <w:r w:rsidRPr="009C3E47">
                              <w:rPr>
                                <w:b/>
                                <w:color w:val="C00000"/>
                                <w:sz w:val="16"/>
                              </w:rPr>
                              <w:t>N</w:t>
                            </w:r>
                            <w:r w:rsidRPr="009C3E47">
                              <w:rPr>
                                <w:rFonts w:ascii="Webdings" w:hAnsi="Webdings"/>
                                <w:b/>
                                <w:color w:val="C00000"/>
                                <w:sz w:val="16"/>
                              </w:rPr>
                              <w:t></w:t>
                            </w:r>
                            <w:r w:rsidRPr="009C3E47">
                              <w:rPr>
                                <w:rFonts w:ascii="Arial" w:hAnsi="Arial" w:cs="Arial"/>
                                <w:b/>
                                <w:color w:val="C00000"/>
                                <w:sz w:val="16"/>
                                <w:szCs w:val="20"/>
                              </w:rPr>
                              <w:t>]:</w:t>
                            </w:r>
                            <w:r w:rsidRPr="009C3E47">
                              <w:rPr>
                                <w:rFonts w:ascii="Arial" w:hAnsi="Arial" w:cs="Arial"/>
                                <w:color w:val="C00000"/>
                                <w:sz w:val="16"/>
                                <w:szCs w:val="20"/>
                              </w:rPr>
                              <w:t xml:space="preserve"> Strictly non-collaborative, original individual work.  You may discuss this assignment with your instructor only.  Discussions with other individuals, either in person or electronically, are strictly prohibited.</w:t>
                            </w:r>
                          </w:p>
                        </w:tc>
                      </w:tr>
                      <w:tr w:rsidR="00726927" w14:paraId="765F09A3" w14:textId="77777777" w:rsidTr="00B10934">
                        <w:tc>
                          <w:tcPr>
                            <w:tcW w:w="5679" w:type="dxa"/>
                            <w:tcBorders>
                              <w:top w:val="single" w:sz="4" w:space="0" w:color="auto"/>
                              <w:bottom w:val="single" w:sz="4" w:space="0" w:color="auto"/>
                            </w:tcBorders>
                          </w:tcPr>
                          <w:p w14:paraId="32EAD7A1" w14:textId="795FBD02" w:rsidR="00726927" w:rsidRPr="009C3E47" w:rsidRDefault="00726927" w:rsidP="00B56A58">
                            <w:pPr>
                              <w:tabs>
                                <w:tab w:val="left" w:pos="2790"/>
                              </w:tabs>
                              <w:spacing w:after="0" w:line="240" w:lineRule="auto"/>
                              <w:jc w:val="both"/>
                              <w:rPr>
                                <w:rFonts w:ascii="Arial" w:hAnsi="Arial" w:cs="Arial"/>
                                <w:color w:val="C00000"/>
                                <w:sz w:val="20"/>
                                <w:szCs w:val="20"/>
                              </w:rPr>
                            </w:pPr>
                            <w:r w:rsidRPr="009C3E47">
                              <w:rPr>
                                <w:rFonts w:ascii="Arial" w:hAnsi="Arial" w:cs="Arial"/>
                                <w:b/>
                                <w:color w:val="C00000"/>
                                <w:sz w:val="16"/>
                                <w:szCs w:val="16"/>
                              </w:rPr>
                              <w:t>Collaboration Required [</w:t>
                            </w:r>
                            <w:r w:rsidRPr="009C3E47">
                              <w:rPr>
                                <w:color w:val="C00000"/>
                                <w:sz w:val="16"/>
                                <w:szCs w:val="16"/>
                              </w:rPr>
                              <w:t xml:space="preserve">C </w:t>
                            </w:r>
                            <w:r w:rsidRPr="009C3E47">
                              <w:rPr>
                                <w:rFonts w:ascii="Webdings" w:hAnsi="Webdings"/>
                                <w:color w:val="C00000"/>
                                <w:sz w:val="16"/>
                                <w:szCs w:val="16"/>
                              </w:rPr>
                              <w:t></w:t>
                            </w:r>
                            <w:r w:rsidRPr="009C3E47">
                              <w:rPr>
                                <w:rFonts w:ascii="Arial" w:hAnsi="Arial" w:cs="Arial"/>
                                <w:b/>
                                <w:color w:val="C00000"/>
                                <w:sz w:val="16"/>
                                <w:szCs w:val="16"/>
                              </w:rPr>
                              <w:t>]:</w:t>
                            </w:r>
                            <w:r w:rsidRPr="009C3E47">
                              <w:rPr>
                                <w:rFonts w:ascii="Arial" w:hAnsi="Arial" w:cs="Arial"/>
                                <w:color w:val="C00000"/>
                                <w:sz w:val="16"/>
                                <w:szCs w:val="20"/>
                              </w:rPr>
                              <w:t xml:space="preserve"> An explicit expectation for collaboration among students either in class or outside of class (</w:t>
                            </w:r>
                            <w:proofErr w:type="gramStart"/>
                            <w:r w:rsidRPr="009C3E47">
                              <w:rPr>
                                <w:rFonts w:ascii="Arial" w:hAnsi="Arial" w:cs="Arial"/>
                                <w:color w:val="C00000"/>
                                <w:sz w:val="16"/>
                                <w:szCs w:val="20"/>
                              </w:rPr>
                              <w:t>i.e.</w:t>
                            </w:r>
                            <w:proofErr w:type="gramEnd"/>
                            <w:r w:rsidRPr="009C3E47">
                              <w:rPr>
                                <w:rFonts w:ascii="Arial" w:hAnsi="Arial" w:cs="Arial"/>
                                <w:color w:val="C00000"/>
                                <w:sz w:val="16"/>
                                <w:szCs w:val="20"/>
                              </w:rPr>
                              <w:t xml:space="preserve"> group work).</w:t>
                            </w:r>
                          </w:p>
                        </w:tc>
                      </w:tr>
                      <w:tr w:rsidR="00726927" w14:paraId="53FEC908" w14:textId="77777777" w:rsidTr="00B10934">
                        <w:tc>
                          <w:tcPr>
                            <w:tcW w:w="5679" w:type="dxa"/>
                            <w:tcBorders>
                              <w:top w:val="single" w:sz="4" w:space="0" w:color="auto"/>
                            </w:tcBorders>
                          </w:tcPr>
                          <w:p w14:paraId="37019D5D" w14:textId="43A42BDF" w:rsidR="00726927" w:rsidRPr="009C3E47" w:rsidRDefault="00726927" w:rsidP="00B56A58">
                            <w:pPr>
                              <w:tabs>
                                <w:tab w:val="left" w:pos="2790"/>
                              </w:tabs>
                              <w:spacing w:after="0" w:line="240" w:lineRule="auto"/>
                              <w:jc w:val="both"/>
                              <w:rPr>
                                <w:rFonts w:ascii="Arial" w:hAnsi="Arial" w:cs="Arial"/>
                                <w:color w:val="C00000"/>
                                <w:sz w:val="20"/>
                                <w:szCs w:val="20"/>
                              </w:rPr>
                            </w:pPr>
                            <w:r w:rsidRPr="009C3E47">
                              <w:rPr>
                                <w:rFonts w:ascii="Arial" w:hAnsi="Arial" w:cs="Arial"/>
                                <w:b/>
                                <w:color w:val="C00000"/>
                                <w:sz w:val="16"/>
                                <w:szCs w:val="20"/>
                              </w:rPr>
                              <w:t>Collaboration Optional [</w:t>
                            </w:r>
                            <w:r w:rsidRPr="009C3E47">
                              <w:rPr>
                                <w:color w:val="C00000"/>
                                <w:sz w:val="16"/>
                                <w:szCs w:val="16"/>
                              </w:rPr>
                              <w:t>O</w:t>
                            </w:r>
                            <w:r w:rsidRPr="009C3E47">
                              <w:rPr>
                                <w:rFonts w:ascii="Webdings" w:hAnsi="Webdings"/>
                                <w:color w:val="C00000"/>
                                <w:sz w:val="16"/>
                                <w:szCs w:val="16"/>
                              </w:rPr>
                              <w:t></w:t>
                            </w:r>
                            <w:r w:rsidRPr="009C3E47">
                              <w:rPr>
                                <w:rFonts w:ascii="Arial" w:hAnsi="Arial" w:cs="Arial"/>
                                <w:b/>
                                <w:color w:val="C00000"/>
                                <w:sz w:val="16"/>
                                <w:szCs w:val="20"/>
                              </w:rPr>
                              <w:t>]:</w:t>
                            </w:r>
                            <w:r w:rsidRPr="009C3E47">
                              <w:rPr>
                                <w:rFonts w:ascii="Arial" w:hAnsi="Arial" w:cs="Arial"/>
                                <w:color w:val="C00000"/>
                                <w:sz w:val="16"/>
                                <w:szCs w:val="20"/>
                              </w:rPr>
                              <w:t xml:space="preserve"> Students are permitted, but not required, to discuss the assignment or ideas with each other.  However, all submitted work must be one’s original and individual creation.</w:t>
                            </w:r>
                          </w:p>
                        </w:tc>
                      </w:tr>
                    </w:tbl>
                    <w:p w14:paraId="2B8E1A3D" w14:textId="38BD83F8" w:rsidR="00726927" w:rsidRPr="00B56A58" w:rsidRDefault="00726927" w:rsidP="00B56A58">
                      <w:pPr>
                        <w:rPr>
                          <w:b/>
                          <w:color w:val="C00000"/>
                        </w:rPr>
                      </w:pPr>
                    </w:p>
                  </w:txbxContent>
                </v:textbox>
                <w10:wrap anchorx="margin"/>
              </v:roundrect>
            </w:pict>
          </mc:Fallback>
        </mc:AlternateContent>
      </w:r>
      <w:r w:rsidR="00BF17AE" w:rsidRPr="001275D6">
        <w:rPr>
          <w:rFonts w:ascii="Arial" w:hAnsi="Arial" w:cs="Arial"/>
          <w:b/>
          <w:sz w:val="20"/>
        </w:rPr>
        <w:t>Evaluation Criteria:</w:t>
      </w:r>
      <w:r w:rsidR="00964592" w:rsidRPr="001275D6">
        <w:rPr>
          <w:rFonts w:ascii="Arial" w:hAnsi="Arial" w:cs="Arial"/>
          <w:b/>
          <w:sz w:val="20"/>
        </w:rPr>
        <w:t xml:space="preserve"> </w:t>
      </w:r>
    </w:p>
    <w:p w14:paraId="154CF60B" w14:textId="5B90AD95" w:rsidR="00964592" w:rsidRDefault="00964592" w:rsidP="00964592">
      <w:pPr>
        <w:spacing w:after="0" w:line="240" w:lineRule="auto"/>
      </w:pPr>
    </w:p>
    <w:p w14:paraId="4487BD77" w14:textId="2EAE31A0" w:rsidR="00964592" w:rsidRDefault="00964592" w:rsidP="00964592">
      <w:pPr>
        <w:pStyle w:val="Heading3"/>
        <w:numPr>
          <w:ilvl w:val="0"/>
          <w:numId w:val="0"/>
        </w:numPr>
        <w:spacing w:before="0" w:line="240" w:lineRule="auto"/>
        <w:rPr>
          <w:rFonts w:ascii="Arial" w:hAnsi="Arial" w:cs="Arial"/>
          <w:color w:val="auto"/>
          <w:sz w:val="20"/>
          <w:szCs w:val="20"/>
        </w:rPr>
      </w:pPr>
    </w:p>
    <w:p w14:paraId="267C6449" w14:textId="61E151C9" w:rsidR="00964592" w:rsidRDefault="00964592" w:rsidP="00964592">
      <w:pPr>
        <w:spacing w:after="0" w:line="240" w:lineRule="auto"/>
      </w:pPr>
    </w:p>
    <w:p w14:paraId="0D200722" w14:textId="090606DC" w:rsidR="00964592" w:rsidRPr="000E3E4B" w:rsidRDefault="00964592" w:rsidP="00964592">
      <w:pPr>
        <w:spacing w:after="0" w:line="240" w:lineRule="auto"/>
      </w:pPr>
    </w:p>
    <w:p w14:paraId="20BE6930" w14:textId="1F5680E6" w:rsidR="00964592" w:rsidRDefault="00964592" w:rsidP="00964592">
      <w:pPr>
        <w:pStyle w:val="Heading3"/>
        <w:numPr>
          <w:ilvl w:val="0"/>
          <w:numId w:val="0"/>
        </w:numPr>
        <w:spacing w:before="0" w:line="240" w:lineRule="auto"/>
        <w:rPr>
          <w:rFonts w:ascii="Arial" w:hAnsi="Arial" w:cs="Arial"/>
          <w:color w:val="auto"/>
          <w:sz w:val="20"/>
          <w:szCs w:val="20"/>
        </w:rPr>
      </w:pPr>
    </w:p>
    <w:p w14:paraId="24C5C550" w14:textId="6A58671C" w:rsidR="00F16B8A" w:rsidRDefault="00F76143" w:rsidP="00F16B8A">
      <w:r>
        <w:t xml:space="preserve">   </w:t>
      </w:r>
    </w:p>
    <w:p w14:paraId="6758D81F" w14:textId="239FF95F" w:rsidR="001275D6" w:rsidRPr="00F16B8A" w:rsidRDefault="00F16B8A" w:rsidP="00F16B8A">
      <w:pPr>
        <w:rPr>
          <w:rFonts w:ascii="Arial" w:hAnsi="Arial" w:cs="Arial"/>
          <w:b/>
          <w:i/>
        </w:rPr>
      </w:pPr>
      <w:r>
        <w:rPr>
          <w:rFonts w:ascii="Arial" w:hAnsi="Arial" w:cs="Arial"/>
          <w:i/>
          <w:sz w:val="20"/>
        </w:rPr>
        <w:t xml:space="preserve">    </w:t>
      </w:r>
      <w:r w:rsidR="00964592" w:rsidRPr="00F16B8A">
        <w:rPr>
          <w:rFonts w:ascii="Arial" w:hAnsi="Arial" w:cs="Arial"/>
          <w:i/>
          <w:sz w:val="20"/>
        </w:rPr>
        <w:t xml:space="preserve">(See remaining pages for </w:t>
      </w:r>
      <w:r w:rsidR="00C125FF">
        <w:rPr>
          <w:rFonts w:ascii="Arial" w:hAnsi="Arial" w:cs="Arial"/>
          <w:i/>
          <w:sz w:val="20"/>
        </w:rPr>
        <w:t>d</w:t>
      </w:r>
      <w:r w:rsidR="00964592" w:rsidRPr="00F16B8A">
        <w:rPr>
          <w:rFonts w:ascii="Arial" w:hAnsi="Arial" w:cs="Arial"/>
          <w:i/>
          <w:sz w:val="20"/>
        </w:rPr>
        <w:t>etails/</w:t>
      </w:r>
      <w:r w:rsidR="00C125FF">
        <w:rPr>
          <w:rFonts w:ascii="Arial" w:hAnsi="Arial" w:cs="Arial"/>
          <w:i/>
          <w:sz w:val="20"/>
        </w:rPr>
        <w:t>d</w:t>
      </w:r>
      <w:r w:rsidR="00964592" w:rsidRPr="00F16B8A">
        <w:rPr>
          <w:rFonts w:ascii="Arial" w:hAnsi="Arial" w:cs="Arial"/>
          <w:i/>
          <w:sz w:val="20"/>
        </w:rPr>
        <w:t>ue dates)</w:t>
      </w:r>
    </w:p>
    <w:p w14:paraId="567F4F6B" w14:textId="5C1B9556" w:rsidR="00964592" w:rsidRPr="001275D6" w:rsidRDefault="00964592" w:rsidP="00974CA2">
      <w:pPr>
        <w:spacing w:after="0" w:line="240" w:lineRule="auto"/>
        <w:contextualSpacing/>
        <w:rPr>
          <w:rFonts w:ascii="Arial" w:hAnsi="Arial" w:cs="Arial"/>
          <w:b/>
          <w:sz w:val="20"/>
        </w:rPr>
      </w:pPr>
      <w:r w:rsidRPr="001275D6">
        <w:rPr>
          <w:rFonts w:ascii="Arial" w:hAnsi="Arial" w:cs="Arial"/>
          <w:b/>
          <w:sz w:val="20"/>
        </w:rPr>
        <w:t>Academic Conduct:</w:t>
      </w:r>
    </w:p>
    <w:p w14:paraId="73AFB88D" w14:textId="2CCECDBF" w:rsidR="00F40A3B" w:rsidRPr="001C2909" w:rsidRDefault="00964592" w:rsidP="002A4BB2">
      <w:pPr>
        <w:spacing w:after="0" w:line="240" w:lineRule="auto"/>
        <w:contextualSpacing/>
        <w:rPr>
          <w:rFonts w:ascii="Arial" w:hAnsi="Arial" w:cs="Arial"/>
          <w:color w:val="0563C1" w:themeColor="hyperlink"/>
          <w:sz w:val="20"/>
          <w:szCs w:val="20"/>
          <w:u w:val="single"/>
        </w:rPr>
      </w:pPr>
      <w:r w:rsidRPr="0065325E">
        <w:rPr>
          <w:rFonts w:ascii="Arial" w:hAnsi="Arial" w:cs="Arial"/>
          <w:b/>
          <w:noProof/>
          <w:sz w:val="20"/>
        </w:rPr>
        <mc:AlternateContent>
          <mc:Choice Requires="wpi">
            <w:drawing>
              <wp:anchor distT="0" distB="0" distL="114300" distR="114300" simplePos="0" relativeHeight="251662336" behindDoc="0" locked="0" layoutInCell="1" allowOverlap="1" wp14:anchorId="11843981" wp14:editId="784B8F4D">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3">
                      <w14:nvContentPartPr>
                        <w14:cNvContentPartPr/>
                      </w14:nvContentPartPr>
                      <w14:xfrm>
                        <a:off x="0" y="0"/>
                        <a:ext cx="12700" cy="6350"/>
                      </w14:xfrm>
                    </w14:contentPart>
                  </a:graphicData>
                </a:graphic>
              </wp:anchor>
            </w:drawing>
          </mc:Choice>
          <mc:Fallback>
            <w:pict>
              <v:shapetype w14:anchorId="6550809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1.9pt;margin-top:2.7pt;width:1.9pt;height:1.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">
                <v:imagedata r:id="rId14" o:title=""/>
              </v:shape>
            </w:pict>
          </mc:Fallback>
        </mc:AlternateContent>
      </w:r>
      <w:r w:rsidRPr="0065325E">
        <w:rPr>
          <w:rFonts w:ascii="Arial" w:hAnsi="Arial" w:cs="Arial"/>
          <w:sz w:val="20"/>
        </w:rPr>
        <w:t>If a student is suspected of, or reported to have committed</w:t>
      </w:r>
      <w:r w:rsidR="00FB62B9" w:rsidRPr="0065325E">
        <w:rPr>
          <w:rFonts w:ascii="Arial" w:hAnsi="Arial" w:cs="Arial"/>
          <w:sz w:val="20"/>
        </w:rPr>
        <w:t>,</w:t>
      </w:r>
      <w:r w:rsidRPr="0065325E">
        <w:rPr>
          <w:rFonts w:ascii="Arial" w:hAnsi="Arial" w:cs="Arial"/>
          <w:sz w:val="20"/>
        </w:rPr>
        <w:t xml:space="preserve"> academic misconduct in this course, I am obligated by University Rules to report my suspicions to COAM. If you have questions about the above policy or what constitutes academic misconduct in this course, please contact me. See OSU Prohibited </w:t>
      </w:r>
      <w:r w:rsidRPr="0065325E">
        <w:rPr>
          <w:rFonts w:ascii="Arial" w:hAnsi="Arial" w:cs="Arial"/>
          <w:sz w:val="20"/>
          <w:szCs w:val="20"/>
        </w:rPr>
        <w:t xml:space="preserve">Conduct – </w:t>
      </w:r>
      <w:hyperlink r:id="rId15" w:history="1">
        <w:r w:rsidRPr="0065325E">
          <w:rPr>
            <w:rStyle w:val="Hyperlink"/>
            <w:rFonts w:ascii="Arial" w:hAnsi="Arial" w:cs="Arial"/>
            <w:sz w:val="20"/>
            <w:szCs w:val="20"/>
          </w:rPr>
          <w:t>Section 3335-23-04(A)</w:t>
        </w:r>
      </w:hyperlink>
    </w:p>
    <w:tbl>
      <w:tblPr>
        <w:tblStyle w:val="TableGrid"/>
        <w:tblpPr w:leftFromText="144" w:rightFromText="144" w:vertAnchor="text" w:horzAnchor="margin" w:tblpY="274"/>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1086"/>
        <w:gridCol w:w="2559"/>
        <w:gridCol w:w="1158"/>
        <w:gridCol w:w="1867"/>
        <w:gridCol w:w="1026"/>
      </w:tblGrid>
      <w:tr w:rsidR="002A4BB2" w14:paraId="617B2DA8" w14:textId="77777777" w:rsidTr="002A4BB2">
        <w:trPr>
          <w:trHeight w:val="893"/>
        </w:trPr>
        <w:tc>
          <w:tcPr>
            <w:tcW w:w="2572" w:type="dxa"/>
          </w:tcPr>
          <w:p w14:paraId="1B92FAA7" w14:textId="5F189554" w:rsidR="002A4BB2" w:rsidRPr="0065325E" w:rsidRDefault="002A4BB2" w:rsidP="002A4BB2">
            <w:pPr>
              <w:spacing w:after="0" w:line="240" w:lineRule="auto"/>
              <w:contextualSpacing/>
              <w:jc w:val="right"/>
              <w:rPr>
                <w:rFonts w:ascii="Arial" w:hAnsi="Arial" w:cs="Arial"/>
                <w:sz w:val="20"/>
              </w:rPr>
            </w:pPr>
            <w:r w:rsidRPr="0065325E">
              <w:rPr>
                <w:rFonts w:ascii="Arial" w:hAnsi="Arial" w:cs="Arial"/>
                <w:b/>
                <w:sz w:val="20"/>
              </w:rPr>
              <w:t>University Policies, Services and Resources</w:t>
            </w:r>
            <w:r w:rsidRPr="0065325E">
              <w:rPr>
                <w:rFonts w:ascii="Arial" w:hAnsi="Arial" w:cs="Arial"/>
                <w:sz w:val="20"/>
              </w:rPr>
              <w:t xml:space="preserve"> (</w:t>
            </w:r>
            <w:hyperlink r:id="rId16" w:history="1">
              <w:r w:rsidRPr="0065325E">
                <w:rPr>
                  <w:rStyle w:val="Hyperlink"/>
                  <w:rFonts w:ascii="Arial" w:hAnsi="Arial" w:cs="Arial"/>
                  <w:sz w:val="20"/>
                  <w:szCs w:val="20"/>
                </w:rPr>
                <w:t>go.osu.edu/</w:t>
              </w:r>
              <w:proofErr w:type="spellStart"/>
              <w:r w:rsidRPr="0065325E">
                <w:rPr>
                  <w:rStyle w:val="Hyperlink"/>
                  <w:rFonts w:ascii="Arial" w:hAnsi="Arial" w:cs="Arial"/>
                  <w:sz w:val="20"/>
                  <w:szCs w:val="20"/>
                </w:rPr>
                <w:t>UPolicies</w:t>
              </w:r>
              <w:proofErr w:type="spellEnd"/>
            </w:hyperlink>
            <w:r w:rsidRPr="0065325E">
              <w:rPr>
                <w:rFonts w:ascii="Arial" w:hAnsi="Arial" w:cs="Arial"/>
                <w:sz w:val="20"/>
              </w:rPr>
              <w:t>)</w:t>
            </w:r>
          </w:p>
        </w:tc>
        <w:tc>
          <w:tcPr>
            <w:tcW w:w="1086" w:type="dxa"/>
          </w:tcPr>
          <w:p w14:paraId="70A69DD3" w14:textId="77777777" w:rsidR="002A4BB2" w:rsidRPr="0065325E" w:rsidRDefault="002A4BB2" w:rsidP="002A4BB2">
            <w:pPr>
              <w:spacing w:after="0" w:line="240" w:lineRule="auto"/>
              <w:rPr>
                <w:rFonts w:ascii="Arial" w:hAnsi="Arial" w:cs="Arial"/>
                <w:sz w:val="20"/>
                <w:szCs w:val="20"/>
              </w:rPr>
            </w:pPr>
            <w:r>
              <w:rPr>
                <w:noProof/>
              </w:rPr>
              <w:drawing>
                <wp:inline distT="0" distB="0" distL="0" distR="0" wp14:anchorId="4D937AEB" wp14:editId="2DDF7100">
                  <wp:extent cx="548640" cy="540133"/>
                  <wp:effectExtent l="0" t="0" r="3810" b="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7">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65325E">
              <w:rPr>
                <w:rFonts w:ascii="Arial" w:hAnsi="Arial" w:cs="Arial"/>
                <w:noProof/>
                <w:sz w:val="20"/>
              </w:rPr>
              <w:t xml:space="preserve"> </w:t>
            </w:r>
          </w:p>
        </w:tc>
        <w:tc>
          <w:tcPr>
            <w:tcW w:w="2559" w:type="dxa"/>
          </w:tcPr>
          <w:p w14:paraId="43019A98" w14:textId="77777777" w:rsidR="002A4BB2" w:rsidRPr="00D57236" w:rsidRDefault="002A4BB2" w:rsidP="002A4BB2">
            <w:pPr>
              <w:spacing w:after="0" w:line="240" w:lineRule="auto"/>
              <w:ind w:right="-105"/>
              <w:jc w:val="right"/>
              <w:rPr>
                <w:rFonts w:ascii="Arial" w:hAnsi="Arial" w:cs="Arial"/>
                <w:sz w:val="20"/>
              </w:rPr>
            </w:pPr>
            <w:r w:rsidRPr="000A1596">
              <w:rPr>
                <w:rFonts w:ascii="Arial" w:hAnsi="Arial" w:cs="Arial"/>
                <w:sz w:val="20"/>
              </w:rPr>
              <w:t xml:space="preserve">Fisher Undergraduate Handbook and </w:t>
            </w:r>
            <w:proofErr w:type="spellStart"/>
            <w:r w:rsidRPr="000A1596">
              <w:rPr>
                <w:rFonts w:ascii="Arial" w:hAnsi="Arial" w:cs="Arial"/>
                <w:sz w:val="20"/>
              </w:rPr>
              <w:t>QuickLinks</w:t>
            </w:r>
            <w:proofErr w:type="spellEnd"/>
            <w:r w:rsidRPr="000A1596">
              <w:rPr>
                <w:rFonts w:ascii="Arial" w:hAnsi="Arial" w:cs="Arial"/>
                <w:sz w:val="20"/>
              </w:rPr>
              <w:t xml:space="preserve"> (</w:t>
            </w:r>
            <w:hyperlink r:id="rId18" w:history="1">
              <w:r w:rsidRPr="000A1596">
                <w:rPr>
                  <w:rStyle w:val="Hyperlink"/>
                  <w:rFonts w:ascii="Arial" w:hAnsi="Arial" w:cs="Arial"/>
                  <w:sz w:val="20"/>
                </w:rPr>
                <w:t>www.bsbalinks.com</w:t>
              </w:r>
            </w:hyperlink>
            <w:r w:rsidRPr="000A1596">
              <w:rPr>
                <w:rFonts w:ascii="Arial" w:hAnsi="Arial" w:cs="Arial"/>
                <w:sz w:val="20"/>
              </w:rPr>
              <w:t>)</w:t>
            </w:r>
            <w:r w:rsidRPr="00D57236">
              <w:rPr>
                <w:lang w:val="en"/>
              </w:rPr>
              <w:t xml:space="preserve"> </w:t>
            </w:r>
          </w:p>
        </w:tc>
        <w:tc>
          <w:tcPr>
            <w:tcW w:w="1158" w:type="dxa"/>
          </w:tcPr>
          <w:p w14:paraId="2F948546" w14:textId="77777777" w:rsidR="002A4BB2" w:rsidRDefault="002A4BB2" w:rsidP="002A4BB2">
            <w:pPr>
              <w:spacing w:after="0" w:line="240" w:lineRule="auto"/>
              <w:rPr>
                <w:rFonts w:ascii="Arial" w:hAnsi="Arial" w:cs="Arial"/>
                <w:sz w:val="20"/>
                <w:szCs w:val="20"/>
              </w:rPr>
            </w:pPr>
            <w:r>
              <w:rPr>
                <w:noProof/>
              </w:rPr>
              <w:drawing>
                <wp:inline distT="0" distB="0" distL="0" distR="0" wp14:anchorId="6FFEC87E" wp14:editId="1C5E6C28">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19">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tcPr>
          <w:p w14:paraId="6FC98FEA" w14:textId="77777777" w:rsidR="002A4BB2" w:rsidRPr="00D57236" w:rsidRDefault="002A4BB2" w:rsidP="002A4BB2">
            <w:pPr>
              <w:spacing w:after="0" w:line="240" w:lineRule="auto"/>
              <w:ind w:right="-45"/>
              <w:jc w:val="right"/>
              <w:rPr>
                <w:rFonts w:ascii="Arial" w:hAnsi="Arial" w:cs="Arial"/>
                <w:sz w:val="20"/>
              </w:rPr>
            </w:pPr>
            <w:r w:rsidRPr="000A1596">
              <w:rPr>
                <w:rFonts w:ascii="Arial" w:hAnsi="Arial" w:cs="Arial"/>
                <w:sz w:val="20"/>
              </w:rPr>
              <w:t>Fisher Navigator Resource Portal (</w:t>
            </w:r>
            <w:hyperlink r:id="rId20" w:history="1">
              <w:r w:rsidRPr="000A1596">
                <w:rPr>
                  <w:rStyle w:val="Hyperlink"/>
                  <w:rFonts w:ascii="Arial" w:hAnsi="Arial" w:cs="Arial"/>
                  <w:sz w:val="20"/>
                </w:rPr>
                <w:t>www.nav-1.com</w:t>
              </w:r>
            </w:hyperlink>
            <w:r w:rsidRPr="000A1596">
              <w:rPr>
                <w:rFonts w:ascii="Arial" w:hAnsi="Arial" w:cs="Arial"/>
                <w:sz w:val="20"/>
              </w:rPr>
              <w:t>)</w:t>
            </w:r>
          </w:p>
        </w:tc>
        <w:tc>
          <w:tcPr>
            <w:tcW w:w="1026" w:type="dxa"/>
          </w:tcPr>
          <w:p w14:paraId="22A2FAC5" w14:textId="77777777" w:rsidR="002A4BB2" w:rsidRDefault="002A4BB2" w:rsidP="002A4BB2">
            <w:pPr>
              <w:spacing w:after="0" w:line="240" w:lineRule="auto"/>
              <w:rPr>
                <w:rFonts w:ascii="Arial" w:hAnsi="Arial" w:cs="Arial"/>
                <w:sz w:val="20"/>
                <w:szCs w:val="20"/>
              </w:rPr>
            </w:pPr>
            <w:r w:rsidRPr="00333B2A">
              <w:rPr>
                <w:noProof/>
              </w:rPr>
              <w:drawing>
                <wp:inline distT="0" distB="0" distL="0" distR="0" wp14:anchorId="6D680109" wp14:editId="49FCB38D">
                  <wp:extent cx="514350" cy="501650"/>
                  <wp:effectExtent l="0" t="0" r="0" b="0"/>
                  <wp:docPr id="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21">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8A545C6" w14:textId="51780724" w:rsidR="002A4BB2" w:rsidRDefault="002A4BB2" w:rsidP="002A4BB2">
      <w:pPr>
        <w:rPr>
          <w:lang w:val="en"/>
        </w:rPr>
      </w:pPr>
      <w:r w:rsidRPr="00F40A3B">
        <w:rPr>
          <w:rFonts w:ascii="Arial" w:hAnsi="Arial" w:cs="Arial"/>
          <w:b/>
          <w:noProof/>
          <w:sz w:val="20"/>
          <w:szCs w:val="20"/>
        </w:rPr>
        <w:drawing>
          <wp:inline distT="0" distB="0" distL="0" distR="0" wp14:anchorId="5FAEEFAD" wp14:editId="552DBB2E">
            <wp:extent cx="6498590" cy="36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4840525" w14:textId="6A2E198D" w:rsidR="002A4BB2" w:rsidRDefault="00992BE9" w:rsidP="001C5ED0">
      <w:pPr>
        <w:spacing w:after="0" w:line="240" w:lineRule="auto"/>
        <w:rPr>
          <w:lang w:val="en"/>
        </w:rPr>
      </w:pPr>
      <w:r>
        <w:rPr>
          <w:lang w:val="en"/>
        </w:rPr>
        <w:t xml:space="preserve">University </w:t>
      </w:r>
      <w:r w:rsidR="002A4BB2">
        <w:rPr>
          <w:lang w:val="en"/>
        </w:rPr>
        <w:t xml:space="preserve">Healthy and Safety Guidelines can be found at </w:t>
      </w:r>
      <w:hyperlink r:id="rId22" w:history="1">
        <w:r w:rsidR="00B2769E" w:rsidRPr="00FB449B">
          <w:rPr>
            <w:rStyle w:val="Hyperlink"/>
            <w:lang w:val="en"/>
          </w:rPr>
          <w:t>safeandhealthy.osu.edu/</w:t>
        </w:r>
      </w:hyperlink>
      <w:r w:rsidR="002A4BB2">
        <w:rPr>
          <w:lang w:val="en"/>
        </w:rPr>
        <w:t xml:space="preserve"> </w:t>
      </w:r>
      <w:r w:rsidR="00B2769E">
        <w:rPr>
          <w:lang w:val="en"/>
        </w:rPr>
        <w:t xml:space="preserve">For disability services, go to </w:t>
      </w:r>
      <w:hyperlink r:id="rId23" w:history="1">
        <w:r w:rsidR="00B2769E" w:rsidRPr="00B2769E">
          <w:rPr>
            <w:rStyle w:val="Hyperlink"/>
            <w:lang w:val="en"/>
          </w:rPr>
          <w:t>slds.osu.edu</w:t>
        </w:r>
      </w:hyperlink>
      <w:r w:rsidR="00B2769E">
        <w:rPr>
          <w:lang w:val="en"/>
        </w:rPr>
        <w:t xml:space="preserve"> or contact </w:t>
      </w:r>
      <w:hyperlink r:id="rId24" w:history="1">
        <w:r w:rsidR="00B2769E" w:rsidRPr="00FB449B">
          <w:rPr>
            <w:rStyle w:val="Hyperlink"/>
            <w:lang w:val="en"/>
          </w:rPr>
          <w:t>slds@osu.edu</w:t>
        </w:r>
      </w:hyperlink>
      <w:r w:rsidR="00B2769E">
        <w:rPr>
          <w:lang w:val="en"/>
        </w:rPr>
        <w:t xml:space="preserve">. </w:t>
      </w:r>
    </w:p>
    <w:p w14:paraId="6A2D1F03" w14:textId="6D5C166B" w:rsidR="002A4BB2" w:rsidRDefault="00B07D26" w:rsidP="001C5ED0">
      <w:pPr>
        <w:spacing w:after="160" w:line="240" w:lineRule="auto"/>
        <w:rPr>
          <w:lang w:val="en"/>
        </w:rPr>
      </w:pPr>
      <w:r w:rsidRPr="00F40A3B">
        <w:rPr>
          <w:rFonts w:ascii="Arial" w:hAnsi="Arial" w:cs="Arial"/>
          <w:b/>
          <w:noProof/>
          <w:sz w:val="20"/>
          <w:szCs w:val="20"/>
        </w:rPr>
        <w:drawing>
          <wp:inline distT="0" distB="0" distL="0" distR="0" wp14:anchorId="00D4F9D1" wp14:editId="45F88E49">
            <wp:extent cx="6498590" cy="368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785E6A32" w14:textId="35578F22" w:rsidR="002A4BB2" w:rsidRDefault="002A4BB2" w:rsidP="002A4BB2">
      <w:pPr>
        <w:spacing w:after="0"/>
        <w:rPr>
          <w:rFonts w:ascii="Arial" w:hAnsi="Arial" w:cs="Arial"/>
          <w:color w:val="000000" w:themeColor="text1"/>
          <w:sz w:val="20"/>
          <w:szCs w:val="20"/>
        </w:rPr>
      </w:pPr>
      <w:r>
        <w:rPr>
          <w:rFonts w:ascii="Arial" w:hAnsi="Arial" w:cs="Arial"/>
          <w:b/>
          <w:color w:val="000000" w:themeColor="text1"/>
          <w:sz w:val="20"/>
          <w:szCs w:val="20"/>
          <w:u w:val="single"/>
        </w:rPr>
        <w:t>Course Format</w:t>
      </w:r>
      <w:r w:rsidR="00B2769E">
        <w:rPr>
          <w:rFonts w:ascii="Arial" w:hAnsi="Arial" w:cs="Arial"/>
          <w:b/>
          <w:color w:val="000000" w:themeColor="text1"/>
          <w:sz w:val="20"/>
          <w:szCs w:val="20"/>
          <w:u w:val="single"/>
        </w:rPr>
        <w:t xml:space="preserve"> and How this Course Works:</w:t>
      </w:r>
      <w:r>
        <w:rPr>
          <w:rFonts w:ascii="Arial" w:hAnsi="Arial" w:cs="Arial"/>
          <w:b/>
          <w:color w:val="000000" w:themeColor="text1"/>
          <w:sz w:val="20"/>
          <w:szCs w:val="20"/>
          <w:u w:val="single"/>
        </w:rPr>
        <w:t xml:space="preserve"> </w:t>
      </w:r>
    </w:p>
    <w:p w14:paraId="545AE96A" w14:textId="56A44CC6" w:rsidR="00992BE9" w:rsidRPr="00992BE9" w:rsidRDefault="00992BE9" w:rsidP="002A4BB2">
      <w:pPr>
        <w:spacing w:after="0"/>
        <w:rPr>
          <w:rFonts w:ascii="Arial" w:hAnsi="Arial" w:cs="Arial"/>
          <w:color w:val="000000" w:themeColor="text1"/>
          <w:sz w:val="12"/>
          <w:szCs w:val="12"/>
        </w:rPr>
      </w:pPr>
    </w:p>
    <w:p w14:paraId="4A1F56D3" w14:textId="5162EFD6" w:rsid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Mode of Delivery</w:t>
      </w:r>
      <w:r>
        <w:rPr>
          <w:rFonts w:ascii="Arial" w:hAnsi="Arial" w:cs="Arial"/>
          <w:b/>
          <w:bCs/>
          <w:color w:val="000000" w:themeColor="text1"/>
          <w:sz w:val="20"/>
          <w:szCs w:val="20"/>
        </w:rPr>
        <w:t xml:space="preserve">: </w:t>
      </w:r>
      <w:r w:rsidRPr="002A4BB2">
        <w:rPr>
          <w:rFonts w:ascii="Arial" w:hAnsi="Arial" w:cs="Arial"/>
          <w:color w:val="000000" w:themeColor="text1"/>
          <w:sz w:val="20"/>
          <w:szCs w:val="20"/>
        </w:rPr>
        <w:t>This course</w:t>
      </w:r>
      <w:r w:rsidR="00B2769E">
        <w:rPr>
          <w:rFonts w:ascii="Arial" w:hAnsi="Arial" w:cs="Arial"/>
          <w:color w:val="000000" w:themeColor="text1"/>
          <w:sz w:val="20"/>
          <w:szCs w:val="20"/>
        </w:rPr>
        <w:t xml:space="preserve"> </w:t>
      </w:r>
      <w:r w:rsidR="00592BCC">
        <w:rPr>
          <w:rFonts w:ascii="Arial" w:hAnsi="Arial" w:cs="Arial"/>
          <w:color w:val="000000" w:themeColor="text1"/>
          <w:sz w:val="20"/>
          <w:szCs w:val="20"/>
        </w:rPr>
        <w:t xml:space="preserve">is </w:t>
      </w:r>
      <w:r w:rsidR="00CD7119">
        <w:rPr>
          <w:rFonts w:ascii="Arial" w:hAnsi="Arial" w:cs="Arial"/>
          <w:color w:val="000000" w:themeColor="text1"/>
          <w:sz w:val="20"/>
          <w:szCs w:val="20"/>
        </w:rPr>
        <w:t>100% in-person</w:t>
      </w:r>
      <w:r w:rsidR="001E5BF9">
        <w:rPr>
          <w:rFonts w:ascii="Arial" w:hAnsi="Arial" w:cs="Arial"/>
          <w:color w:val="000000" w:themeColor="text1"/>
          <w:sz w:val="20"/>
          <w:szCs w:val="20"/>
        </w:rPr>
        <w:t xml:space="preserve">. </w:t>
      </w:r>
      <w:r w:rsidR="001E5BF9">
        <w:rPr>
          <w:rFonts w:ascii="Arial" w:hAnsi="Arial" w:cs="Arial"/>
          <w:iCs/>
          <w:color w:val="000000" w:themeColor="text1"/>
          <w:sz w:val="20"/>
          <w:szCs w:val="20"/>
        </w:rPr>
        <w:t xml:space="preserve">The course will consist of </w:t>
      </w:r>
      <w:r w:rsidR="00CD7119">
        <w:rPr>
          <w:rFonts w:ascii="Arial" w:hAnsi="Arial" w:cs="Arial"/>
          <w:iCs/>
          <w:color w:val="000000" w:themeColor="text1"/>
          <w:sz w:val="20"/>
          <w:szCs w:val="20"/>
        </w:rPr>
        <w:t>three</w:t>
      </w:r>
      <w:r w:rsidR="00592BCC">
        <w:rPr>
          <w:rFonts w:ascii="Arial" w:hAnsi="Arial" w:cs="Arial"/>
          <w:iCs/>
          <w:color w:val="000000" w:themeColor="text1"/>
          <w:sz w:val="20"/>
          <w:szCs w:val="20"/>
        </w:rPr>
        <w:t xml:space="preserve"> </w:t>
      </w:r>
      <w:r w:rsidR="001E5BF9">
        <w:rPr>
          <w:rFonts w:ascii="Arial" w:hAnsi="Arial" w:cs="Arial"/>
          <w:iCs/>
          <w:color w:val="000000" w:themeColor="text1"/>
          <w:sz w:val="20"/>
          <w:szCs w:val="20"/>
        </w:rPr>
        <w:t>hour</w:t>
      </w:r>
      <w:r w:rsidR="00592BCC">
        <w:rPr>
          <w:rFonts w:ascii="Arial" w:hAnsi="Arial" w:cs="Arial"/>
          <w:iCs/>
          <w:color w:val="000000" w:themeColor="text1"/>
          <w:sz w:val="20"/>
          <w:szCs w:val="20"/>
        </w:rPr>
        <w:t>s</w:t>
      </w:r>
      <w:r w:rsidR="001E5BF9">
        <w:rPr>
          <w:rFonts w:ascii="Arial" w:hAnsi="Arial" w:cs="Arial"/>
          <w:iCs/>
          <w:color w:val="000000" w:themeColor="text1"/>
          <w:sz w:val="20"/>
          <w:szCs w:val="20"/>
        </w:rPr>
        <w:t xml:space="preserve"> of synchronous class </w:t>
      </w:r>
      <w:r w:rsidR="00592BCC">
        <w:rPr>
          <w:rFonts w:ascii="Arial" w:hAnsi="Arial" w:cs="Arial"/>
          <w:iCs/>
          <w:color w:val="000000" w:themeColor="text1"/>
          <w:sz w:val="20"/>
          <w:szCs w:val="20"/>
        </w:rPr>
        <w:t>each week</w:t>
      </w:r>
      <w:r w:rsidR="001E5BF9">
        <w:rPr>
          <w:rFonts w:ascii="Arial" w:hAnsi="Arial" w:cs="Arial"/>
          <w:iCs/>
          <w:color w:val="000000" w:themeColor="text1"/>
          <w:sz w:val="20"/>
          <w:szCs w:val="20"/>
        </w:rPr>
        <w:t xml:space="preserve">, </w:t>
      </w:r>
      <w:r w:rsidR="00592BCC">
        <w:rPr>
          <w:rFonts w:ascii="Arial" w:hAnsi="Arial" w:cs="Arial"/>
          <w:iCs/>
          <w:color w:val="000000" w:themeColor="text1"/>
          <w:sz w:val="20"/>
          <w:szCs w:val="20"/>
        </w:rPr>
        <w:t xml:space="preserve">plus </w:t>
      </w:r>
      <w:r w:rsidR="001E5BF9">
        <w:rPr>
          <w:rFonts w:ascii="Arial" w:hAnsi="Arial" w:cs="Arial"/>
          <w:iCs/>
          <w:color w:val="000000" w:themeColor="text1"/>
          <w:sz w:val="20"/>
          <w:szCs w:val="20"/>
        </w:rPr>
        <w:t xml:space="preserve">other online content at your own pace (e.g., </w:t>
      </w:r>
      <w:r w:rsidR="00592BCC">
        <w:rPr>
          <w:rFonts w:ascii="Arial" w:hAnsi="Arial" w:cs="Arial"/>
          <w:iCs/>
          <w:color w:val="000000" w:themeColor="text1"/>
          <w:sz w:val="20"/>
          <w:szCs w:val="20"/>
        </w:rPr>
        <w:t xml:space="preserve">readings, </w:t>
      </w:r>
      <w:r w:rsidR="001E5BF9">
        <w:rPr>
          <w:rFonts w:ascii="Arial" w:hAnsi="Arial" w:cs="Arial"/>
          <w:iCs/>
          <w:color w:val="000000" w:themeColor="text1"/>
          <w:sz w:val="20"/>
          <w:szCs w:val="20"/>
        </w:rPr>
        <w:t xml:space="preserve">quizzes, simulations, chats/discussions). </w:t>
      </w:r>
      <w:r w:rsidR="001E5BF9">
        <w:rPr>
          <w:rFonts w:ascii="Arial" w:hAnsi="Arial" w:cs="Arial"/>
          <w:color w:val="000000" w:themeColor="text1"/>
          <w:sz w:val="20"/>
          <w:szCs w:val="20"/>
        </w:rPr>
        <w:t xml:space="preserve"> </w:t>
      </w:r>
    </w:p>
    <w:p w14:paraId="6917A228" w14:textId="77777777" w:rsidR="00992BE9" w:rsidRPr="00992BE9" w:rsidRDefault="00992BE9" w:rsidP="00872BEA">
      <w:pPr>
        <w:spacing w:after="0" w:line="240" w:lineRule="auto"/>
        <w:rPr>
          <w:rFonts w:ascii="Arial" w:hAnsi="Arial" w:cs="Arial"/>
          <w:color w:val="000000" w:themeColor="text1"/>
          <w:sz w:val="12"/>
          <w:szCs w:val="12"/>
        </w:rPr>
      </w:pPr>
    </w:p>
    <w:p w14:paraId="13217218" w14:textId="615A8940" w:rsid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 xml:space="preserve">Pace of activities: </w:t>
      </w:r>
      <w:r w:rsidRPr="002A4BB2">
        <w:rPr>
          <w:rFonts w:ascii="Arial" w:hAnsi="Arial" w:cs="Arial"/>
          <w:color w:val="000000" w:themeColor="text1"/>
          <w:sz w:val="20"/>
          <w:szCs w:val="20"/>
        </w:rPr>
        <w:t xml:space="preserve">This course is divided into </w:t>
      </w:r>
      <w:r w:rsidRPr="002A4BB2">
        <w:rPr>
          <w:rFonts w:ascii="Arial" w:hAnsi="Arial" w:cs="Arial"/>
          <w:b/>
          <w:bCs/>
          <w:color w:val="000000" w:themeColor="text1"/>
          <w:sz w:val="20"/>
          <w:szCs w:val="20"/>
        </w:rPr>
        <w:t>weekly modules</w:t>
      </w:r>
      <w:r w:rsidRPr="002A4BB2">
        <w:rPr>
          <w:rFonts w:ascii="Arial" w:hAnsi="Arial" w:cs="Arial"/>
          <w:color w:val="000000" w:themeColor="text1"/>
          <w:sz w:val="20"/>
          <w:szCs w:val="20"/>
        </w:rPr>
        <w:t xml:space="preserve"> that are released</w:t>
      </w:r>
      <w:r w:rsidR="001E5BF9">
        <w:rPr>
          <w:rFonts w:ascii="Arial" w:hAnsi="Arial" w:cs="Arial"/>
          <w:color w:val="000000" w:themeColor="text1"/>
          <w:sz w:val="20"/>
          <w:szCs w:val="20"/>
        </w:rPr>
        <w:t xml:space="preserve"> at least</w:t>
      </w:r>
      <w:r w:rsidRPr="002A4BB2">
        <w:rPr>
          <w:rFonts w:ascii="Arial" w:hAnsi="Arial" w:cs="Arial"/>
          <w:color w:val="000000" w:themeColor="text1"/>
          <w:sz w:val="20"/>
          <w:szCs w:val="20"/>
        </w:rPr>
        <w:t xml:space="preserve"> one week ahead of time. Students are expected to keep pace with weekly deadlines but may schedule their efforts freely </w:t>
      </w:r>
      <w:r w:rsidR="001E5BF9">
        <w:rPr>
          <w:rFonts w:ascii="Arial" w:hAnsi="Arial" w:cs="Arial"/>
          <w:color w:val="000000" w:themeColor="text1"/>
          <w:sz w:val="20"/>
          <w:szCs w:val="20"/>
        </w:rPr>
        <w:t xml:space="preserve">at their own pace </w:t>
      </w:r>
      <w:r w:rsidRPr="002A4BB2">
        <w:rPr>
          <w:rFonts w:ascii="Arial" w:hAnsi="Arial" w:cs="Arial"/>
          <w:color w:val="000000" w:themeColor="text1"/>
          <w:sz w:val="20"/>
          <w:szCs w:val="20"/>
        </w:rPr>
        <w:t>within that time frame.</w:t>
      </w:r>
      <w:r w:rsidR="00592BCC">
        <w:rPr>
          <w:rFonts w:ascii="Arial" w:hAnsi="Arial" w:cs="Arial"/>
          <w:color w:val="000000" w:themeColor="text1"/>
          <w:sz w:val="20"/>
          <w:szCs w:val="20"/>
        </w:rPr>
        <w:t xml:space="preserve">  The course project has a defined timeline (see below).</w:t>
      </w:r>
    </w:p>
    <w:p w14:paraId="14C38ECD" w14:textId="25E6872A" w:rsidR="00992BE9" w:rsidRPr="002A4BB2" w:rsidRDefault="00992BE9" w:rsidP="00872BEA">
      <w:pPr>
        <w:spacing w:after="0" w:line="240" w:lineRule="auto"/>
        <w:rPr>
          <w:rFonts w:ascii="Arial" w:hAnsi="Arial" w:cs="Arial"/>
          <w:color w:val="000000" w:themeColor="text1"/>
          <w:sz w:val="12"/>
          <w:szCs w:val="12"/>
        </w:rPr>
      </w:pPr>
    </w:p>
    <w:p w14:paraId="0522CA5B" w14:textId="677FD2BC" w:rsidR="002A4BB2" w:rsidRP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Credit hours and work expectations:</w:t>
      </w:r>
      <w:r w:rsidRPr="002A4BB2">
        <w:rPr>
          <w:rFonts w:ascii="Arial" w:hAnsi="Arial" w:cs="Arial"/>
          <w:color w:val="000000" w:themeColor="text1"/>
          <w:sz w:val="20"/>
          <w:szCs w:val="20"/>
        </w:rPr>
        <w:t xml:space="preserve"> This is a </w:t>
      </w:r>
      <w:r w:rsidR="00592BCC">
        <w:rPr>
          <w:rFonts w:ascii="Arial" w:hAnsi="Arial" w:cs="Arial"/>
          <w:b/>
          <w:bCs/>
          <w:color w:val="000000" w:themeColor="text1"/>
          <w:sz w:val="20"/>
          <w:szCs w:val="20"/>
        </w:rPr>
        <w:t>1.5</w:t>
      </w:r>
      <w:r w:rsidRPr="002A4BB2">
        <w:rPr>
          <w:rFonts w:ascii="Arial" w:hAnsi="Arial" w:cs="Arial"/>
          <w:b/>
          <w:bCs/>
          <w:color w:val="000000" w:themeColor="text1"/>
          <w:sz w:val="20"/>
          <w:szCs w:val="20"/>
        </w:rPr>
        <w:t>-credit-hour course</w:t>
      </w:r>
      <w:r w:rsidRPr="002A4BB2">
        <w:rPr>
          <w:rFonts w:ascii="Arial" w:hAnsi="Arial" w:cs="Arial"/>
          <w:color w:val="000000" w:themeColor="text1"/>
          <w:sz w:val="20"/>
          <w:szCs w:val="20"/>
        </w:rPr>
        <w:t xml:space="preserve">. According to </w:t>
      </w:r>
      <w:hyperlink r:id="rId25">
        <w:r w:rsidRPr="002A4BB2">
          <w:rPr>
            <w:rStyle w:val="Hyperlink"/>
            <w:rFonts w:ascii="Arial" w:hAnsi="Arial" w:cs="Arial"/>
            <w:sz w:val="20"/>
            <w:szCs w:val="20"/>
          </w:rPr>
          <w:t>Ohio State policy</w:t>
        </w:r>
      </w:hyperlink>
      <w:r w:rsidRPr="002A4BB2">
        <w:rPr>
          <w:rFonts w:ascii="Arial" w:hAnsi="Arial" w:cs="Arial"/>
          <w:color w:val="000000" w:themeColor="text1"/>
          <w:sz w:val="20"/>
          <w:szCs w:val="20"/>
        </w:rPr>
        <w:t>, students should expect</w:t>
      </w:r>
      <w:r w:rsidR="00592BCC">
        <w:rPr>
          <w:rFonts w:ascii="Arial" w:hAnsi="Arial" w:cs="Arial"/>
          <w:color w:val="000000" w:themeColor="text1"/>
          <w:sz w:val="20"/>
          <w:szCs w:val="20"/>
        </w:rPr>
        <w:t xml:space="preserve"> 1.5</w:t>
      </w:r>
      <w:r w:rsidRPr="002A4BB2">
        <w:rPr>
          <w:rFonts w:ascii="Arial" w:hAnsi="Arial" w:cs="Arial"/>
          <w:color w:val="000000" w:themeColor="text1"/>
          <w:sz w:val="20"/>
          <w:szCs w:val="20"/>
        </w:rPr>
        <w:t xml:space="preserve"> hours per week of time spent on direct instruction (</w:t>
      </w:r>
      <w:r w:rsidR="006D69F3">
        <w:rPr>
          <w:rFonts w:ascii="Arial" w:hAnsi="Arial" w:cs="Arial"/>
          <w:color w:val="000000" w:themeColor="text1"/>
          <w:sz w:val="20"/>
          <w:szCs w:val="20"/>
        </w:rPr>
        <w:t xml:space="preserve">e.g., </w:t>
      </w:r>
      <w:r w:rsidRPr="002A4BB2">
        <w:rPr>
          <w:rFonts w:ascii="Arial" w:hAnsi="Arial" w:cs="Arial"/>
          <w:color w:val="000000" w:themeColor="text1"/>
          <w:sz w:val="20"/>
          <w:szCs w:val="20"/>
        </w:rPr>
        <w:t>instructor content</w:t>
      </w:r>
      <w:r w:rsidR="006D69F3">
        <w:rPr>
          <w:rFonts w:ascii="Arial" w:hAnsi="Arial" w:cs="Arial"/>
          <w:color w:val="000000" w:themeColor="text1"/>
          <w:sz w:val="20"/>
          <w:szCs w:val="20"/>
        </w:rPr>
        <w:t xml:space="preserve">, </w:t>
      </w:r>
      <w:r w:rsidRPr="002A4BB2">
        <w:rPr>
          <w:rFonts w:ascii="Arial" w:hAnsi="Arial" w:cs="Arial"/>
          <w:color w:val="000000" w:themeColor="text1"/>
          <w:sz w:val="20"/>
          <w:szCs w:val="20"/>
        </w:rPr>
        <w:t xml:space="preserve">Carmen activities, </w:t>
      </w:r>
      <w:r w:rsidR="00B2769E">
        <w:rPr>
          <w:rFonts w:ascii="Arial" w:hAnsi="Arial" w:cs="Arial"/>
          <w:color w:val="000000" w:themeColor="text1"/>
          <w:sz w:val="20"/>
          <w:szCs w:val="20"/>
        </w:rPr>
        <w:t xml:space="preserve">simulations, quizzes, </w:t>
      </w:r>
      <w:r w:rsidR="006D69F3">
        <w:rPr>
          <w:rFonts w:ascii="Arial" w:hAnsi="Arial" w:cs="Arial"/>
          <w:color w:val="000000" w:themeColor="text1"/>
          <w:sz w:val="20"/>
          <w:szCs w:val="20"/>
        </w:rPr>
        <w:t>etc.)</w:t>
      </w:r>
      <w:r w:rsidRPr="002A4BB2">
        <w:rPr>
          <w:rFonts w:ascii="Arial" w:hAnsi="Arial" w:cs="Arial"/>
          <w:color w:val="000000" w:themeColor="text1"/>
          <w:sz w:val="20"/>
          <w:szCs w:val="20"/>
        </w:rPr>
        <w:t xml:space="preserve"> in addition to </w:t>
      </w:r>
      <w:r w:rsidR="00592BCC">
        <w:rPr>
          <w:rFonts w:ascii="Arial" w:hAnsi="Arial" w:cs="Arial"/>
          <w:color w:val="000000" w:themeColor="text1"/>
          <w:sz w:val="20"/>
          <w:szCs w:val="20"/>
        </w:rPr>
        <w:t>3</w:t>
      </w:r>
      <w:r w:rsidRPr="002A4BB2">
        <w:rPr>
          <w:rFonts w:ascii="Arial" w:hAnsi="Arial" w:cs="Arial"/>
          <w:color w:val="000000" w:themeColor="text1"/>
          <w:sz w:val="20"/>
          <w:szCs w:val="20"/>
        </w:rPr>
        <w:t xml:space="preserve"> hours of homework (reading and assignment preparation, for example) to receive a grade of (C) average.</w:t>
      </w:r>
    </w:p>
    <w:p w14:paraId="22B9AB0D" w14:textId="77777777" w:rsidR="002A4BB2" w:rsidRPr="002A4BB2" w:rsidRDefault="002A4BB2" w:rsidP="00872BEA">
      <w:pPr>
        <w:spacing w:after="0" w:line="240" w:lineRule="auto"/>
        <w:rPr>
          <w:rFonts w:ascii="Arial" w:hAnsi="Arial" w:cs="Arial"/>
          <w:b/>
          <w:bCs/>
          <w:color w:val="000000" w:themeColor="text1"/>
          <w:sz w:val="12"/>
          <w:szCs w:val="12"/>
        </w:rPr>
      </w:pPr>
    </w:p>
    <w:p w14:paraId="47E3C8B8" w14:textId="568DA5ED" w:rsid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 xml:space="preserve">Attendance and participation requirements: </w:t>
      </w:r>
      <w:r w:rsidR="00CD7119">
        <w:rPr>
          <w:rFonts w:ascii="Arial" w:hAnsi="Arial" w:cs="Arial"/>
          <w:color w:val="000000" w:themeColor="text1"/>
          <w:sz w:val="20"/>
          <w:szCs w:val="20"/>
        </w:rPr>
        <w:t xml:space="preserve">Success </w:t>
      </w:r>
      <w:proofErr w:type="gramStart"/>
      <w:r w:rsidR="002E0DA6" w:rsidRPr="002A4BB2">
        <w:rPr>
          <w:rFonts w:ascii="Arial" w:hAnsi="Arial" w:cs="Arial"/>
          <w:color w:val="000000" w:themeColor="text1"/>
          <w:sz w:val="20"/>
          <w:szCs w:val="20"/>
        </w:rPr>
        <w:t>is</w:t>
      </w:r>
      <w:proofErr w:type="gramEnd"/>
      <w:r w:rsidR="002E0DA6" w:rsidRPr="002A4BB2">
        <w:rPr>
          <w:rFonts w:ascii="Arial" w:hAnsi="Arial" w:cs="Arial"/>
          <w:color w:val="000000" w:themeColor="text1"/>
          <w:sz w:val="20"/>
          <w:szCs w:val="20"/>
        </w:rPr>
        <w:t xml:space="preserve"> based on your </w:t>
      </w:r>
      <w:r w:rsidR="00CD7119">
        <w:rPr>
          <w:rFonts w:ascii="Arial" w:hAnsi="Arial" w:cs="Arial"/>
          <w:color w:val="000000" w:themeColor="text1"/>
          <w:sz w:val="20"/>
          <w:szCs w:val="20"/>
        </w:rPr>
        <w:t xml:space="preserve">attendance </w:t>
      </w:r>
      <w:r w:rsidR="002E0DA6" w:rsidRPr="002A4BB2">
        <w:rPr>
          <w:rFonts w:ascii="Arial" w:hAnsi="Arial" w:cs="Arial"/>
          <w:color w:val="000000" w:themeColor="text1"/>
          <w:sz w:val="20"/>
          <w:szCs w:val="20"/>
        </w:rPr>
        <w:t>and participation. The following is a summary of everyone's expected participation:</w:t>
      </w:r>
      <w:r w:rsidR="002E0DA6">
        <w:rPr>
          <w:rFonts w:ascii="Arial" w:hAnsi="Arial" w:cs="Arial"/>
          <w:color w:val="000000" w:themeColor="text1"/>
          <w:sz w:val="20"/>
          <w:szCs w:val="20"/>
        </w:rPr>
        <w:tab/>
      </w:r>
    </w:p>
    <w:p w14:paraId="62064092" w14:textId="77777777" w:rsidR="00592BCC" w:rsidRPr="002A4BB2" w:rsidRDefault="00592BCC" w:rsidP="00872BEA">
      <w:pPr>
        <w:spacing w:after="0" w:line="240" w:lineRule="auto"/>
        <w:rPr>
          <w:rFonts w:ascii="Arial" w:hAnsi="Arial" w:cs="Arial"/>
          <w:color w:val="000000" w:themeColor="text1"/>
          <w:sz w:val="20"/>
          <w:szCs w:val="20"/>
        </w:rPr>
      </w:pPr>
    </w:p>
    <w:p w14:paraId="2E1C53CD" w14:textId="5E910721" w:rsidR="00DC2D37" w:rsidRPr="00DC2D37" w:rsidRDefault="002A4BB2"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Participating in activities for attendance</w:t>
      </w:r>
      <w:r w:rsidRPr="00DC2D37">
        <w:rPr>
          <w:rFonts w:ascii="Arial" w:hAnsi="Arial" w:cs="Arial"/>
          <w:color w:val="000000" w:themeColor="text1"/>
          <w:sz w:val="20"/>
          <w:szCs w:val="20"/>
        </w:rPr>
        <w:t>: </w:t>
      </w:r>
      <w:r w:rsidR="001E5BF9">
        <w:rPr>
          <w:rFonts w:ascii="Arial" w:hAnsi="Arial" w:cs="Arial"/>
          <w:b/>
          <w:bCs/>
          <w:color w:val="000000" w:themeColor="text1"/>
          <w:sz w:val="20"/>
          <w:szCs w:val="20"/>
        </w:rPr>
        <w:t xml:space="preserve"> </w:t>
      </w:r>
      <w:r w:rsidR="00592BCC">
        <w:rPr>
          <w:rFonts w:ascii="Arial" w:hAnsi="Arial" w:cs="Arial"/>
          <w:color w:val="000000" w:themeColor="text1"/>
          <w:sz w:val="20"/>
          <w:szCs w:val="20"/>
        </w:rPr>
        <w:t xml:space="preserve">You are expected to be present during live classes.  </w:t>
      </w:r>
      <w:r w:rsidR="00DC2D37" w:rsidRPr="00DC2D37">
        <w:rPr>
          <w:rFonts w:ascii="Arial" w:hAnsi="Arial" w:cs="Arial"/>
          <w:color w:val="000000" w:themeColor="text1"/>
          <w:sz w:val="20"/>
          <w:szCs w:val="20"/>
        </w:rPr>
        <w:t xml:space="preserve">If you have a situation that might cause you to miss class, </w:t>
      </w:r>
      <w:r w:rsidR="003D4EC5">
        <w:rPr>
          <w:rFonts w:ascii="Arial" w:hAnsi="Arial" w:cs="Arial"/>
          <w:color w:val="000000" w:themeColor="text1"/>
          <w:sz w:val="20"/>
          <w:szCs w:val="20"/>
        </w:rPr>
        <w:t xml:space="preserve">email me or </w:t>
      </w:r>
      <w:r w:rsidR="00DC2D37" w:rsidRPr="00DC2D37">
        <w:rPr>
          <w:rFonts w:ascii="Arial" w:hAnsi="Arial" w:cs="Arial"/>
          <w:color w:val="000000" w:themeColor="text1"/>
          <w:sz w:val="20"/>
          <w:szCs w:val="20"/>
        </w:rPr>
        <w:t>discuss it with me </w:t>
      </w:r>
      <w:r w:rsidR="00DC2D37" w:rsidRPr="00DC2D37">
        <w:rPr>
          <w:rFonts w:ascii="Arial" w:hAnsi="Arial" w:cs="Arial"/>
          <w:i/>
          <w:iCs/>
          <w:color w:val="000000" w:themeColor="text1"/>
          <w:sz w:val="20"/>
          <w:szCs w:val="20"/>
        </w:rPr>
        <w:t xml:space="preserve">as soon as possible. </w:t>
      </w:r>
    </w:p>
    <w:p w14:paraId="4F3B79C7" w14:textId="60FEDDAD" w:rsidR="002A4BB2" w:rsidRPr="00DC2D37" w:rsidRDefault="002A4BB2"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Office hours and live sessions</w:t>
      </w:r>
      <w:r w:rsidRPr="00DC2D37">
        <w:rPr>
          <w:rFonts w:ascii="Arial" w:hAnsi="Arial" w:cs="Arial"/>
          <w:color w:val="000000" w:themeColor="text1"/>
          <w:sz w:val="20"/>
          <w:szCs w:val="20"/>
        </w:rPr>
        <w:t>: </w:t>
      </w:r>
      <w:r w:rsidR="001E5BF9">
        <w:rPr>
          <w:rFonts w:ascii="Arial" w:hAnsi="Arial" w:cs="Arial"/>
          <w:b/>
          <w:bCs/>
          <w:color w:val="000000" w:themeColor="text1"/>
          <w:sz w:val="20"/>
          <w:szCs w:val="20"/>
        </w:rPr>
        <w:t xml:space="preserve"> </w:t>
      </w:r>
      <w:r w:rsidRPr="00DC2D37">
        <w:rPr>
          <w:rFonts w:ascii="Arial" w:hAnsi="Arial" w:cs="Arial"/>
          <w:color w:val="000000" w:themeColor="text1"/>
          <w:sz w:val="20"/>
          <w:szCs w:val="20"/>
        </w:rPr>
        <w:t xml:space="preserve">All live, scheduled </w:t>
      </w:r>
      <w:r w:rsidR="00592BCC">
        <w:rPr>
          <w:rFonts w:ascii="Arial" w:hAnsi="Arial" w:cs="Arial"/>
          <w:color w:val="000000" w:themeColor="text1"/>
          <w:sz w:val="20"/>
          <w:szCs w:val="20"/>
        </w:rPr>
        <w:t xml:space="preserve">lectures and guest speakers </w:t>
      </w:r>
      <w:r w:rsidRPr="00DC2D37">
        <w:rPr>
          <w:rFonts w:ascii="Arial" w:hAnsi="Arial" w:cs="Arial"/>
          <w:color w:val="000000" w:themeColor="text1"/>
          <w:sz w:val="20"/>
          <w:szCs w:val="20"/>
        </w:rPr>
        <w:t>for the cours</w:t>
      </w:r>
      <w:r w:rsidR="00592BCC">
        <w:rPr>
          <w:rFonts w:ascii="Arial" w:hAnsi="Arial" w:cs="Arial"/>
          <w:color w:val="000000" w:themeColor="text1"/>
          <w:sz w:val="20"/>
          <w:szCs w:val="20"/>
        </w:rPr>
        <w:t>e are mandatory.  You are also expect</w:t>
      </w:r>
      <w:r w:rsidR="002E0DA6">
        <w:rPr>
          <w:rFonts w:ascii="Arial" w:hAnsi="Arial" w:cs="Arial"/>
          <w:color w:val="000000" w:themeColor="text1"/>
          <w:sz w:val="20"/>
          <w:szCs w:val="20"/>
        </w:rPr>
        <w:t>ed</w:t>
      </w:r>
      <w:r w:rsidR="00592BCC">
        <w:rPr>
          <w:rFonts w:ascii="Arial" w:hAnsi="Arial" w:cs="Arial"/>
          <w:color w:val="000000" w:themeColor="text1"/>
          <w:sz w:val="20"/>
          <w:szCs w:val="20"/>
        </w:rPr>
        <w:t xml:space="preserve"> to attend the presentation of your classmates’ projects.  Attending my office hours is optional.</w:t>
      </w:r>
    </w:p>
    <w:p w14:paraId="647D5BB9" w14:textId="24D8E82F" w:rsidR="00992BE9" w:rsidRPr="00DC2D37" w:rsidRDefault="00992BE9"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Disenrolled</w:t>
      </w:r>
      <w:r w:rsidRPr="00DC2D37">
        <w:rPr>
          <w:rFonts w:ascii="Arial" w:hAnsi="Arial" w:cs="Arial"/>
          <w:color w:val="000000" w:themeColor="text1"/>
          <w:sz w:val="20"/>
          <w:szCs w:val="20"/>
        </w:rPr>
        <w:t>: Any student who fails to attend an in-person class or complete an assignment, without giving prior notification to the instructor, will be dis-enrolled after the third instructional day of the term, the first Friday of the term, or the second class meeting of the course, whichever occurs first.</w:t>
      </w:r>
    </w:p>
    <w:p w14:paraId="097964A1" w14:textId="044E2211" w:rsidR="00444DF1" w:rsidRDefault="00F40A3B" w:rsidP="00444DF1">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71FE92F7" wp14:editId="3BBEEEB7">
            <wp:extent cx="6498590" cy="36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447DA21E" w14:textId="77777777" w:rsidR="00F40A3B" w:rsidRDefault="00F40A3B" w:rsidP="00444DF1">
      <w:pPr>
        <w:spacing w:after="0" w:line="240" w:lineRule="auto"/>
        <w:rPr>
          <w:rFonts w:ascii="Arial" w:hAnsi="Arial" w:cs="Arial"/>
          <w:b/>
          <w:sz w:val="20"/>
          <w:szCs w:val="20"/>
          <w:u w:val="single"/>
        </w:rPr>
      </w:pPr>
    </w:p>
    <w:p w14:paraId="0C28DD98" w14:textId="14F0BD58" w:rsidR="00CD7119" w:rsidRDefault="00CD7119" w:rsidP="00444DF1">
      <w:pPr>
        <w:spacing w:after="0" w:line="240" w:lineRule="auto"/>
        <w:rPr>
          <w:rFonts w:ascii="Arial" w:hAnsi="Arial" w:cs="Arial"/>
          <w:b/>
          <w:sz w:val="20"/>
          <w:szCs w:val="20"/>
          <w:u w:val="single"/>
        </w:rPr>
      </w:pPr>
    </w:p>
    <w:p w14:paraId="6748214B" w14:textId="30501B02" w:rsidR="00127256" w:rsidRDefault="00127256" w:rsidP="00444DF1">
      <w:pPr>
        <w:spacing w:after="0" w:line="240" w:lineRule="auto"/>
        <w:rPr>
          <w:rFonts w:ascii="Arial" w:hAnsi="Arial" w:cs="Arial"/>
          <w:b/>
          <w:sz w:val="20"/>
          <w:szCs w:val="20"/>
          <w:u w:val="single"/>
        </w:rPr>
      </w:pPr>
      <w:r w:rsidRPr="0020191C">
        <w:rPr>
          <w:rFonts w:ascii="Arial" w:hAnsi="Arial" w:cs="Arial"/>
          <w:b/>
          <w:sz w:val="20"/>
          <w:szCs w:val="20"/>
          <w:u w:val="single"/>
        </w:rPr>
        <w:lastRenderedPageBreak/>
        <w:t>Graded Component Details</w:t>
      </w:r>
    </w:p>
    <w:p w14:paraId="3AFBA3D8" w14:textId="77777777" w:rsidR="00444DF1" w:rsidRPr="00444DF1" w:rsidRDefault="00444DF1" w:rsidP="00444DF1">
      <w:pPr>
        <w:spacing w:after="0" w:line="240" w:lineRule="auto"/>
        <w:rPr>
          <w:rFonts w:ascii="Arial" w:hAnsi="Arial" w:cs="Arial"/>
          <w:b/>
          <w:sz w:val="12"/>
          <w:szCs w:val="20"/>
          <w:u w:val="single"/>
        </w:rPr>
      </w:pPr>
    </w:p>
    <w:p w14:paraId="74A5FADC" w14:textId="361D812F" w:rsidR="00592BCC" w:rsidRPr="00592BCC" w:rsidRDefault="00592BCC" w:rsidP="002E0DA6">
      <w:pPr>
        <w:spacing w:line="240" w:lineRule="auto"/>
        <w:jc w:val="both"/>
        <w:rPr>
          <w:rFonts w:ascii="Arial" w:hAnsi="Arial" w:cs="Arial"/>
          <w:sz w:val="20"/>
          <w:szCs w:val="20"/>
        </w:rPr>
      </w:pPr>
      <w:r w:rsidRPr="00592BCC">
        <w:rPr>
          <w:rFonts w:ascii="Arial" w:hAnsi="Arial" w:cs="Arial"/>
          <w:b/>
          <w:i/>
          <w:sz w:val="20"/>
          <w:szCs w:val="20"/>
          <w:u w:val="single"/>
        </w:rPr>
        <w:t>Class Attendance &amp; Participation</w:t>
      </w:r>
      <w:r w:rsidRPr="00592BCC">
        <w:rPr>
          <w:rFonts w:ascii="Arial" w:hAnsi="Arial" w:cs="Arial"/>
          <w:b/>
          <w:sz w:val="20"/>
          <w:szCs w:val="20"/>
        </w:rPr>
        <w:t>:</w:t>
      </w:r>
      <w:r w:rsidRPr="00592BCC">
        <w:rPr>
          <w:rFonts w:ascii="Arial" w:hAnsi="Arial" w:cs="Arial"/>
          <w:sz w:val="20"/>
          <w:szCs w:val="20"/>
        </w:rPr>
        <w:t xml:space="preserve">  The course will be conducted </w:t>
      </w:r>
      <w:r w:rsidR="00CD7119">
        <w:rPr>
          <w:rFonts w:ascii="Arial" w:hAnsi="Arial" w:cs="Arial"/>
          <w:sz w:val="20"/>
          <w:szCs w:val="20"/>
        </w:rPr>
        <w:t>live in the classroom</w:t>
      </w:r>
      <w:r w:rsidRPr="00592BCC">
        <w:rPr>
          <w:rFonts w:ascii="Arial" w:hAnsi="Arial" w:cs="Arial"/>
          <w:sz w:val="20"/>
          <w:szCs w:val="20"/>
        </w:rPr>
        <w:t xml:space="preserve">.  A student’s attendance and active participation is critical to success in class and is also expected and required in the workplace. Attendance will be taken.  Student participation will be based on consistent &amp; observed class attendance, contribution to in-class discussions, and active support of your classmates.  We </w:t>
      </w:r>
      <w:r w:rsidR="008466F9">
        <w:rPr>
          <w:rFonts w:ascii="Arial" w:hAnsi="Arial" w:cs="Arial"/>
          <w:sz w:val="20"/>
          <w:szCs w:val="20"/>
        </w:rPr>
        <w:t>may</w:t>
      </w:r>
      <w:r w:rsidRPr="00592BCC">
        <w:rPr>
          <w:rFonts w:ascii="Arial" w:hAnsi="Arial" w:cs="Arial"/>
          <w:sz w:val="20"/>
          <w:szCs w:val="20"/>
        </w:rPr>
        <w:t xml:space="preserve"> also potentially host guest speakers from industry, and your attendance and intelligent questioning of them is critical.</w:t>
      </w:r>
      <w:r w:rsidR="00210920">
        <w:rPr>
          <w:rFonts w:ascii="Arial" w:hAnsi="Arial" w:cs="Arial"/>
          <w:sz w:val="20"/>
          <w:szCs w:val="20"/>
        </w:rPr>
        <w:t xml:space="preserve">  No call, no show, not cool!</w:t>
      </w:r>
    </w:p>
    <w:p w14:paraId="66368F83" w14:textId="0EA1EE34" w:rsidR="007717BA" w:rsidRPr="00364295" w:rsidRDefault="00592BCC" w:rsidP="00364295">
      <w:pPr>
        <w:spacing w:line="240" w:lineRule="auto"/>
        <w:jc w:val="both"/>
        <w:rPr>
          <w:rFonts w:ascii="Arial" w:hAnsi="Arial" w:cs="Arial"/>
          <w:sz w:val="20"/>
          <w:szCs w:val="20"/>
        </w:rPr>
      </w:pPr>
      <w:r w:rsidRPr="00592BCC">
        <w:rPr>
          <w:rFonts w:ascii="Arial" w:hAnsi="Arial" w:cs="Arial"/>
          <w:sz w:val="20"/>
          <w:szCs w:val="20"/>
        </w:rPr>
        <w:t xml:space="preserve">Class attendance &amp; participation will account </w:t>
      </w:r>
      <w:r w:rsidRPr="00592BCC">
        <w:rPr>
          <w:rFonts w:ascii="Arial" w:hAnsi="Arial" w:cs="Arial"/>
          <w:spacing w:val="-3"/>
          <w:sz w:val="20"/>
          <w:szCs w:val="20"/>
        </w:rPr>
        <w:t>for a total of</w:t>
      </w:r>
      <w:r w:rsidRPr="00592BCC">
        <w:rPr>
          <w:rFonts w:ascii="Arial" w:hAnsi="Arial" w:cs="Arial"/>
          <w:sz w:val="20"/>
          <w:szCs w:val="20"/>
        </w:rPr>
        <w:t xml:space="preserve"> </w:t>
      </w:r>
      <w:r w:rsidRPr="00592BCC">
        <w:rPr>
          <w:rFonts w:ascii="Arial" w:hAnsi="Arial" w:cs="Arial"/>
          <w:b/>
          <w:sz w:val="20"/>
          <w:szCs w:val="20"/>
        </w:rPr>
        <w:t>100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towards your final grade.</w:t>
      </w:r>
    </w:p>
    <w:p w14:paraId="095A3377" w14:textId="77777777" w:rsidR="002E31B6" w:rsidRPr="002B09AA" w:rsidRDefault="002E31B6" w:rsidP="002E31B6">
      <w:pPr>
        <w:spacing w:line="240" w:lineRule="auto"/>
        <w:jc w:val="both"/>
        <w:rPr>
          <w:rFonts w:ascii="Arial" w:hAnsi="Arial" w:cs="Arial"/>
          <w:sz w:val="20"/>
          <w:szCs w:val="20"/>
        </w:rPr>
      </w:pPr>
      <w:r w:rsidRPr="002B09AA">
        <w:rPr>
          <w:rFonts w:ascii="Arial" w:hAnsi="Arial" w:cs="Arial"/>
          <w:b/>
          <w:bCs/>
          <w:i/>
          <w:iCs/>
          <w:sz w:val="20"/>
          <w:szCs w:val="20"/>
          <w:u w:val="single"/>
        </w:rPr>
        <w:t>Packback Discussion Board</w:t>
      </w:r>
      <w:r>
        <w:rPr>
          <w:rFonts w:ascii="Arial" w:hAnsi="Arial" w:cs="Arial"/>
          <w:sz w:val="20"/>
          <w:szCs w:val="20"/>
        </w:rPr>
        <w:t xml:space="preserve">:  </w:t>
      </w:r>
      <w:r w:rsidRPr="002B09AA">
        <w:rPr>
          <w:rFonts w:ascii="Arial" w:hAnsi="Arial" w:cs="Arial"/>
          <w:sz w:val="20"/>
          <w:szCs w:val="20"/>
        </w:rPr>
        <w:t xml:space="preserve">Participation is a requirement for this course, and the Packback platform will be used for online discussion about </w:t>
      </w:r>
      <w:r>
        <w:rPr>
          <w:rFonts w:ascii="Arial" w:hAnsi="Arial" w:cs="Arial"/>
          <w:sz w:val="20"/>
          <w:szCs w:val="20"/>
        </w:rPr>
        <w:t xml:space="preserve">pertinent </w:t>
      </w:r>
      <w:r w:rsidRPr="002B09AA">
        <w:rPr>
          <w:rFonts w:ascii="Arial" w:hAnsi="Arial" w:cs="Arial"/>
          <w:sz w:val="20"/>
          <w:szCs w:val="20"/>
        </w:rPr>
        <w:t>class topics. Packback is an online community where you can be fearlessly curious and ask open-ended questions to build on top of what we are covering in class</w:t>
      </w:r>
      <w:r>
        <w:rPr>
          <w:rFonts w:ascii="Arial" w:hAnsi="Arial" w:cs="Arial"/>
          <w:sz w:val="20"/>
          <w:szCs w:val="20"/>
        </w:rPr>
        <w:t>,</w:t>
      </w:r>
      <w:r w:rsidRPr="002B09AA">
        <w:rPr>
          <w:rFonts w:ascii="Arial" w:hAnsi="Arial" w:cs="Arial"/>
          <w:sz w:val="20"/>
          <w:szCs w:val="20"/>
        </w:rPr>
        <w:t xml:space="preserve"> and relate topics to real-world applications. </w:t>
      </w:r>
    </w:p>
    <w:p w14:paraId="64751639" w14:textId="77777777" w:rsidR="002E31B6" w:rsidRPr="002B09AA" w:rsidRDefault="002E31B6" w:rsidP="002E31B6">
      <w:pPr>
        <w:spacing w:line="240" w:lineRule="auto"/>
        <w:jc w:val="both"/>
        <w:rPr>
          <w:rFonts w:ascii="Arial" w:hAnsi="Arial" w:cs="Arial"/>
          <w:sz w:val="20"/>
          <w:szCs w:val="20"/>
        </w:rPr>
      </w:pPr>
      <w:bookmarkStart w:id="0" w:name="_30j0zll" w:colFirst="0" w:colLast="0"/>
      <w:bookmarkEnd w:id="0"/>
      <w:r w:rsidRPr="002B09AA">
        <w:rPr>
          <w:rFonts w:ascii="Arial" w:hAnsi="Arial" w:cs="Arial"/>
          <w:sz w:val="20"/>
          <w:szCs w:val="20"/>
        </w:rPr>
        <w:t xml:space="preserve">There will be a </w:t>
      </w:r>
      <w:r>
        <w:rPr>
          <w:rFonts w:ascii="Arial" w:hAnsi="Arial" w:cs="Arial"/>
          <w:sz w:val="20"/>
          <w:szCs w:val="20"/>
        </w:rPr>
        <w:t>w</w:t>
      </w:r>
      <w:r w:rsidRPr="002B09AA">
        <w:rPr>
          <w:rFonts w:ascii="Arial" w:hAnsi="Arial" w:cs="Arial"/>
          <w:sz w:val="20"/>
          <w:szCs w:val="20"/>
        </w:rPr>
        <w:t>eekly Sunday at 11:59PM ET deadline for submissions. In order to receive full credit, you should submit the following per each deadline period:</w:t>
      </w:r>
    </w:p>
    <w:p w14:paraId="7AE2792C" w14:textId="77777777" w:rsidR="002E31B6" w:rsidRPr="002B09AA" w:rsidRDefault="002E31B6" w:rsidP="002E31B6">
      <w:pPr>
        <w:pStyle w:val="ListParagraph"/>
        <w:numPr>
          <w:ilvl w:val="0"/>
          <w:numId w:val="31"/>
        </w:numPr>
        <w:spacing w:line="240" w:lineRule="auto"/>
        <w:jc w:val="both"/>
        <w:rPr>
          <w:rFonts w:ascii="Arial" w:hAnsi="Arial" w:cs="Arial"/>
          <w:sz w:val="20"/>
          <w:szCs w:val="20"/>
        </w:rPr>
      </w:pPr>
      <w:r>
        <w:rPr>
          <w:rFonts w:ascii="Arial" w:hAnsi="Arial" w:cs="Arial"/>
          <w:sz w:val="20"/>
          <w:szCs w:val="20"/>
        </w:rPr>
        <w:t>One (</w:t>
      </w:r>
      <w:r w:rsidRPr="002B09AA">
        <w:rPr>
          <w:rFonts w:ascii="Arial" w:hAnsi="Arial" w:cs="Arial"/>
          <w:sz w:val="20"/>
          <w:szCs w:val="20"/>
        </w:rPr>
        <w:t>1</w:t>
      </w:r>
      <w:r>
        <w:rPr>
          <w:rFonts w:ascii="Arial" w:hAnsi="Arial" w:cs="Arial"/>
          <w:sz w:val="20"/>
          <w:szCs w:val="20"/>
        </w:rPr>
        <w:t>)</w:t>
      </w:r>
      <w:r w:rsidRPr="002B09AA">
        <w:rPr>
          <w:rFonts w:ascii="Arial" w:hAnsi="Arial" w:cs="Arial"/>
          <w:sz w:val="20"/>
          <w:szCs w:val="20"/>
        </w:rPr>
        <w:t xml:space="preserve"> open-ended </w:t>
      </w:r>
      <w:r>
        <w:rPr>
          <w:rFonts w:ascii="Arial" w:hAnsi="Arial" w:cs="Arial"/>
          <w:sz w:val="20"/>
          <w:szCs w:val="20"/>
        </w:rPr>
        <w:t>q</w:t>
      </w:r>
      <w:r w:rsidRPr="002B09AA">
        <w:rPr>
          <w:rFonts w:ascii="Arial" w:hAnsi="Arial" w:cs="Arial"/>
          <w:sz w:val="20"/>
          <w:szCs w:val="20"/>
        </w:rPr>
        <w:t xml:space="preserve">uestion every week, worth </w:t>
      </w:r>
      <w:r>
        <w:rPr>
          <w:rFonts w:ascii="Arial" w:hAnsi="Arial" w:cs="Arial"/>
          <w:sz w:val="20"/>
          <w:szCs w:val="20"/>
        </w:rPr>
        <w:t>50</w:t>
      </w:r>
      <w:r w:rsidRPr="002B09AA">
        <w:rPr>
          <w:rFonts w:ascii="Arial" w:hAnsi="Arial" w:cs="Arial"/>
          <w:sz w:val="20"/>
          <w:szCs w:val="20"/>
        </w:rPr>
        <w:t>% of each assignment grade</w:t>
      </w:r>
      <w:r>
        <w:rPr>
          <w:rFonts w:ascii="Arial" w:hAnsi="Arial" w:cs="Arial"/>
          <w:sz w:val="20"/>
          <w:szCs w:val="20"/>
        </w:rPr>
        <w:t>.</w:t>
      </w:r>
    </w:p>
    <w:p w14:paraId="5D4F7F79" w14:textId="77777777" w:rsidR="002E31B6" w:rsidRPr="002B09AA" w:rsidRDefault="002E31B6" w:rsidP="002E31B6">
      <w:pPr>
        <w:pStyle w:val="ListParagraph"/>
        <w:numPr>
          <w:ilvl w:val="0"/>
          <w:numId w:val="31"/>
        </w:numPr>
        <w:spacing w:line="240" w:lineRule="auto"/>
        <w:jc w:val="both"/>
        <w:rPr>
          <w:rFonts w:ascii="Arial" w:hAnsi="Arial" w:cs="Arial"/>
          <w:sz w:val="20"/>
          <w:szCs w:val="20"/>
        </w:rPr>
      </w:pPr>
      <w:bookmarkStart w:id="1" w:name="_1fob9te" w:colFirst="0" w:colLast="0"/>
      <w:bookmarkEnd w:id="1"/>
      <w:r>
        <w:rPr>
          <w:rFonts w:ascii="Arial" w:hAnsi="Arial" w:cs="Arial"/>
          <w:sz w:val="20"/>
          <w:szCs w:val="20"/>
        </w:rPr>
        <w:t>Two (2) r</w:t>
      </w:r>
      <w:r w:rsidRPr="002B09AA">
        <w:rPr>
          <w:rFonts w:ascii="Arial" w:hAnsi="Arial" w:cs="Arial"/>
          <w:sz w:val="20"/>
          <w:szCs w:val="20"/>
        </w:rPr>
        <w:t>esponse</w:t>
      </w:r>
      <w:r>
        <w:rPr>
          <w:rFonts w:ascii="Arial" w:hAnsi="Arial" w:cs="Arial"/>
          <w:sz w:val="20"/>
          <w:szCs w:val="20"/>
        </w:rPr>
        <w:t>s</w:t>
      </w:r>
      <w:r w:rsidRPr="002B09AA">
        <w:rPr>
          <w:rFonts w:ascii="Arial" w:hAnsi="Arial" w:cs="Arial"/>
          <w:sz w:val="20"/>
          <w:szCs w:val="20"/>
        </w:rPr>
        <w:t xml:space="preserve"> </w:t>
      </w:r>
      <w:r>
        <w:rPr>
          <w:rFonts w:ascii="Arial" w:hAnsi="Arial" w:cs="Arial"/>
          <w:sz w:val="20"/>
          <w:szCs w:val="20"/>
        </w:rPr>
        <w:t xml:space="preserve">to classmates’ questions, </w:t>
      </w:r>
      <w:r w:rsidRPr="002B09AA">
        <w:rPr>
          <w:rFonts w:ascii="Arial" w:hAnsi="Arial" w:cs="Arial"/>
          <w:sz w:val="20"/>
          <w:szCs w:val="20"/>
        </w:rPr>
        <w:t xml:space="preserve">every week, worth </w:t>
      </w:r>
      <w:r>
        <w:rPr>
          <w:rFonts w:ascii="Arial" w:hAnsi="Arial" w:cs="Arial"/>
          <w:sz w:val="20"/>
          <w:szCs w:val="20"/>
        </w:rPr>
        <w:t>50</w:t>
      </w:r>
      <w:r w:rsidRPr="002B09AA">
        <w:rPr>
          <w:rFonts w:ascii="Arial" w:hAnsi="Arial" w:cs="Arial"/>
          <w:sz w:val="20"/>
          <w:szCs w:val="20"/>
        </w:rPr>
        <w:t>% of each assignment grade</w:t>
      </w:r>
      <w:bookmarkStart w:id="2" w:name="_3znysh7" w:colFirst="0" w:colLast="0"/>
      <w:bookmarkEnd w:id="2"/>
      <w:r>
        <w:rPr>
          <w:rFonts w:ascii="Arial" w:hAnsi="Arial" w:cs="Arial"/>
          <w:sz w:val="20"/>
          <w:szCs w:val="20"/>
        </w:rPr>
        <w:t>.</w:t>
      </w:r>
    </w:p>
    <w:p w14:paraId="4DDA33C7" w14:textId="77777777" w:rsidR="002E31B6" w:rsidRPr="002B09AA" w:rsidRDefault="002E31B6" w:rsidP="002E31B6">
      <w:pPr>
        <w:spacing w:line="240" w:lineRule="auto"/>
        <w:jc w:val="both"/>
        <w:rPr>
          <w:rFonts w:ascii="Arial" w:hAnsi="Arial" w:cs="Arial"/>
          <w:sz w:val="20"/>
          <w:szCs w:val="20"/>
        </w:rPr>
      </w:pPr>
      <w:r w:rsidRPr="002B09AA">
        <w:rPr>
          <w:rFonts w:ascii="Arial" w:hAnsi="Arial" w:cs="Arial"/>
          <w:sz w:val="20"/>
          <w:szCs w:val="20"/>
        </w:rPr>
        <w:t>An email invitation will be sent to you from help@packback.co prompting you to finish registration. If you don’t receive an email (be sure to check your spam), you may register by following the instructions below:</w:t>
      </w:r>
    </w:p>
    <w:p w14:paraId="47012592" w14:textId="77777777" w:rsidR="002E31B6" w:rsidRPr="002B09AA" w:rsidRDefault="002E31B6" w:rsidP="002E31B6">
      <w:pPr>
        <w:spacing w:line="240" w:lineRule="auto"/>
        <w:jc w:val="both"/>
        <w:rPr>
          <w:rFonts w:ascii="Arial" w:hAnsi="Arial" w:cs="Arial"/>
          <w:sz w:val="20"/>
          <w:szCs w:val="20"/>
        </w:rPr>
      </w:pPr>
      <w:r w:rsidRPr="002B09AA">
        <w:rPr>
          <w:rFonts w:ascii="Arial" w:hAnsi="Arial" w:cs="Arial"/>
          <w:sz w:val="20"/>
          <w:szCs w:val="20"/>
        </w:rPr>
        <w:t xml:space="preserve">Create an account by navigating to </w:t>
      </w:r>
      <w:hyperlink r:id="rId26" w:history="1">
        <w:r w:rsidRPr="002B09AA">
          <w:rPr>
            <w:rStyle w:val="Hyperlink"/>
            <w:rFonts w:ascii="Arial" w:hAnsi="Arial" w:cs="Arial"/>
            <w:sz w:val="20"/>
            <w:szCs w:val="20"/>
          </w:rPr>
          <w:t>https://questions.packback.co</w:t>
        </w:r>
      </w:hyperlink>
      <w:r w:rsidRPr="002B09AA">
        <w:rPr>
          <w:rFonts w:ascii="Arial" w:hAnsi="Arial" w:cs="Arial"/>
          <w:sz w:val="20"/>
          <w:szCs w:val="20"/>
        </w:rPr>
        <w:t xml:space="preserve"> and clicking “Sign up for an Account”</w:t>
      </w:r>
      <w:r>
        <w:rPr>
          <w:rFonts w:ascii="Arial" w:hAnsi="Arial" w:cs="Arial"/>
          <w:sz w:val="20"/>
          <w:szCs w:val="20"/>
        </w:rPr>
        <w:t>.</w:t>
      </w:r>
      <w:r w:rsidRPr="002B09AA">
        <w:rPr>
          <w:rFonts w:ascii="Arial" w:hAnsi="Arial" w:cs="Arial"/>
          <w:sz w:val="20"/>
          <w:szCs w:val="20"/>
        </w:rPr>
        <w:br/>
        <w:t xml:space="preserve">Note: If you already have an account on Packback you can log in with your </w:t>
      </w:r>
      <w:r>
        <w:rPr>
          <w:rFonts w:ascii="Arial" w:hAnsi="Arial" w:cs="Arial"/>
          <w:sz w:val="20"/>
          <w:szCs w:val="20"/>
        </w:rPr>
        <w:t xml:space="preserve">existing </w:t>
      </w:r>
      <w:r w:rsidRPr="002B09AA">
        <w:rPr>
          <w:rFonts w:ascii="Arial" w:hAnsi="Arial" w:cs="Arial"/>
          <w:sz w:val="20"/>
          <w:szCs w:val="20"/>
        </w:rPr>
        <w:t>credentials.</w:t>
      </w:r>
    </w:p>
    <w:p w14:paraId="511AEE5C" w14:textId="5351F503" w:rsidR="002E31B6" w:rsidRPr="002B09AA" w:rsidRDefault="002E31B6" w:rsidP="002E31B6">
      <w:pPr>
        <w:spacing w:line="240" w:lineRule="auto"/>
        <w:jc w:val="both"/>
        <w:rPr>
          <w:rFonts w:ascii="Arial" w:hAnsi="Arial" w:cs="Arial"/>
          <w:sz w:val="20"/>
          <w:szCs w:val="20"/>
        </w:rPr>
      </w:pPr>
      <w:r>
        <w:rPr>
          <w:rFonts w:ascii="Arial" w:hAnsi="Arial" w:cs="Arial"/>
          <w:sz w:val="20"/>
          <w:szCs w:val="20"/>
        </w:rPr>
        <w:t>E</w:t>
      </w:r>
      <w:r w:rsidRPr="002B09AA">
        <w:rPr>
          <w:rFonts w:ascii="Arial" w:hAnsi="Arial" w:cs="Arial"/>
          <w:sz w:val="20"/>
          <w:szCs w:val="20"/>
        </w:rPr>
        <w:t>nter our class community’s lookup key into the “Looking to join a community you don't see here?” section in Packback at the bottom of the homepage.</w:t>
      </w:r>
      <w:r>
        <w:rPr>
          <w:rFonts w:ascii="Arial" w:hAnsi="Arial" w:cs="Arial"/>
          <w:sz w:val="20"/>
          <w:szCs w:val="20"/>
        </w:rPr>
        <w:t xml:space="preserve">  Our </w:t>
      </w:r>
      <w:r w:rsidRPr="002B09AA">
        <w:rPr>
          <w:rFonts w:ascii="Arial" w:hAnsi="Arial" w:cs="Arial"/>
          <w:sz w:val="20"/>
          <w:szCs w:val="20"/>
        </w:rPr>
        <w:t>Community Lookup Key</w:t>
      </w:r>
      <w:r>
        <w:rPr>
          <w:rFonts w:ascii="Arial" w:hAnsi="Arial" w:cs="Arial"/>
          <w:sz w:val="20"/>
          <w:szCs w:val="20"/>
        </w:rPr>
        <w:t xml:space="preserve"> is</w:t>
      </w:r>
      <w:r w:rsidRPr="002B09AA">
        <w:rPr>
          <w:rFonts w:ascii="Arial" w:hAnsi="Arial" w:cs="Arial"/>
          <w:sz w:val="20"/>
          <w:szCs w:val="20"/>
        </w:rPr>
        <w:t xml:space="preserve">: </w:t>
      </w:r>
      <w:r w:rsidRPr="002E31B6">
        <w:rPr>
          <w:rFonts w:ascii="Arial" w:hAnsi="Arial" w:cs="Arial"/>
          <w:sz w:val="20"/>
          <w:szCs w:val="20"/>
          <w:highlight w:val="yellow"/>
        </w:rPr>
        <w:t>9f59ec75-17b0-4c1c-a313-f758f8c784d9</w:t>
      </w:r>
      <w:r>
        <w:rPr>
          <w:rFonts w:ascii="Arial" w:hAnsi="Arial" w:cs="Arial"/>
          <w:sz w:val="20"/>
          <w:szCs w:val="20"/>
        </w:rPr>
        <w:t xml:space="preserve">.  </w:t>
      </w:r>
      <w:r w:rsidRPr="002B09AA">
        <w:rPr>
          <w:rFonts w:ascii="Arial" w:hAnsi="Arial" w:cs="Arial"/>
          <w:sz w:val="20"/>
          <w:szCs w:val="20"/>
        </w:rPr>
        <w:t>Follow the instructions on your screen to finish your registration.</w:t>
      </w:r>
    </w:p>
    <w:p w14:paraId="11371691" w14:textId="77777777" w:rsidR="002E31B6" w:rsidRPr="002B09AA" w:rsidRDefault="002E31B6" w:rsidP="002E31B6">
      <w:pPr>
        <w:spacing w:line="240" w:lineRule="auto"/>
        <w:jc w:val="both"/>
        <w:rPr>
          <w:rFonts w:ascii="Arial" w:hAnsi="Arial" w:cs="Arial"/>
          <w:sz w:val="20"/>
          <w:szCs w:val="20"/>
        </w:rPr>
      </w:pPr>
      <w:r w:rsidRPr="002B09AA">
        <w:rPr>
          <w:rFonts w:ascii="Arial" w:hAnsi="Arial" w:cs="Arial"/>
          <w:sz w:val="20"/>
          <w:szCs w:val="20"/>
        </w:rPr>
        <w:t xml:space="preserve">Packback may require a paid subscription. Refer to </w:t>
      </w:r>
      <w:hyperlink r:id="rId27">
        <w:r w:rsidRPr="002B09AA">
          <w:rPr>
            <w:rFonts w:ascii="Arial" w:hAnsi="Arial" w:cs="Arial"/>
            <w:sz w:val="20"/>
            <w:szCs w:val="20"/>
          </w:rPr>
          <w:t>www.packback.co/product/pricing</w:t>
        </w:r>
      </w:hyperlink>
      <w:r w:rsidRPr="002B09AA">
        <w:rPr>
          <w:rFonts w:ascii="Arial" w:hAnsi="Arial" w:cs="Arial"/>
          <w:sz w:val="20"/>
          <w:szCs w:val="20"/>
        </w:rPr>
        <w:t xml:space="preserve"> for more information.</w:t>
      </w:r>
    </w:p>
    <w:p w14:paraId="096975AC" w14:textId="77777777" w:rsidR="002E31B6" w:rsidRPr="002B09AA" w:rsidRDefault="002E31B6" w:rsidP="002E31B6">
      <w:pPr>
        <w:spacing w:line="240" w:lineRule="auto"/>
        <w:jc w:val="both"/>
        <w:rPr>
          <w:rFonts w:ascii="Arial" w:hAnsi="Arial" w:cs="Arial"/>
          <w:sz w:val="20"/>
          <w:szCs w:val="20"/>
        </w:rPr>
      </w:pPr>
      <w:r w:rsidRPr="002B09AA">
        <w:rPr>
          <w:rFonts w:ascii="Arial" w:hAnsi="Arial" w:cs="Arial"/>
          <w:sz w:val="20"/>
          <w:szCs w:val="20"/>
        </w:rPr>
        <w:t xml:space="preserve">If you have any questions or concerns about Packback throughout the semester, please read their FAQ at </w:t>
      </w:r>
      <w:hyperlink r:id="rId28">
        <w:r w:rsidRPr="002B09AA">
          <w:rPr>
            <w:rFonts w:ascii="Arial" w:hAnsi="Arial" w:cs="Arial"/>
            <w:sz w:val="20"/>
            <w:szCs w:val="20"/>
          </w:rPr>
          <w:t>help.packback.co</w:t>
        </w:r>
      </w:hyperlink>
      <w:r w:rsidRPr="002B09AA">
        <w:rPr>
          <w:rFonts w:ascii="Arial" w:hAnsi="Arial" w:cs="Arial"/>
          <w:sz w:val="20"/>
          <w:szCs w:val="20"/>
        </w:rPr>
        <w:t>.</w:t>
      </w:r>
      <w:r>
        <w:rPr>
          <w:rFonts w:ascii="Arial" w:hAnsi="Arial" w:cs="Arial"/>
          <w:sz w:val="20"/>
          <w:szCs w:val="20"/>
        </w:rPr>
        <w:t xml:space="preserve"> </w:t>
      </w:r>
      <w:r w:rsidRPr="002B09AA">
        <w:rPr>
          <w:rFonts w:ascii="Arial" w:hAnsi="Arial" w:cs="Arial"/>
          <w:sz w:val="20"/>
          <w:szCs w:val="20"/>
        </w:rPr>
        <w:t>If you need more help, contact their customer support team directly at help@packback.co.</w:t>
      </w:r>
    </w:p>
    <w:p w14:paraId="2DD3F56B" w14:textId="7027176A" w:rsidR="002E31B6" w:rsidRDefault="002E31B6" w:rsidP="000D5364">
      <w:pPr>
        <w:spacing w:line="240" w:lineRule="auto"/>
      </w:pPr>
      <w:r w:rsidRPr="002B09AA">
        <w:rPr>
          <w:rFonts w:ascii="Arial" w:hAnsi="Arial" w:cs="Arial"/>
          <w:sz w:val="20"/>
          <w:szCs w:val="20"/>
        </w:rPr>
        <w:t xml:space="preserve">For a brief introduction to Packback and why we are using it in class, watch this video:  </w:t>
      </w:r>
      <w:hyperlink r:id="rId29" w:history="1">
        <w:r w:rsidR="000D5364" w:rsidRPr="00E334EC">
          <w:rPr>
            <w:rStyle w:val="Hyperlink"/>
          </w:rPr>
          <w:t>https://vimeo.com/163888277</w:t>
        </w:r>
      </w:hyperlink>
    </w:p>
    <w:p w14:paraId="14407F24" w14:textId="618BD1D9" w:rsidR="002E31B6" w:rsidRDefault="002E31B6" w:rsidP="00592BCC">
      <w:pPr>
        <w:spacing w:line="240" w:lineRule="auto"/>
        <w:rPr>
          <w:rFonts w:ascii="Arial" w:hAnsi="Arial" w:cs="Arial"/>
          <w:b/>
          <w:i/>
          <w:sz w:val="20"/>
          <w:szCs w:val="20"/>
          <w:u w:val="single"/>
        </w:rPr>
      </w:pPr>
      <w:r>
        <w:rPr>
          <w:rFonts w:ascii="Arial" w:hAnsi="Arial" w:cs="Arial"/>
          <w:sz w:val="20"/>
          <w:szCs w:val="20"/>
        </w:rPr>
        <w:t xml:space="preserve">The Packback discussion board process will </w:t>
      </w:r>
      <w:r w:rsidRPr="00592BCC">
        <w:rPr>
          <w:rFonts w:ascii="Arial" w:hAnsi="Arial" w:cs="Arial"/>
          <w:sz w:val="20"/>
          <w:szCs w:val="20"/>
        </w:rPr>
        <w:t xml:space="preserve">account </w:t>
      </w:r>
      <w:r w:rsidRPr="00592BCC">
        <w:rPr>
          <w:rFonts w:ascii="Arial" w:hAnsi="Arial" w:cs="Arial"/>
          <w:spacing w:val="-3"/>
          <w:sz w:val="20"/>
          <w:szCs w:val="20"/>
        </w:rPr>
        <w:t>for a total of</w:t>
      </w:r>
      <w:r w:rsidRPr="00592BCC">
        <w:rPr>
          <w:rFonts w:ascii="Arial" w:hAnsi="Arial" w:cs="Arial"/>
          <w:sz w:val="20"/>
          <w:szCs w:val="20"/>
        </w:rPr>
        <w:t xml:space="preserve"> </w:t>
      </w:r>
      <w:r>
        <w:rPr>
          <w:rFonts w:ascii="Arial" w:hAnsi="Arial" w:cs="Arial"/>
          <w:b/>
          <w:sz w:val="20"/>
          <w:szCs w:val="20"/>
        </w:rPr>
        <w:t>100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towards your final grade</w:t>
      </w:r>
      <w:r w:rsidR="000D5364">
        <w:rPr>
          <w:rFonts w:ascii="Arial" w:hAnsi="Arial" w:cs="Arial"/>
          <w:sz w:val="20"/>
          <w:szCs w:val="20"/>
        </w:rPr>
        <w:t>.</w:t>
      </w:r>
    </w:p>
    <w:p w14:paraId="7BE800B8" w14:textId="2315BEAC" w:rsidR="00592BCC" w:rsidRDefault="0082289D" w:rsidP="00592BCC">
      <w:pPr>
        <w:spacing w:line="240" w:lineRule="auto"/>
        <w:rPr>
          <w:rFonts w:ascii="Arial" w:hAnsi="Arial" w:cs="Arial"/>
          <w:b/>
          <w:i/>
          <w:sz w:val="20"/>
          <w:szCs w:val="20"/>
          <w:u w:val="single"/>
        </w:rPr>
      </w:pPr>
      <w:r>
        <w:rPr>
          <w:rFonts w:ascii="Arial" w:hAnsi="Arial" w:cs="Arial"/>
          <w:b/>
          <w:i/>
          <w:sz w:val="20"/>
          <w:szCs w:val="20"/>
          <w:u w:val="single"/>
        </w:rPr>
        <w:t xml:space="preserve">Pandemic </w:t>
      </w:r>
      <w:r w:rsidR="00717835">
        <w:rPr>
          <w:rFonts w:ascii="Arial" w:hAnsi="Arial" w:cs="Arial"/>
          <w:b/>
          <w:i/>
          <w:sz w:val="20"/>
          <w:szCs w:val="20"/>
          <w:u w:val="single"/>
        </w:rPr>
        <w:t xml:space="preserve">Supply Chain </w:t>
      </w:r>
      <w:r>
        <w:rPr>
          <w:rFonts w:ascii="Arial" w:hAnsi="Arial" w:cs="Arial"/>
          <w:b/>
          <w:i/>
          <w:sz w:val="20"/>
          <w:szCs w:val="20"/>
          <w:u w:val="single"/>
        </w:rPr>
        <w:t xml:space="preserve">Analysis </w:t>
      </w:r>
      <w:r w:rsidR="00E63D65">
        <w:rPr>
          <w:rFonts w:ascii="Arial" w:hAnsi="Arial" w:cs="Arial"/>
          <w:b/>
          <w:i/>
          <w:sz w:val="20"/>
          <w:szCs w:val="20"/>
          <w:u w:val="single"/>
        </w:rPr>
        <w:t>Paper</w:t>
      </w:r>
    </w:p>
    <w:p w14:paraId="03EAD7C5" w14:textId="77777777" w:rsidR="00717835" w:rsidRDefault="0082289D" w:rsidP="00592BCC">
      <w:pPr>
        <w:spacing w:line="240" w:lineRule="auto"/>
        <w:rPr>
          <w:rFonts w:ascii="Arial" w:hAnsi="Arial" w:cs="Arial"/>
          <w:bCs/>
          <w:iCs/>
          <w:sz w:val="20"/>
          <w:szCs w:val="20"/>
        </w:rPr>
      </w:pPr>
      <w:r>
        <w:rPr>
          <w:rFonts w:ascii="Arial" w:hAnsi="Arial" w:cs="Arial"/>
          <w:bCs/>
          <w:iCs/>
          <w:sz w:val="20"/>
          <w:szCs w:val="20"/>
        </w:rPr>
        <w:t xml:space="preserve">As part of our exploration of the supply chain, you will prepare a research &amp; opinion paper.  The paper will explore the COVID-19 global pandemic as a once-in-a-generation supply chain disruption.  </w:t>
      </w:r>
    </w:p>
    <w:p w14:paraId="2078722F" w14:textId="2981E75B" w:rsidR="0082289D" w:rsidRDefault="00717835" w:rsidP="00592BCC">
      <w:pPr>
        <w:spacing w:line="240" w:lineRule="auto"/>
        <w:rPr>
          <w:rFonts w:ascii="Arial" w:hAnsi="Arial" w:cs="Arial"/>
          <w:bCs/>
          <w:iCs/>
          <w:sz w:val="20"/>
          <w:szCs w:val="20"/>
        </w:rPr>
      </w:pPr>
      <w:r>
        <w:rPr>
          <w:rFonts w:ascii="Arial" w:hAnsi="Arial" w:cs="Arial"/>
          <w:bCs/>
          <w:iCs/>
          <w:sz w:val="20"/>
          <w:szCs w:val="20"/>
        </w:rPr>
        <w:t>The sections of your paper, which should also be used as section headers, should include:</w:t>
      </w:r>
    </w:p>
    <w:p w14:paraId="40787C89" w14:textId="654B69DE" w:rsidR="00717835" w:rsidRDefault="00717835" w:rsidP="001D2648">
      <w:pPr>
        <w:spacing w:line="240" w:lineRule="auto"/>
        <w:ind w:left="720"/>
        <w:rPr>
          <w:rFonts w:ascii="Arial" w:hAnsi="Arial" w:cs="Arial"/>
          <w:bCs/>
          <w:iCs/>
          <w:sz w:val="20"/>
          <w:szCs w:val="20"/>
        </w:rPr>
      </w:pPr>
      <w:r w:rsidRPr="00717835">
        <w:rPr>
          <w:rFonts w:ascii="Arial" w:hAnsi="Arial" w:cs="Arial"/>
          <w:b/>
          <w:iCs/>
          <w:sz w:val="20"/>
          <w:szCs w:val="20"/>
          <w:u w:val="single"/>
        </w:rPr>
        <w:t>Introduction</w:t>
      </w:r>
      <w:r>
        <w:rPr>
          <w:rFonts w:ascii="Arial" w:hAnsi="Arial" w:cs="Arial"/>
          <w:bCs/>
          <w:iCs/>
          <w:sz w:val="20"/>
          <w:szCs w:val="20"/>
        </w:rPr>
        <w:t xml:space="preserve"> – What was the COVID-19 pandemic?  What was its timeline and possible origins?</w:t>
      </w:r>
    </w:p>
    <w:p w14:paraId="19294FEE" w14:textId="68F30627" w:rsidR="00717835" w:rsidRDefault="00717835" w:rsidP="001D2648">
      <w:pPr>
        <w:spacing w:line="240" w:lineRule="auto"/>
        <w:ind w:left="720"/>
        <w:rPr>
          <w:rFonts w:ascii="Arial" w:hAnsi="Arial" w:cs="Arial"/>
          <w:bCs/>
          <w:iCs/>
          <w:sz w:val="20"/>
          <w:szCs w:val="20"/>
        </w:rPr>
      </w:pPr>
      <w:r w:rsidRPr="001D2648">
        <w:rPr>
          <w:rFonts w:ascii="Arial" w:hAnsi="Arial" w:cs="Arial"/>
          <w:b/>
          <w:iCs/>
          <w:sz w:val="20"/>
          <w:szCs w:val="20"/>
          <w:u w:val="single"/>
        </w:rPr>
        <w:t>Demand</w:t>
      </w:r>
      <w:r w:rsidR="001D2648">
        <w:rPr>
          <w:rFonts w:ascii="Arial" w:hAnsi="Arial" w:cs="Arial"/>
          <w:bCs/>
          <w:iCs/>
          <w:sz w:val="20"/>
          <w:szCs w:val="20"/>
        </w:rPr>
        <w:t xml:space="preserve"> </w:t>
      </w:r>
      <w:r>
        <w:rPr>
          <w:rFonts w:ascii="Arial" w:hAnsi="Arial" w:cs="Arial"/>
          <w:bCs/>
          <w:iCs/>
          <w:sz w:val="20"/>
          <w:szCs w:val="20"/>
        </w:rPr>
        <w:t xml:space="preserve">– What were both the </w:t>
      </w:r>
      <w:r w:rsidR="001D2648">
        <w:rPr>
          <w:rFonts w:ascii="Arial" w:hAnsi="Arial" w:cs="Arial"/>
          <w:bCs/>
          <w:iCs/>
          <w:sz w:val="20"/>
          <w:szCs w:val="20"/>
        </w:rPr>
        <w:t xml:space="preserve">immediate </w:t>
      </w:r>
      <w:r>
        <w:rPr>
          <w:rFonts w:ascii="Arial" w:hAnsi="Arial" w:cs="Arial"/>
          <w:bCs/>
          <w:iCs/>
          <w:sz w:val="20"/>
          <w:szCs w:val="20"/>
        </w:rPr>
        <w:t xml:space="preserve">and long-term </w:t>
      </w:r>
      <w:r w:rsidR="001D2648">
        <w:rPr>
          <w:rFonts w:ascii="Arial" w:hAnsi="Arial" w:cs="Arial"/>
          <w:bCs/>
          <w:iCs/>
          <w:sz w:val="20"/>
          <w:szCs w:val="20"/>
        </w:rPr>
        <w:t>demand-side reactions by consumers?  How was the supply chain impacted and why?  Why did consumers react the way they did?  Was it based on emotion; fact; both; neither?  Has the way consumers shop changed forever; if so, how and why?</w:t>
      </w:r>
    </w:p>
    <w:p w14:paraId="52C4B62F" w14:textId="482DEBF6" w:rsidR="001D2648" w:rsidRDefault="001D2648" w:rsidP="001D2648">
      <w:pPr>
        <w:spacing w:line="240" w:lineRule="auto"/>
        <w:ind w:left="720"/>
        <w:rPr>
          <w:rFonts w:ascii="Arial" w:hAnsi="Arial" w:cs="Arial"/>
          <w:bCs/>
          <w:iCs/>
          <w:sz w:val="20"/>
          <w:szCs w:val="20"/>
        </w:rPr>
      </w:pPr>
      <w:r w:rsidRPr="001D2648">
        <w:rPr>
          <w:rFonts w:ascii="Arial" w:hAnsi="Arial" w:cs="Arial"/>
          <w:b/>
          <w:iCs/>
          <w:sz w:val="20"/>
          <w:szCs w:val="20"/>
          <w:u w:val="single"/>
        </w:rPr>
        <w:lastRenderedPageBreak/>
        <w:t>Supply</w:t>
      </w:r>
      <w:r>
        <w:rPr>
          <w:rFonts w:ascii="Arial" w:hAnsi="Arial" w:cs="Arial"/>
          <w:bCs/>
          <w:iCs/>
          <w:sz w:val="20"/>
          <w:szCs w:val="20"/>
        </w:rPr>
        <w:t xml:space="preserve"> – What were both the immediate and long-term supply-side reactions and challenges faced by suppliers?  What transportation and distribution issues occurred, and why?  How did suppliers, shipping companies, ports, railroads, 3PLs and retailers react?</w:t>
      </w:r>
    </w:p>
    <w:p w14:paraId="24C2148F" w14:textId="11942EA2" w:rsidR="001D2648" w:rsidRDefault="001D2648" w:rsidP="001D2648">
      <w:pPr>
        <w:spacing w:line="240" w:lineRule="auto"/>
        <w:ind w:left="720"/>
        <w:rPr>
          <w:rFonts w:ascii="Arial" w:hAnsi="Arial" w:cs="Arial"/>
          <w:bCs/>
          <w:iCs/>
          <w:sz w:val="20"/>
          <w:szCs w:val="20"/>
        </w:rPr>
      </w:pPr>
      <w:r>
        <w:rPr>
          <w:rFonts w:ascii="Arial" w:hAnsi="Arial" w:cs="Arial"/>
          <w:b/>
          <w:iCs/>
          <w:sz w:val="20"/>
          <w:szCs w:val="20"/>
          <w:u w:val="single"/>
        </w:rPr>
        <w:t xml:space="preserve">Workforce </w:t>
      </w:r>
      <w:r>
        <w:rPr>
          <w:rFonts w:ascii="Arial" w:hAnsi="Arial" w:cs="Arial"/>
          <w:bCs/>
          <w:iCs/>
          <w:sz w:val="20"/>
          <w:szCs w:val="20"/>
        </w:rPr>
        <w:t>– What changed about the way Americans worked during the Pandemic?  Which of these changes do you feel are temporary, and which reflect a fundamental shift in the way that we’ll work moving forward?  How will this affect the supply chain?</w:t>
      </w:r>
    </w:p>
    <w:p w14:paraId="7CCDA8AE" w14:textId="0682A9C0" w:rsidR="00E63D65" w:rsidRDefault="00E63D65" w:rsidP="001D2648">
      <w:pPr>
        <w:spacing w:line="240" w:lineRule="auto"/>
        <w:ind w:left="720"/>
        <w:rPr>
          <w:rFonts w:ascii="Arial" w:hAnsi="Arial" w:cs="Arial"/>
          <w:bCs/>
          <w:iCs/>
          <w:sz w:val="20"/>
          <w:szCs w:val="20"/>
        </w:rPr>
      </w:pPr>
      <w:r>
        <w:rPr>
          <w:rFonts w:ascii="Arial" w:hAnsi="Arial" w:cs="Arial"/>
          <w:b/>
          <w:iCs/>
          <w:sz w:val="20"/>
          <w:szCs w:val="20"/>
          <w:u w:val="single"/>
        </w:rPr>
        <w:t xml:space="preserve">Lessons Learned, The Future and Conclusion </w:t>
      </w:r>
      <w:r>
        <w:rPr>
          <w:rFonts w:ascii="Arial" w:hAnsi="Arial" w:cs="Arial"/>
          <w:bCs/>
          <w:iCs/>
          <w:sz w:val="20"/>
          <w:szCs w:val="20"/>
        </w:rPr>
        <w:t>– What was learned through the Pandemic with respect to: supply chain disruption, resilience, supply chain design, and risk planning?  How might supply chains avoid (or minimize) the impacts we saw during COVID-19, in the future?</w:t>
      </w:r>
    </w:p>
    <w:p w14:paraId="326E198C" w14:textId="4CF871A7" w:rsidR="00717835" w:rsidRDefault="00E63D65" w:rsidP="00592BCC">
      <w:pPr>
        <w:spacing w:line="240" w:lineRule="auto"/>
        <w:rPr>
          <w:rFonts w:ascii="Arial" w:hAnsi="Arial" w:cs="Arial"/>
          <w:bCs/>
          <w:iCs/>
          <w:sz w:val="20"/>
          <w:szCs w:val="20"/>
        </w:rPr>
      </w:pPr>
      <w:r>
        <w:rPr>
          <w:rFonts w:ascii="Arial" w:hAnsi="Arial" w:cs="Arial"/>
          <w:bCs/>
          <w:iCs/>
          <w:sz w:val="20"/>
          <w:szCs w:val="20"/>
        </w:rPr>
        <w:t>Key components/requirements for your paper</w:t>
      </w:r>
      <w:r w:rsidR="00BE2E31">
        <w:rPr>
          <w:rFonts w:ascii="Arial" w:hAnsi="Arial" w:cs="Arial"/>
          <w:bCs/>
          <w:iCs/>
          <w:sz w:val="20"/>
          <w:szCs w:val="20"/>
        </w:rPr>
        <w:t xml:space="preserve"> should </w:t>
      </w:r>
      <w:r>
        <w:rPr>
          <w:rFonts w:ascii="Arial" w:hAnsi="Arial" w:cs="Arial"/>
          <w:bCs/>
          <w:iCs/>
          <w:sz w:val="20"/>
          <w:szCs w:val="20"/>
        </w:rPr>
        <w:t>include:</w:t>
      </w:r>
    </w:p>
    <w:p w14:paraId="504178E2" w14:textId="0883377B" w:rsidR="00E63D65" w:rsidRDefault="00E63D65" w:rsidP="00E63D65">
      <w:pPr>
        <w:pStyle w:val="ListParagraph"/>
        <w:numPr>
          <w:ilvl w:val="0"/>
          <w:numId w:val="14"/>
        </w:numPr>
        <w:spacing w:line="240" w:lineRule="auto"/>
        <w:rPr>
          <w:rFonts w:ascii="Arial" w:hAnsi="Arial" w:cs="Arial"/>
          <w:bCs/>
          <w:iCs/>
          <w:sz w:val="20"/>
          <w:szCs w:val="20"/>
        </w:rPr>
      </w:pPr>
      <w:r>
        <w:rPr>
          <w:rFonts w:ascii="Arial" w:hAnsi="Arial" w:cs="Arial"/>
          <w:bCs/>
          <w:iCs/>
          <w:sz w:val="20"/>
          <w:szCs w:val="20"/>
        </w:rPr>
        <w:t>A cover page, with a title (don’t call it “Supply Chain Paper”!), your name, date, course, etc.</w:t>
      </w:r>
    </w:p>
    <w:p w14:paraId="2CF42E52" w14:textId="16062CD3" w:rsidR="00E63D65" w:rsidRDefault="00E63D65" w:rsidP="00E63D65">
      <w:pPr>
        <w:pStyle w:val="ListParagraph"/>
        <w:numPr>
          <w:ilvl w:val="0"/>
          <w:numId w:val="14"/>
        </w:numPr>
        <w:spacing w:line="240" w:lineRule="auto"/>
        <w:rPr>
          <w:rFonts w:ascii="Arial" w:hAnsi="Arial" w:cs="Arial"/>
          <w:bCs/>
          <w:iCs/>
          <w:sz w:val="20"/>
          <w:szCs w:val="20"/>
        </w:rPr>
      </w:pPr>
      <w:r>
        <w:rPr>
          <w:rFonts w:ascii="Arial" w:hAnsi="Arial" w:cs="Arial"/>
          <w:bCs/>
          <w:iCs/>
          <w:sz w:val="20"/>
          <w:szCs w:val="20"/>
        </w:rPr>
        <w:t>Page numbers</w:t>
      </w:r>
    </w:p>
    <w:p w14:paraId="05F268CE" w14:textId="6A0F2454" w:rsidR="00E63D65" w:rsidRDefault="00E63D65" w:rsidP="00E63D65">
      <w:pPr>
        <w:pStyle w:val="ListParagraph"/>
        <w:numPr>
          <w:ilvl w:val="0"/>
          <w:numId w:val="14"/>
        </w:numPr>
        <w:spacing w:line="240" w:lineRule="auto"/>
        <w:rPr>
          <w:rFonts w:ascii="Arial" w:hAnsi="Arial" w:cs="Arial"/>
          <w:bCs/>
          <w:iCs/>
          <w:sz w:val="20"/>
          <w:szCs w:val="20"/>
        </w:rPr>
      </w:pPr>
      <w:r>
        <w:rPr>
          <w:rFonts w:ascii="Arial" w:hAnsi="Arial" w:cs="Arial"/>
          <w:bCs/>
          <w:iCs/>
          <w:sz w:val="20"/>
          <w:szCs w:val="20"/>
        </w:rPr>
        <w:t>Both inline citations where resources were referenced, and an ending reference page.</w:t>
      </w:r>
    </w:p>
    <w:p w14:paraId="61F19C1B" w14:textId="7A62802C" w:rsidR="00E63D65" w:rsidRDefault="00BE2E31" w:rsidP="00E63D65">
      <w:pPr>
        <w:pStyle w:val="ListParagraph"/>
        <w:numPr>
          <w:ilvl w:val="0"/>
          <w:numId w:val="14"/>
        </w:numPr>
        <w:spacing w:line="240" w:lineRule="auto"/>
        <w:rPr>
          <w:rFonts w:ascii="Arial" w:hAnsi="Arial" w:cs="Arial"/>
          <w:bCs/>
          <w:iCs/>
          <w:sz w:val="20"/>
          <w:szCs w:val="20"/>
        </w:rPr>
      </w:pPr>
      <w:r>
        <w:rPr>
          <w:rFonts w:ascii="Arial" w:hAnsi="Arial" w:cs="Arial"/>
          <w:bCs/>
          <w:iCs/>
          <w:sz w:val="20"/>
          <w:szCs w:val="20"/>
        </w:rPr>
        <w:t>8-10 pages, double-spaced, using a font no more than 12-point.</w:t>
      </w:r>
    </w:p>
    <w:p w14:paraId="2FDC0036" w14:textId="64AF7D30" w:rsidR="00BE2E31" w:rsidRPr="00E63D65" w:rsidRDefault="00BE2E31" w:rsidP="00E63D65">
      <w:pPr>
        <w:pStyle w:val="ListParagraph"/>
        <w:numPr>
          <w:ilvl w:val="0"/>
          <w:numId w:val="14"/>
        </w:numPr>
        <w:spacing w:line="240" w:lineRule="auto"/>
        <w:rPr>
          <w:rFonts w:ascii="Arial" w:hAnsi="Arial" w:cs="Arial"/>
          <w:bCs/>
          <w:iCs/>
          <w:sz w:val="20"/>
          <w:szCs w:val="20"/>
        </w:rPr>
      </w:pPr>
      <w:r>
        <w:rPr>
          <w:rFonts w:ascii="Arial" w:hAnsi="Arial" w:cs="Arial"/>
          <w:bCs/>
          <w:iCs/>
          <w:sz w:val="20"/>
          <w:szCs w:val="20"/>
        </w:rPr>
        <w:t>You should feel free to create one-or-more appendices, in which you can include photos, charts and other supporting documents.</w:t>
      </w:r>
      <w:r w:rsidR="006331A4">
        <w:rPr>
          <w:rFonts w:ascii="Arial" w:hAnsi="Arial" w:cs="Arial"/>
          <w:bCs/>
          <w:iCs/>
          <w:sz w:val="20"/>
          <w:szCs w:val="20"/>
        </w:rPr>
        <w:t xml:space="preserve">  Do </w:t>
      </w:r>
      <w:r w:rsidR="006331A4" w:rsidRPr="006331A4">
        <w:rPr>
          <w:rFonts w:ascii="Arial" w:hAnsi="Arial" w:cs="Arial"/>
          <w:bCs/>
          <w:iCs/>
          <w:sz w:val="20"/>
          <w:szCs w:val="20"/>
          <w:u w:val="single"/>
        </w:rPr>
        <w:t>not</w:t>
      </w:r>
      <w:r w:rsidR="006331A4">
        <w:rPr>
          <w:rFonts w:ascii="Arial" w:hAnsi="Arial" w:cs="Arial"/>
          <w:bCs/>
          <w:iCs/>
          <w:sz w:val="20"/>
          <w:szCs w:val="20"/>
        </w:rPr>
        <w:t xml:space="preserve"> embed photos or charts in the body of your paper.</w:t>
      </w:r>
    </w:p>
    <w:p w14:paraId="352B3611" w14:textId="34E72D3F" w:rsidR="00BB0F13" w:rsidRPr="000505CE"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The </w:t>
      </w:r>
      <w:r w:rsidR="0082289D">
        <w:rPr>
          <w:rFonts w:ascii="Arial" w:hAnsi="Arial" w:cs="Arial"/>
          <w:sz w:val="20"/>
          <w:szCs w:val="20"/>
        </w:rPr>
        <w:t xml:space="preserve">paper </w:t>
      </w:r>
      <w:r w:rsidRPr="00592BCC">
        <w:rPr>
          <w:rFonts w:ascii="Arial" w:hAnsi="Arial" w:cs="Arial"/>
          <w:sz w:val="20"/>
          <w:szCs w:val="20"/>
        </w:rPr>
        <w:t xml:space="preserve">is </w:t>
      </w:r>
      <w:r w:rsidR="000D5364">
        <w:rPr>
          <w:rFonts w:ascii="Arial" w:hAnsi="Arial" w:cs="Arial"/>
          <w:sz w:val="20"/>
          <w:szCs w:val="20"/>
        </w:rPr>
        <w:t xml:space="preserve">due by </w:t>
      </w:r>
      <w:r w:rsidR="000D5364" w:rsidRPr="000D5364">
        <w:rPr>
          <w:rFonts w:ascii="Arial" w:hAnsi="Arial" w:cs="Arial"/>
          <w:b/>
          <w:bCs/>
          <w:sz w:val="20"/>
          <w:szCs w:val="20"/>
          <w:highlight w:val="yellow"/>
        </w:rPr>
        <w:t>EOD on 2/6/23</w:t>
      </w:r>
      <w:r w:rsidR="000D5364">
        <w:rPr>
          <w:rFonts w:ascii="Arial" w:hAnsi="Arial" w:cs="Arial"/>
          <w:sz w:val="20"/>
          <w:szCs w:val="20"/>
        </w:rPr>
        <w:t xml:space="preserve">, </w:t>
      </w:r>
      <w:r w:rsidRPr="00592BCC">
        <w:rPr>
          <w:rFonts w:ascii="Arial" w:hAnsi="Arial" w:cs="Arial"/>
          <w:sz w:val="20"/>
          <w:szCs w:val="20"/>
        </w:rPr>
        <w:t xml:space="preserve">worth </w:t>
      </w:r>
      <w:r w:rsidR="0082289D">
        <w:rPr>
          <w:rFonts w:ascii="Arial" w:hAnsi="Arial" w:cs="Arial"/>
          <w:b/>
          <w:sz w:val="20"/>
          <w:szCs w:val="20"/>
        </w:rPr>
        <w:t>3</w:t>
      </w:r>
      <w:r w:rsidRPr="00592BCC">
        <w:rPr>
          <w:rFonts w:ascii="Arial" w:hAnsi="Arial" w:cs="Arial"/>
          <w:b/>
          <w:sz w:val="20"/>
          <w:szCs w:val="20"/>
        </w:rPr>
        <w:t>00 points</w:t>
      </w:r>
      <w:r w:rsidR="0082289D">
        <w:rPr>
          <w:rFonts w:ascii="Arial" w:hAnsi="Arial" w:cs="Arial"/>
          <w:sz w:val="20"/>
          <w:szCs w:val="20"/>
        </w:rPr>
        <w:t>, and a rubric can be found at the end of this syllabus.</w:t>
      </w:r>
    </w:p>
    <w:p w14:paraId="210DB857" w14:textId="68BA54DA" w:rsidR="00992BE7" w:rsidRPr="00384166" w:rsidRDefault="00592BCC" w:rsidP="00592BCC">
      <w:pPr>
        <w:spacing w:line="240" w:lineRule="auto"/>
        <w:jc w:val="both"/>
        <w:rPr>
          <w:rFonts w:ascii="Arial" w:hAnsi="Arial" w:cs="Arial"/>
          <w:b/>
          <w:bCs/>
          <w:sz w:val="20"/>
          <w:szCs w:val="20"/>
        </w:rPr>
      </w:pPr>
      <w:r w:rsidRPr="00592BCC">
        <w:rPr>
          <w:rFonts w:ascii="Arial" w:hAnsi="Arial" w:cs="Arial"/>
          <w:b/>
          <w:i/>
          <w:sz w:val="20"/>
          <w:szCs w:val="20"/>
          <w:u w:val="single"/>
        </w:rPr>
        <w:t>Final Exam</w:t>
      </w:r>
      <w:r w:rsidRPr="00592BCC">
        <w:rPr>
          <w:rFonts w:ascii="Arial" w:hAnsi="Arial" w:cs="Arial"/>
          <w:b/>
          <w:i/>
          <w:sz w:val="20"/>
          <w:szCs w:val="20"/>
        </w:rPr>
        <w:t>:</w:t>
      </w:r>
      <w:r w:rsidRPr="00592BCC">
        <w:rPr>
          <w:rFonts w:ascii="Arial" w:hAnsi="Arial" w:cs="Arial"/>
          <w:sz w:val="20"/>
          <w:szCs w:val="20"/>
        </w:rPr>
        <w:t xml:space="preserve"> A final exam will be given at the conclusion of the course, covering the text as well as lecture concepts, which consists of 50 multiple choice questions.  </w:t>
      </w:r>
      <w:r w:rsidR="00992BE7" w:rsidRPr="00384166">
        <w:rPr>
          <w:rFonts w:ascii="Arial" w:hAnsi="Arial" w:cs="Arial"/>
          <w:b/>
          <w:bCs/>
          <w:sz w:val="20"/>
          <w:szCs w:val="20"/>
        </w:rPr>
        <w:t xml:space="preserve">This exam will be conducted </w:t>
      </w:r>
      <w:r w:rsidR="008466F9">
        <w:rPr>
          <w:rFonts w:ascii="Arial" w:hAnsi="Arial" w:cs="Arial"/>
          <w:b/>
          <w:bCs/>
          <w:sz w:val="20"/>
          <w:szCs w:val="20"/>
        </w:rPr>
        <w:t>live in our classroom, at our regular class time.</w:t>
      </w:r>
    </w:p>
    <w:p w14:paraId="491CB639" w14:textId="2284AE23" w:rsidR="00210920" w:rsidRDefault="00592BCC" w:rsidP="00592BCC">
      <w:pPr>
        <w:spacing w:line="240" w:lineRule="auto"/>
        <w:jc w:val="both"/>
        <w:rPr>
          <w:rFonts w:ascii="Arial" w:hAnsi="Arial" w:cs="Arial"/>
          <w:sz w:val="20"/>
          <w:szCs w:val="20"/>
        </w:rPr>
      </w:pPr>
      <w:r w:rsidRPr="00592BCC">
        <w:rPr>
          <w:rFonts w:ascii="Arial" w:hAnsi="Arial" w:cs="Arial"/>
          <w:sz w:val="20"/>
          <w:szCs w:val="20"/>
        </w:rPr>
        <w:t>To assist in student exam preparation, a pre-exam review/study guide sheet will be distributed to the class at least 1 week prior to the final exam date (</w:t>
      </w:r>
      <w:r w:rsidR="000505CE" w:rsidRPr="000505CE">
        <w:rPr>
          <w:rFonts w:ascii="Arial" w:hAnsi="Arial" w:cs="Arial"/>
          <w:b/>
          <w:sz w:val="20"/>
          <w:szCs w:val="20"/>
          <w:highlight w:val="yellow"/>
        </w:rPr>
        <w:t>2/2</w:t>
      </w:r>
      <w:r w:rsidR="00CA6D84">
        <w:rPr>
          <w:rFonts w:ascii="Arial" w:hAnsi="Arial" w:cs="Arial"/>
          <w:b/>
          <w:sz w:val="20"/>
          <w:szCs w:val="20"/>
          <w:highlight w:val="yellow"/>
        </w:rPr>
        <w:t>2</w:t>
      </w:r>
      <w:r w:rsidR="000505CE" w:rsidRPr="000505CE">
        <w:rPr>
          <w:rFonts w:ascii="Arial" w:hAnsi="Arial" w:cs="Arial"/>
          <w:b/>
          <w:sz w:val="20"/>
          <w:szCs w:val="20"/>
          <w:highlight w:val="yellow"/>
        </w:rPr>
        <w:t>/23</w:t>
      </w:r>
      <w:r w:rsidRPr="00592BCC">
        <w:rPr>
          <w:rFonts w:ascii="Arial" w:hAnsi="Arial" w:cs="Arial"/>
          <w:sz w:val="20"/>
          <w:szCs w:val="20"/>
        </w:rPr>
        <w:t xml:space="preserve">); this sheet will be handed out in class and posted to Carmen for downloading.  Any student failing to take the final exam on the scheduled date will not be able to make-up the exam except in the event of extraordinary situations. Student minor illnesses, schedule conflicts, tardiness, travel plans, or unscheduled vacations do not constitute extraordinary situations to be considered for final exam make-up.  </w:t>
      </w:r>
      <w:r w:rsidR="00992BE7">
        <w:rPr>
          <w:rFonts w:ascii="Arial" w:hAnsi="Arial" w:cs="Arial"/>
          <w:sz w:val="20"/>
          <w:szCs w:val="20"/>
        </w:rPr>
        <w:t xml:space="preserve">If you qualify for SLDS concessions, address those as early as possible.  </w:t>
      </w:r>
      <w:r w:rsidRPr="00592BCC">
        <w:rPr>
          <w:rFonts w:ascii="Arial" w:hAnsi="Arial" w:cs="Arial"/>
          <w:sz w:val="20"/>
          <w:szCs w:val="20"/>
          <w:u w:val="single"/>
        </w:rPr>
        <w:t xml:space="preserve">If you feel there is a legitimate need to take the final exam early or immediately following the scheduled date, please notify me via email by </w:t>
      </w:r>
      <w:r w:rsidR="000505CE">
        <w:rPr>
          <w:rFonts w:ascii="Arial" w:hAnsi="Arial" w:cs="Arial"/>
          <w:b/>
          <w:sz w:val="20"/>
          <w:szCs w:val="20"/>
          <w:highlight w:val="yellow"/>
          <w:u w:val="single"/>
        </w:rPr>
        <w:t>2</w:t>
      </w:r>
      <w:r w:rsidR="00B3079C">
        <w:rPr>
          <w:rFonts w:ascii="Arial" w:hAnsi="Arial" w:cs="Arial"/>
          <w:b/>
          <w:sz w:val="20"/>
          <w:szCs w:val="20"/>
          <w:highlight w:val="yellow"/>
          <w:u w:val="single"/>
        </w:rPr>
        <w:t>/</w:t>
      </w:r>
      <w:r w:rsidR="000505CE">
        <w:rPr>
          <w:rFonts w:ascii="Arial" w:hAnsi="Arial" w:cs="Arial"/>
          <w:b/>
          <w:sz w:val="20"/>
          <w:szCs w:val="20"/>
          <w:highlight w:val="yellow"/>
          <w:u w:val="single"/>
        </w:rPr>
        <w:t>1</w:t>
      </w:r>
      <w:r w:rsidR="00CA6D84">
        <w:rPr>
          <w:rFonts w:ascii="Arial" w:hAnsi="Arial" w:cs="Arial"/>
          <w:b/>
          <w:sz w:val="20"/>
          <w:szCs w:val="20"/>
          <w:highlight w:val="yellow"/>
          <w:u w:val="single"/>
        </w:rPr>
        <w:t>5</w:t>
      </w:r>
      <w:r w:rsidR="007717BA">
        <w:rPr>
          <w:rFonts w:ascii="Arial" w:hAnsi="Arial" w:cs="Arial"/>
          <w:b/>
          <w:sz w:val="20"/>
          <w:szCs w:val="20"/>
          <w:highlight w:val="yellow"/>
          <w:u w:val="single"/>
        </w:rPr>
        <w:t>/</w:t>
      </w:r>
      <w:r w:rsidR="0080374F">
        <w:rPr>
          <w:rFonts w:ascii="Arial" w:hAnsi="Arial" w:cs="Arial"/>
          <w:b/>
          <w:sz w:val="20"/>
          <w:szCs w:val="20"/>
          <w:highlight w:val="yellow"/>
          <w:u w:val="single"/>
        </w:rPr>
        <w:t>2</w:t>
      </w:r>
      <w:r w:rsidR="000505CE">
        <w:rPr>
          <w:rFonts w:ascii="Arial" w:hAnsi="Arial" w:cs="Arial"/>
          <w:b/>
          <w:sz w:val="20"/>
          <w:szCs w:val="20"/>
          <w:highlight w:val="yellow"/>
          <w:u w:val="single"/>
        </w:rPr>
        <w:t>3</w:t>
      </w:r>
      <w:r w:rsidRPr="00592BCC">
        <w:rPr>
          <w:rFonts w:ascii="Arial" w:hAnsi="Arial" w:cs="Arial"/>
          <w:b/>
          <w:sz w:val="20"/>
          <w:szCs w:val="20"/>
          <w:highlight w:val="yellow"/>
          <w:u w:val="single"/>
        </w:rPr>
        <w:t xml:space="preserve"> @ 5:00 PM</w:t>
      </w:r>
      <w:r w:rsidRPr="00592BCC">
        <w:rPr>
          <w:rFonts w:ascii="Arial" w:hAnsi="Arial" w:cs="Arial"/>
          <w:sz w:val="20"/>
          <w:szCs w:val="20"/>
          <w:u w:val="single"/>
        </w:rPr>
        <w:t>.</w:t>
      </w:r>
      <w:r w:rsidRPr="00592BCC">
        <w:rPr>
          <w:rFonts w:ascii="Arial" w:hAnsi="Arial" w:cs="Arial"/>
          <w:sz w:val="20"/>
          <w:szCs w:val="20"/>
        </w:rPr>
        <w:t xml:space="preserve"> </w:t>
      </w:r>
    </w:p>
    <w:p w14:paraId="08248236" w14:textId="0A21ADFF" w:rsidR="00592BCC" w:rsidRP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The final exam will account for </w:t>
      </w:r>
      <w:r w:rsidRPr="00592BCC">
        <w:rPr>
          <w:rFonts w:ascii="Arial" w:hAnsi="Arial" w:cs="Arial"/>
          <w:b/>
          <w:sz w:val="20"/>
          <w:szCs w:val="20"/>
        </w:rPr>
        <w:t>500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towards your final grade.</w:t>
      </w:r>
    </w:p>
    <w:p w14:paraId="52712C7A" w14:textId="30DE9F7F" w:rsidR="00F40A3B" w:rsidRPr="00DC2D37" w:rsidRDefault="00F40A3B" w:rsidP="00F40A3B">
      <w:pPr>
        <w:pStyle w:val="Heading3"/>
        <w:numPr>
          <w:ilvl w:val="0"/>
          <w:numId w:val="0"/>
        </w:numPr>
        <w:spacing w:before="0" w:line="240" w:lineRule="auto"/>
        <w:rPr>
          <w:rFonts w:ascii="Arial" w:hAnsi="Arial" w:cs="Arial"/>
          <w:color w:val="auto"/>
          <w:sz w:val="20"/>
          <w:szCs w:val="20"/>
        </w:rPr>
      </w:pPr>
    </w:p>
    <w:p w14:paraId="5AC435D6" w14:textId="3E02FE89" w:rsidR="00F40A3B" w:rsidRPr="00DC2D37" w:rsidRDefault="00F40A3B" w:rsidP="00F40A3B">
      <w:pPr>
        <w:spacing w:after="0" w:line="240" w:lineRule="auto"/>
        <w:contextualSpacing/>
        <w:rPr>
          <w:i/>
        </w:rPr>
      </w:pPr>
      <w:r w:rsidRPr="00DC2D37">
        <w:rPr>
          <w:rFonts w:ascii="Arial" w:hAnsi="Arial" w:cs="Arial"/>
          <w:b/>
          <w:sz w:val="20"/>
          <w:u w:val="single"/>
        </w:rPr>
        <w:t>Grading Scale</w:t>
      </w:r>
    </w:p>
    <w:tbl>
      <w:tblPr>
        <w:tblStyle w:val="TableGrid"/>
        <w:tblW w:w="10273" w:type="dxa"/>
        <w:tblLayout w:type="fixed"/>
        <w:tblLook w:val="04A0" w:firstRow="1" w:lastRow="0" w:firstColumn="1" w:lastColumn="0" w:noHBand="0" w:noVBand="1"/>
      </w:tblPr>
      <w:tblGrid>
        <w:gridCol w:w="803"/>
        <w:gridCol w:w="318"/>
        <w:gridCol w:w="315"/>
        <w:gridCol w:w="270"/>
        <w:gridCol w:w="125"/>
        <w:gridCol w:w="269"/>
        <w:gridCol w:w="284"/>
        <w:gridCol w:w="172"/>
        <w:gridCol w:w="267"/>
        <w:gridCol w:w="323"/>
        <w:gridCol w:w="180"/>
        <w:gridCol w:w="256"/>
        <w:gridCol w:w="236"/>
        <w:gridCol w:w="200"/>
        <w:gridCol w:w="297"/>
        <w:gridCol w:w="312"/>
        <w:gridCol w:w="201"/>
        <w:gridCol w:w="207"/>
        <w:gridCol w:w="282"/>
        <w:gridCol w:w="259"/>
        <w:gridCol w:w="305"/>
        <w:gridCol w:w="270"/>
        <w:gridCol w:w="145"/>
        <w:gridCol w:w="404"/>
        <w:gridCol w:w="236"/>
        <w:gridCol w:w="174"/>
        <w:gridCol w:w="275"/>
        <w:gridCol w:w="270"/>
        <w:gridCol w:w="175"/>
        <w:gridCol w:w="365"/>
        <w:gridCol w:w="265"/>
        <w:gridCol w:w="180"/>
        <w:gridCol w:w="270"/>
        <w:gridCol w:w="394"/>
        <w:gridCol w:w="146"/>
        <w:gridCol w:w="308"/>
        <w:gridCol w:w="515"/>
      </w:tblGrid>
      <w:tr w:rsidR="00DC2D37" w:rsidRPr="00DC2D37" w14:paraId="08910F4D" w14:textId="77777777" w:rsidTr="00726927">
        <w:tc>
          <w:tcPr>
            <w:tcW w:w="803" w:type="dxa"/>
            <w:tcBorders>
              <w:top w:val="nil"/>
              <w:left w:val="nil"/>
              <w:bottom w:val="nil"/>
              <w:right w:val="nil"/>
            </w:tcBorders>
          </w:tcPr>
          <w:p w14:paraId="345233B3" w14:textId="77777777" w:rsidR="00F40A3B" w:rsidRPr="00DC2D37" w:rsidRDefault="00F40A3B" w:rsidP="00726927">
            <w:pPr>
              <w:spacing w:after="0" w:line="240" w:lineRule="auto"/>
              <w:jc w:val="center"/>
              <w:rPr>
                <w:rFonts w:ascii="Arial Narrow" w:hAnsi="Arial Narrow" w:cs="Arial"/>
                <w:sz w:val="20"/>
              </w:rPr>
            </w:pPr>
            <w:r w:rsidRPr="00DC2D37">
              <w:rPr>
                <w:rFonts w:ascii="Arial Narrow" w:hAnsi="Arial Narrow" w:cs="Arial"/>
                <w:sz w:val="20"/>
              </w:rPr>
              <w:t>Letter</w:t>
            </w:r>
          </w:p>
        </w:tc>
        <w:tc>
          <w:tcPr>
            <w:tcW w:w="318" w:type="dxa"/>
            <w:tcBorders>
              <w:top w:val="nil"/>
              <w:left w:val="nil"/>
              <w:bottom w:val="nil"/>
              <w:right w:val="single" w:sz="12" w:space="0" w:color="FF0000"/>
            </w:tcBorders>
          </w:tcPr>
          <w:p w14:paraId="50963584" w14:textId="77777777" w:rsidR="00F40A3B" w:rsidRPr="00DC2D37" w:rsidRDefault="00F40A3B" w:rsidP="00726927">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14:paraId="2D8FDA7A"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A</w:t>
            </w:r>
          </w:p>
        </w:tc>
        <w:tc>
          <w:tcPr>
            <w:tcW w:w="725" w:type="dxa"/>
            <w:gridSpan w:val="3"/>
            <w:tcBorders>
              <w:top w:val="nil"/>
              <w:left w:val="single" w:sz="12" w:space="0" w:color="FF0000"/>
              <w:bottom w:val="nil"/>
              <w:right w:val="single" w:sz="12" w:space="0" w:color="FF0000"/>
            </w:tcBorders>
          </w:tcPr>
          <w:p w14:paraId="02BD45C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A-</w:t>
            </w:r>
          </w:p>
        </w:tc>
        <w:tc>
          <w:tcPr>
            <w:tcW w:w="770" w:type="dxa"/>
            <w:gridSpan w:val="3"/>
            <w:tcBorders>
              <w:top w:val="nil"/>
              <w:left w:val="single" w:sz="12" w:space="0" w:color="FF0000"/>
              <w:bottom w:val="nil"/>
              <w:right w:val="single" w:sz="12" w:space="0" w:color="FF0000"/>
            </w:tcBorders>
          </w:tcPr>
          <w:p w14:paraId="322A936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B+</w:t>
            </w:r>
          </w:p>
        </w:tc>
        <w:tc>
          <w:tcPr>
            <w:tcW w:w="692" w:type="dxa"/>
            <w:gridSpan w:val="3"/>
            <w:tcBorders>
              <w:top w:val="nil"/>
              <w:left w:val="single" w:sz="12" w:space="0" w:color="FF0000"/>
              <w:bottom w:val="nil"/>
              <w:right w:val="single" w:sz="12" w:space="0" w:color="FF0000"/>
            </w:tcBorders>
          </w:tcPr>
          <w:p w14:paraId="26657B10"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B</w:t>
            </w:r>
          </w:p>
        </w:tc>
        <w:tc>
          <w:tcPr>
            <w:tcW w:w="810" w:type="dxa"/>
            <w:gridSpan w:val="3"/>
            <w:tcBorders>
              <w:top w:val="nil"/>
              <w:left w:val="single" w:sz="12" w:space="0" w:color="FF0000"/>
              <w:bottom w:val="nil"/>
              <w:right w:val="single" w:sz="12" w:space="0" w:color="FF0000"/>
            </w:tcBorders>
          </w:tcPr>
          <w:p w14:paraId="1E2ED87A"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B-</w:t>
            </w:r>
          </w:p>
        </w:tc>
        <w:tc>
          <w:tcPr>
            <w:tcW w:w="748" w:type="dxa"/>
            <w:gridSpan w:val="3"/>
            <w:tcBorders>
              <w:top w:val="nil"/>
              <w:left w:val="single" w:sz="12" w:space="0" w:color="FF0000"/>
              <w:bottom w:val="nil"/>
              <w:right w:val="single" w:sz="12" w:space="0" w:color="FF0000"/>
            </w:tcBorders>
          </w:tcPr>
          <w:p w14:paraId="063374A0"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14:paraId="7F0DC95B"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C</w:t>
            </w:r>
          </w:p>
        </w:tc>
        <w:tc>
          <w:tcPr>
            <w:tcW w:w="814" w:type="dxa"/>
            <w:gridSpan w:val="3"/>
            <w:tcBorders>
              <w:top w:val="nil"/>
              <w:left w:val="single" w:sz="12" w:space="0" w:color="FF0000"/>
              <w:bottom w:val="nil"/>
              <w:right w:val="single" w:sz="12" w:space="0" w:color="FF0000"/>
            </w:tcBorders>
          </w:tcPr>
          <w:p w14:paraId="4EF2A0D8"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14:paraId="4D1150D1"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14:paraId="2C562D4E"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14:paraId="0114D8D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E</w:t>
            </w:r>
          </w:p>
        </w:tc>
        <w:tc>
          <w:tcPr>
            <w:tcW w:w="418" w:type="dxa"/>
            <w:gridSpan w:val="2"/>
            <w:tcBorders>
              <w:top w:val="nil"/>
              <w:left w:val="single" w:sz="12" w:space="0" w:color="FF0000"/>
              <w:bottom w:val="nil"/>
              <w:right w:val="nil"/>
            </w:tcBorders>
          </w:tcPr>
          <w:p w14:paraId="17CF58DF" w14:textId="77777777" w:rsidR="00F40A3B" w:rsidRPr="00DC2D37" w:rsidRDefault="00F40A3B" w:rsidP="00726927">
            <w:pPr>
              <w:spacing w:after="0" w:line="240" w:lineRule="auto"/>
              <w:jc w:val="center"/>
              <w:rPr>
                <w:rFonts w:ascii="Arial Narrow" w:hAnsi="Arial Narrow"/>
              </w:rPr>
            </w:pPr>
          </w:p>
        </w:tc>
      </w:tr>
      <w:tr w:rsidR="00DC2D37" w:rsidRPr="00DC2D37" w14:paraId="65F897C6" w14:textId="77777777" w:rsidTr="00726927">
        <w:tc>
          <w:tcPr>
            <w:tcW w:w="803" w:type="dxa"/>
            <w:tcBorders>
              <w:top w:val="nil"/>
              <w:left w:val="nil"/>
              <w:bottom w:val="nil"/>
              <w:right w:val="nil"/>
            </w:tcBorders>
          </w:tcPr>
          <w:p w14:paraId="4004A300" w14:textId="77777777" w:rsidR="00F40A3B" w:rsidRPr="00DC2D37" w:rsidRDefault="00F40A3B" w:rsidP="00726927">
            <w:pPr>
              <w:spacing w:after="0" w:line="240" w:lineRule="auto"/>
              <w:ind w:left="-110" w:right="-110"/>
              <w:jc w:val="center"/>
              <w:rPr>
                <w:rFonts w:ascii="Arial Narrow" w:hAnsi="Arial Narrow" w:cs="Arial"/>
                <w:sz w:val="20"/>
              </w:rPr>
            </w:pPr>
            <w:r w:rsidRPr="00DC2D37">
              <w:rPr>
                <w:rFonts w:ascii="Arial Narrow" w:hAnsi="Arial Narrow" w:cs="Arial"/>
                <w:sz w:val="20"/>
              </w:rPr>
              <w:t>(Points)</w:t>
            </w:r>
          </w:p>
        </w:tc>
        <w:tc>
          <w:tcPr>
            <w:tcW w:w="318" w:type="dxa"/>
            <w:tcBorders>
              <w:top w:val="nil"/>
              <w:left w:val="nil"/>
              <w:bottom w:val="nil"/>
              <w:right w:val="single" w:sz="12" w:space="0" w:color="FF0000"/>
            </w:tcBorders>
          </w:tcPr>
          <w:p w14:paraId="0CEE04AB" w14:textId="77777777" w:rsidR="00F40A3B" w:rsidRPr="00DC2D37" w:rsidRDefault="00F40A3B" w:rsidP="00726927">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14:paraId="2235BED5"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(4.0)</w:t>
            </w:r>
          </w:p>
        </w:tc>
        <w:tc>
          <w:tcPr>
            <w:tcW w:w="725" w:type="dxa"/>
            <w:gridSpan w:val="3"/>
            <w:tcBorders>
              <w:top w:val="nil"/>
              <w:left w:val="single" w:sz="12" w:space="0" w:color="FF0000"/>
              <w:bottom w:val="nil"/>
              <w:right w:val="single" w:sz="12" w:space="0" w:color="FF0000"/>
            </w:tcBorders>
          </w:tcPr>
          <w:p w14:paraId="02E6B964"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(3.7)</w:t>
            </w:r>
          </w:p>
        </w:tc>
        <w:tc>
          <w:tcPr>
            <w:tcW w:w="770" w:type="dxa"/>
            <w:gridSpan w:val="3"/>
            <w:tcBorders>
              <w:top w:val="nil"/>
              <w:left w:val="single" w:sz="12" w:space="0" w:color="FF0000"/>
              <w:bottom w:val="nil"/>
              <w:right w:val="single" w:sz="12" w:space="0" w:color="FF0000"/>
            </w:tcBorders>
          </w:tcPr>
          <w:p w14:paraId="6862D3CB"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(3.3)</w:t>
            </w:r>
          </w:p>
        </w:tc>
        <w:tc>
          <w:tcPr>
            <w:tcW w:w="692" w:type="dxa"/>
            <w:gridSpan w:val="3"/>
            <w:tcBorders>
              <w:top w:val="nil"/>
              <w:left w:val="single" w:sz="12" w:space="0" w:color="FF0000"/>
              <w:bottom w:val="nil"/>
              <w:right w:val="single" w:sz="12" w:space="0" w:color="FF0000"/>
            </w:tcBorders>
          </w:tcPr>
          <w:p w14:paraId="326401DE"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(3.0)</w:t>
            </w:r>
          </w:p>
        </w:tc>
        <w:tc>
          <w:tcPr>
            <w:tcW w:w="810" w:type="dxa"/>
            <w:gridSpan w:val="3"/>
            <w:tcBorders>
              <w:top w:val="nil"/>
              <w:left w:val="single" w:sz="12" w:space="0" w:color="FF0000"/>
              <w:bottom w:val="nil"/>
              <w:right w:val="single" w:sz="12" w:space="0" w:color="FF0000"/>
            </w:tcBorders>
          </w:tcPr>
          <w:p w14:paraId="41A87A70"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(2.7)</w:t>
            </w:r>
          </w:p>
        </w:tc>
        <w:tc>
          <w:tcPr>
            <w:tcW w:w="748" w:type="dxa"/>
            <w:gridSpan w:val="3"/>
            <w:tcBorders>
              <w:top w:val="nil"/>
              <w:left w:val="single" w:sz="12" w:space="0" w:color="FF0000"/>
              <w:bottom w:val="nil"/>
              <w:right w:val="single" w:sz="12" w:space="0" w:color="FF0000"/>
            </w:tcBorders>
          </w:tcPr>
          <w:p w14:paraId="776DFDE4"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(2.3)</w:t>
            </w:r>
          </w:p>
        </w:tc>
        <w:tc>
          <w:tcPr>
            <w:tcW w:w="720" w:type="dxa"/>
            <w:gridSpan w:val="3"/>
            <w:tcBorders>
              <w:top w:val="nil"/>
              <w:left w:val="single" w:sz="12" w:space="0" w:color="FF0000"/>
              <w:bottom w:val="nil"/>
              <w:right w:val="single" w:sz="12" w:space="0" w:color="FF0000"/>
            </w:tcBorders>
          </w:tcPr>
          <w:p w14:paraId="51B2008C"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(2.0)</w:t>
            </w:r>
          </w:p>
        </w:tc>
        <w:tc>
          <w:tcPr>
            <w:tcW w:w="814" w:type="dxa"/>
            <w:gridSpan w:val="3"/>
            <w:tcBorders>
              <w:top w:val="nil"/>
              <w:left w:val="single" w:sz="12" w:space="0" w:color="FF0000"/>
              <w:bottom w:val="nil"/>
              <w:right w:val="single" w:sz="12" w:space="0" w:color="FF0000"/>
            </w:tcBorders>
          </w:tcPr>
          <w:p w14:paraId="34CBEA4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(1.7)</w:t>
            </w:r>
          </w:p>
        </w:tc>
        <w:tc>
          <w:tcPr>
            <w:tcW w:w="720" w:type="dxa"/>
            <w:gridSpan w:val="3"/>
            <w:tcBorders>
              <w:top w:val="nil"/>
              <w:left w:val="single" w:sz="12" w:space="0" w:color="FF0000"/>
              <w:bottom w:val="nil"/>
              <w:right w:val="single" w:sz="12" w:space="0" w:color="FF0000"/>
            </w:tcBorders>
          </w:tcPr>
          <w:p w14:paraId="0DE78375"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(1.3)</w:t>
            </w:r>
          </w:p>
        </w:tc>
        <w:tc>
          <w:tcPr>
            <w:tcW w:w="810" w:type="dxa"/>
            <w:gridSpan w:val="3"/>
            <w:tcBorders>
              <w:top w:val="nil"/>
              <w:left w:val="single" w:sz="12" w:space="0" w:color="FF0000"/>
              <w:bottom w:val="nil"/>
              <w:right w:val="single" w:sz="12" w:space="0" w:color="FF0000"/>
            </w:tcBorders>
          </w:tcPr>
          <w:p w14:paraId="05AAD4EF"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(1.0)</w:t>
            </w:r>
          </w:p>
        </w:tc>
        <w:tc>
          <w:tcPr>
            <w:tcW w:w="810" w:type="dxa"/>
            <w:gridSpan w:val="3"/>
            <w:tcBorders>
              <w:top w:val="nil"/>
              <w:left w:val="single" w:sz="12" w:space="0" w:color="FF0000"/>
              <w:bottom w:val="nil"/>
              <w:right w:val="single" w:sz="12" w:space="0" w:color="FF0000"/>
            </w:tcBorders>
          </w:tcPr>
          <w:p w14:paraId="05B7757F"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(0.0)</w:t>
            </w:r>
          </w:p>
        </w:tc>
        <w:tc>
          <w:tcPr>
            <w:tcW w:w="418" w:type="dxa"/>
            <w:gridSpan w:val="2"/>
            <w:tcBorders>
              <w:top w:val="nil"/>
              <w:left w:val="single" w:sz="12" w:space="0" w:color="FF0000"/>
              <w:bottom w:val="nil"/>
              <w:right w:val="nil"/>
            </w:tcBorders>
          </w:tcPr>
          <w:p w14:paraId="6A23441A" w14:textId="77777777" w:rsidR="00F40A3B" w:rsidRPr="00DC2D37" w:rsidRDefault="00F40A3B" w:rsidP="00726927">
            <w:pPr>
              <w:spacing w:after="0" w:line="240" w:lineRule="auto"/>
              <w:jc w:val="center"/>
              <w:rPr>
                <w:rFonts w:ascii="Arial Narrow" w:hAnsi="Arial Narrow"/>
              </w:rPr>
            </w:pPr>
          </w:p>
        </w:tc>
      </w:tr>
      <w:tr w:rsidR="00DC2D37" w:rsidRPr="00DC2D37" w14:paraId="19EDE7D2" w14:textId="77777777" w:rsidTr="00726927">
        <w:trPr>
          <w:gridAfter w:val="1"/>
          <w:wAfter w:w="515" w:type="dxa"/>
        </w:trPr>
        <w:tc>
          <w:tcPr>
            <w:tcW w:w="803" w:type="dxa"/>
            <w:tcBorders>
              <w:top w:val="nil"/>
              <w:left w:val="nil"/>
              <w:bottom w:val="nil"/>
              <w:right w:val="nil"/>
            </w:tcBorders>
          </w:tcPr>
          <w:p w14:paraId="0CE36A37" w14:textId="77777777" w:rsidR="00F40A3B" w:rsidRPr="00DC2D37" w:rsidRDefault="00F40A3B" w:rsidP="00726927">
            <w:pPr>
              <w:spacing w:after="0" w:line="240" w:lineRule="auto"/>
              <w:jc w:val="center"/>
              <w:rPr>
                <w:rFonts w:ascii="Arial Narrow" w:hAnsi="Arial Narrow" w:cs="Arial"/>
                <w:sz w:val="20"/>
              </w:rPr>
            </w:pPr>
            <w:r w:rsidRPr="00DC2D37">
              <w:rPr>
                <w:rFonts w:ascii="Arial Narrow" w:hAnsi="Arial Narrow" w:cs="Arial"/>
                <w:sz w:val="20"/>
              </w:rPr>
              <w:t>Range</w:t>
            </w:r>
          </w:p>
        </w:tc>
        <w:tc>
          <w:tcPr>
            <w:tcW w:w="633" w:type="dxa"/>
            <w:gridSpan w:val="2"/>
            <w:tcBorders>
              <w:top w:val="nil"/>
              <w:left w:val="nil"/>
              <w:bottom w:val="nil"/>
              <w:right w:val="nil"/>
            </w:tcBorders>
          </w:tcPr>
          <w:p w14:paraId="0B6E66F2" w14:textId="77777777" w:rsidR="00F40A3B" w:rsidRPr="00DC2D37" w:rsidRDefault="00F40A3B" w:rsidP="00726927">
            <w:pPr>
              <w:spacing w:after="0" w:line="240" w:lineRule="auto"/>
              <w:ind w:left="-110" w:right="-110"/>
              <w:jc w:val="center"/>
              <w:rPr>
                <w:rFonts w:ascii="Arial Narrow" w:hAnsi="Arial Narrow"/>
              </w:rPr>
            </w:pPr>
            <w:r w:rsidRPr="00DC2D37">
              <w:rPr>
                <w:rFonts w:ascii="Arial Narrow" w:hAnsi="Arial Narrow"/>
              </w:rPr>
              <w:t>100%</w:t>
            </w:r>
          </w:p>
        </w:tc>
        <w:tc>
          <w:tcPr>
            <w:tcW w:w="270" w:type="dxa"/>
            <w:tcBorders>
              <w:top w:val="nil"/>
              <w:left w:val="nil"/>
              <w:bottom w:val="nil"/>
              <w:right w:val="nil"/>
            </w:tcBorders>
          </w:tcPr>
          <w:p w14:paraId="257016C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394" w:type="dxa"/>
            <w:gridSpan w:val="2"/>
            <w:tcBorders>
              <w:top w:val="nil"/>
              <w:left w:val="nil"/>
              <w:bottom w:val="nil"/>
              <w:right w:val="nil"/>
            </w:tcBorders>
          </w:tcPr>
          <w:p w14:paraId="582680FF" w14:textId="77777777" w:rsidR="00F40A3B" w:rsidRPr="00DC2D37" w:rsidRDefault="00F40A3B" w:rsidP="00726927">
            <w:pPr>
              <w:spacing w:after="0" w:line="240" w:lineRule="auto"/>
              <w:ind w:left="-120" w:right="-140"/>
              <w:jc w:val="center"/>
              <w:rPr>
                <w:rFonts w:ascii="Arial Narrow" w:hAnsi="Arial Narrow"/>
              </w:rPr>
            </w:pPr>
            <w:r w:rsidRPr="00DC2D37">
              <w:rPr>
                <w:rFonts w:ascii="Arial Narrow" w:hAnsi="Arial Narrow"/>
              </w:rPr>
              <w:t>93%</w:t>
            </w:r>
          </w:p>
        </w:tc>
        <w:tc>
          <w:tcPr>
            <w:tcW w:w="284" w:type="dxa"/>
            <w:tcBorders>
              <w:top w:val="nil"/>
              <w:left w:val="nil"/>
              <w:bottom w:val="nil"/>
              <w:right w:val="nil"/>
            </w:tcBorders>
          </w:tcPr>
          <w:p w14:paraId="582F930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39" w:type="dxa"/>
            <w:gridSpan w:val="2"/>
            <w:tcBorders>
              <w:top w:val="nil"/>
              <w:left w:val="nil"/>
              <w:bottom w:val="nil"/>
              <w:right w:val="nil"/>
            </w:tcBorders>
          </w:tcPr>
          <w:p w14:paraId="34282599" w14:textId="77777777" w:rsidR="00F40A3B" w:rsidRPr="00DC2D37" w:rsidRDefault="00F40A3B" w:rsidP="00726927">
            <w:pPr>
              <w:spacing w:after="0" w:line="240" w:lineRule="auto"/>
              <w:ind w:left="-90" w:right="-80"/>
              <w:jc w:val="center"/>
              <w:rPr>
                <w:rFonts w:ascii="Arial Narrow" w:hAnsi="Arial Narrow"/>
              </w:rPr>
            </w:pPr>
            <w:r w:rsidRPr="00DC2D37">
              <w:rPr>
                <w:rFonts w:ascii="Arial Narrow" w:hAnsi="Arial Narrow"/>
              </w:rPr>
              <w:t>90%</w:t>
            </w:r>
          </w:p>
        </w:tc>
        <w:tc>
          <w:tcPr>
            <w:tcW w:w="323" w:type="dxa"/>
            <w:tcBorders>
              <w:top w:val="nil"/>
              <w:left w:val="nil"/>
              <w:bottom w:val="nil"/>
              <w:right w:val="nil"/>
            </w:tcBorders>
          </w:tcPr>
          <w:p w14:paraId="03371EF3"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36" w:type="dxa"/>
            <w:gridSpan w:val="2"/>
            <w:tcBorders>
              <w:top w:val="nil"/>
              <w:left w:val="nil"/>
              <w:bottom w:val="nil"/>
              <w:right w:val="nil"/>
            </w:tcBorders>
          </w:tcPr>
          <w:p w14:paraId="74AB04E0" w14:textId="77777777" w:rsidR="00F40A3B" w:rsidRPr="00DC2D37" w:rsidRDefault="00F40A3B" w:rsidP="00726927">
            <w:pPr>
              <w:spacing w:after="0" w:line="240" w:lineRule="auto"/>
              <w:ind w:left="-110" w:right="-40"/>
              <w:jc w:val="center"/>
              <w:rPr>
                <w:rFonts w:ascii="Arial Narrow" w:hAnsi="Arial Narrow"/>
              </w:rPr>
            </w:pPr>
            <w:r w:rsidRPr="00DC2D37">
              <w:rPr>
                <w:rFonts w:ascii="Arial Narrow" w:hAnsi="Arial Narrow"/>
              </w:rPr>
              <w:t>87%</w:t>
            </w:r>
          </w:p>
        </w:tc>
        <w:tc>
          <w:tcPr>
            <w:tcW w:w="236" w:type="dxa"/>
            <w:tcBorders>
              <w:top w:val="nil"/>
              <w:left w:val="nil"/>
              <w:bottom w:val="nil"/>
              <w:right w:val="nil"/>
            </w:tcBorders>
          </w:tcPr>
          <w:p w14:paraId="5FE6F2D9"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97" w:type="dxa"/>
            <w:gridSpan w:val="2"/>
            <w:tcBorders>
              <w:top w:val="nil"/>
              <w:left w:val="nil"/>
              <w:bottom w:val="nil"/>
              <w:right w:val="nil"/>
            </w:tcBorders>
          </w:tcPr>
          <w:p w14:paraId="39FF47C6" w14:textId="77777777" w:rsidR="00F40A3B" w:rsidRPr="00DC2D37" w:rsidRDefault="00F40A3B" w:rsidP="00726927">
            <w:pPr>
              <w:spacing w:after="0" w:line="240" w:lineRule="auto"/>
              <w:ind w:left="-70" w:right="-140"/>
              <w:jc w:val="center"/>
              <w:rPr>
                <w:rFonts w:ascii="Arial Narrow" w:hAnsi="Arial Narrow"/>
              </w:rPr>
            </w:pPr>
            <w:r w:rsidRPr="00DC2D37">
              <w:rPr>
                <w:rFonts w:ascii="Arial Narrow" w:hAnsi="Arial Narrow"/>
              </w:rPr>
              <w:t>83%</w:t>
            </w:r>
          </w:p>
        </w:tc>
        <w:tc>
          <w:tcPr>
            <w:tcW w:w="312" w:type="dxa"/>
            <w:tcBorders>
              <w:top w:val="nil"/>
              <w:left w:val="nil"/>
              <w:bottom w:val="nil"/>
              <w:right w:val="nil"/>
            </w:tcBorders>
          </w:tcPr>
          <w:p w14:paraId="117141B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08" w:type="dxa"/>
            <w:gridSpan w:val="2"/>
            <w:tcBorders>
              <w:top w:val="nil"/>
              <w:left w:val="nil"/>
              <w:bottom w:val="nil"/>
              <w:right w:val="nil"/>
            </w:tcBorders>
          </w:tcPr>
          <w:p w14:paraId="40F2A13C" w14:textId="77777777" w:rsidR="00F40A3B" w:rsidRPr="00DC2D37" w:rsidRDefault="00F40A3B" w:rsidP="00726927">
            <w:pPr>
              <w:spacing w:after="0" w:line="240" w:lineRule="auto"/>
              <w:ind w:left="-120" w:right="-110"/>
              <w:jc w:val="center"/>
              <w:rPr>
                <w:rFonts w:ascii="Arial Narrow" w:hAnsi="Arial Narrow"/>
              </w:rPr>
            </w:pPr>
            <w:r w:rsidRPr="00DC2D37">
              <w:rPr>
                <w:rFonts w:ascii="Arial Narrow" w:hAnsi="Arial Narrow"/>
              </w:rPr>
              <w:t>80%</w:t>
            </w:r>
          </w:p>
        </w:tc>
        <w:tc>
          <w:tcPr>
            <w:tcW w:w="282" w:type="dxa"/>
            <w:tcBorders>
              <w:top w:val="nil"/>
              <w:left w:val="nil"/>
              <w:bottom w:val="nil"/>
              <w:right w:val="nil"/>
            </w:tcBorders>
          </w:tcPr>
          <w:p w14:paraId="3720448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564" w:type="dxa"/>
            <w:gridSpan w:val="2"/>
            <w:tcBorders>
              <w:top w:val="nil"/>
              <w:left w:val="nil"/>
              <w:bottom w:val="nil"/>
              <w:right w:val="nil"/>
            </w:tcBorders>
          </w:tcPr>
          <w:p w14:paraId="6BF1BEB0" w14:textId="77777777" w:rsidR="00F40A3B" w:rsidRPr="00DC2D37" w:rsidRDefault="00F40A3B" w:rsidP="00726927">
            <w:pPr>
              <w:spacing w:after="0" w:line="240" w:lineRule="auto"/>
              <w:ind w:left="-130" w:right="-130"/>
              <w:jc w:val="center"/>
              <w:rPr>
                <w:rFonts w:ascii="Arial Narrow" w:hAnsi="Arial Narrow"/>
              </w:rPr>
            </w:pPr>
            <w:r w:rsidRPr="00DC2D37">
              <w:rPr>
                <w:rFonts w:ascii="Arial Narrow" w:hAnsi="Arial Narrow"/>
              </w:rPr>
              <w:t>77%</w:t>
            </w:r>
          </w:p>
        </w:tc>
        <w:tc>
          <w:tcPr>
            <w:tcW w:w="270" w:type="dxa"/>
            <w:tcBorders>
              <w:top w:val="nil"/>
              <w:left w:val="nil"/>
              <w:bottom w:val="nil"/>
              <w:right w:val="nil"/>
            </w:tcBorders>
          </w:tcPr>
          <w:p w14:paraId="342D695D"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549" w:type="dxa"/>
            <w:gridSpan w:val="2"/>
            <w:tcBorders>
              <w:top w:val="nil"/>
              <w:left w:val="nil"/>
              <w:bottom w:val="nil"/>
              <w:right w:val="nil"/>
            </w:tcBorders>
          </w:tcPr>
          <w:p w14:paraId="4D2FDF57" w14:textId="77777777" w:rsidR="00F40A3B" w:rsidRPr="00DC2D37" w:rsidRDefault="00F40A3B" w:rsidP="00726927">
            <w:pPr>
              <w:spacing w:after="0" w:line="240" w:lineRule="auto"/>
              <w:ind w:left="-150" w:right="-100"/>
              <w:jc w:val="center"/>
              <w:rPr>
                <w:rFonts w:ascii="Arial Narrow" w:hAnsi="Arial Narrow"/>
              </w:rPr>
            </w:pPr>
            <w:r w:rsidRPr="00DC2D37">
              <w:rPr>
                <w:rFonts w:ascii="Arial Narrow" w:hAnsi="Arial Narrow"/>
              </w:rPr>
              <w:t>73%</w:t>
            </w:r>
          </w:p>
        </w:tc>
        <w:tc>
          <w:tcPr>
            <w:tcW w:w="236" w:type="dxa"/>
            <w:tcBorders>
              <w:top w:val="nil"/>
              <w:left w:val="nil"/>
              <w:bottom w:val="nil"/>
              <w:right w:val="nil"/>
            </w:tcBorders>
          </w:tcPr>
          <w:p w14:paraId="4097DC2E"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49" w:type="dxa"/>
            <w:gridSpan w:val="2"/>
            <w:tcBorders>
              <w:top w:val="nil"/>
              <w:left w:val="nil"/>
              <w:bottom w:val="nil"/>
              <w:right w:val="nil"/>
            </w:tcBorders>
          </w:tcPr>
          <w:p w14:paraId="1CE6A6CE" w14:textId="77777777" w:rsidR="00F40A3B" w:rsidRPr="00DC2D37" w:rsidRDefault="00F40A3B" w:rsidP="00726927">
            <w:pPr>
              <w:spacing w:after="0" w:line="240" w:lineRule="auto"/>
              <w:ind w:left="-110" w:right="-150"/>
              <w:jc w:val="center"/>
              <w:rPr>
                <w:rFonts w:ascii="Arial Narrow" w:hAnsi="Arial Narrow"/>
              </w:rPr>
            </w:pPr>
            <w:r w:rsidRPr="00DC2D37">
              <w:rPr>
                <w:rFonts w:ascii="Arial Narrow" w:hAnsi="Arial Narrow"/>
              </w:rPr>
              <w:t>70%</w:t>
            </w:r>
          </w:p>
        </w:tc>
        <w:tc>
          <w:tcPr>
            <w:tcW w:w="270" w:type="dxa"/>
            <w:tcBorders>
              <w:top w:val="nil"/>
              <w:left w:val="nil"/>
              <w:bottom w:val="nil"/>
              <w:right w:val="nil"/>
            </w:tcBorders>
          </w:tcPr>
          <w:p w14:paraId="5799FB5C"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540" w:type="dxa"/>
            <w:gridSpan w:val="2"/>
            <w:tcBorders>
              <w:top w:val="nil"/>
              <w:left w:val="nil"/>
              <w:bottom w:val="nil"/>
              <w:right w:val="nil"/>
            </w:tcBorders>
          </w:tcPr>
          <w:p w14:paraId="494CE00C" w14:textId="77777777" w:rsidR="00F40A3B" w:rsidRPr="00DC2D37" w:rsidRDefault="00F40A3B" w:rsidP="00726927">
            <w:pPr>
              <w:spacing w:after="0" w:line="240" w:lineRule="auto"/>
              <w:ind w:left="-110" w:right="-110"/>
              <w:jc w:val="center"/>
              <w:rPr>
                <w:rFonts w:ascii="Arial Narrow" w:hAnsi="Arial Narrow"/>
              </w:rPr>
            </w:pPr>
            <w:r w:rsidRPr="00DC2D37">
              <w:rPr>
                <w:rFonts w:ascii="Arial Narrow" w:hAnsi="Arial Narrow"/>
              </w:rPr>
              <w:t>67%</w:t>
            </w:r>
          </w:p>
        </w:tc>
        <w:tc>
          <w:tcPr>
            <w:tcW w:w="265" w:type="dxa"/>
            <w:tcBorders>
              <w:top w:val="nil"/>
              <w:left w:val="nil"/>
              <w:bottom w:val="nil"/>
              <w:right w:val="nil"/>
            </w:tcBorders>
          </w:tcPr>
          <w:p w14:paraId="253C0E38"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50" w:type="dxa"/>
            <w:gridSpan w:val="2"/>
            <w:tcBorders>
              <w:top w:val="nil"/>
              <w:left w:val="nil"/>
              <w:bottom w:val="nil"/>
              <w:right w:val="nil"/>
            </w:tcBorders>
          </w:tcPr>
          <w:p w14:paraId="0BFA365D" w14:textId="77777777" w:rsidR="00F40A3B" w:rsidRPr="00DC2D37" w:rsidRDefault="00F40A3B" w:rsidP="00726927">
            <w:pPr>
              <w:spacing w:after="0" w:line="240" w:lineRule="auto"/>
              <w:ind w:left="-110" w:right="-100"/>
              <w:jc w:val="center"/>
              <w:rPr>
                <w:rFonts w:ascii="Arial Narrow" w:hAnsi="Arial Narrow"/>
              </w:rPr>
            </w:pPr>
            <w:r w:rsidRPr="00DC2D37">
              <w:rPr>
                <w:rFonts w:ascii="Arial Narrow" w:hAnsi="Arial Narrow"/>
              </w:rPr>
              <w:t>60%</w:t>
            </w:r>
          </w:p>
        </w:tc>
        <w:tc>
          <w:tcPr>
            <w:tcW w:w="394" w:type="dxa"/>
            <w:tcBorders>
              <w:top w:val="nil"/>
              <w:left w:val="nil"/>
              <w:bottom w:val="nil"/>
              <w:right w:val="nil"/>
            </w:tcBorders>
          </w:tcPr>
          <w:p w14:paraId="19045438"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54" w:type="dxa"/>
            <w:gridSpan w:val="2"/>
            <w:tcBorders>
              <w:top w:val="nil"/>
              <w:left w:val="nil"/>
              <w:bottom w:val="nil"/>
              <w:right w:val="nil"/>
            </w:tcBorders>
          </w:tcPr>
          <w:p w14:paraId="561FB84B" w14:textId="77777777" w:rsidR="00F40A3B" w:rsidRPr="00DC2D37" w:rsidRDefault="00F40A3B" w:rsidP="00726927">
            <w:pPr>
              <w:spacing w:after="0" w:line="240" w:lineRule="auto"/>
              <w:ind w:left="-110" w:right="-110"/>
              <w:jc w:val="center"/>
              <w:rPr>
                <w:rFonts w:ascii="Arial Narrow" w:hAnsi="Arial Narrow"/>
              </w:rPr>
            </w:pPr>
            <w:r w:rsidRPr="00DC2D37">
              <w:rPr>
                <w:rFonts w:ascii="Arial Narrow" w:hAnsi="Arial Narrow"/>
              </w:rPr>
              <w:t>0%</w:t>
            </w:r>
          </w:p>
        </w:tc>
      </w:tr>
    </w:tbl>
    <w:p w14:paraId="07B15572" w14:textId="6DC9634E" w:rsidR="00F40A3B" w:rsidRPr="00DC2D37" w:rsidRDefault="00F40A3B" w:rsidP="002A4BB2">
      <w:pPr>
        <w:spacing w:after="0" w:line="240" w:lineRule="auto"/>
      </w:pPr>
      <w:r w:rsidRPr="00DC2D37">
        <w:rPr>
          <w:rFonts w:ascii="Arial" w:hAnsi="Arial" w:cs="Arial"/>
          <w:sz w:val="20"/>
        </w:rPr>
        <w:t>Note: Above percentages are % of overall points earned</w:t>
      </w:r>
    </w:p>
    <w:p w14:paraId="111636F4" w14:textId="38214977" w:rsidR="00444DF1" w:rsidRDefault="00F40A3B" w:rsidP="002A4BB2">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151A818D" wp14:editId="34E8C7A7">
            <wp:extent cx="6498590" cy="368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700C2096" w14:textId="77777777" w:rsidR="00F40A3B" w:rsidRDefault="00F40A3B" w:rsidP="002A4BB2">
      <w:pPr>
        <w:spacing w:after="0" w:line="240" w:lineRule="auto"/>
        <w:rPr>
          <w:rFonts w:ascii="Arial" w:hAnsi="Arial" w:cs="Arial"/>
          <w:b/>
          <w:sz w:val="20"/>
          <w:szCs w:val="20"/>
          <w:u w:val="single"/>
        </w:rPr>
      </w:pPr>
    </w:p>
    <w:p w14:paraId="1C46E68A" w14:textId="77777777" w:rsidR="00444DF1" w:rsidRDefault="00444DF1" w:rsidP="002A4BB2">
      <w:pPr>
        <w:spacing w:after="0" w:line="240" w:lineRule="auto"/>
        <w:rPr>
          <w:rFonts w:ascii="Arial" w:hAnsi="Arial" w:cs="Arial"/>
          <w:b/>
          <w:sz w:val="20"/>
          <w:szCs w:val="20"/>
          <w:u w:val="single"/>
        </w:rPr>
      </w:pPr>
      <w:r>
        <w:rPr>
          <w:rFonts w:ascii="Arial" w:hAnsi="Arial" w:cs="Arial"/>
          <w:b/>
          <w:sz w:val="20"/>
          <w:szCs w:val="20"/>
          <w:u w:val="single"/>
        </w:rPr>
        <w:t>Additional Policies</w:t>
      </w:r>
    </w:p>
    <w:p w14:paraId="670702F0" w14:textId="77777777" w:rsidR="00444DF1" w:rsidRPr="00444DF1" w:rsidRDefault="00444DF1" w:rsidP="00444DF1">
      <w:pPr>
        <w:spacing w:after="0" w:line="240" w:lineRule="auto"/>
        <w:rPr>
          <w:rFonts w:ascii="Arial" w:hAnsi="Arial" w:cs="Arial"/>
          <w:b/>
          <w:sz w:val="12"/>
          <w:szCs w:val="20"/>
          <w:u w:val="single"/>
        </w:rPr>
      </w:pPr>
    </w:p>
    <w:p w14:paraId="47519E27" w14:textId="77777777" w:rsidR="002E0DA6" w:rsidRDefault="00444DF1" w:rsidP="0051310D">
      <w:pPr>
        <w:spacing w:after="0" w:line="240" w:lineRule="auto"/>
        <w:rPr>
          <w:rFonts w:ascii="Arial" w:hAnsi="Arial" w:cs="Arial"/>
          <w:b/>
          <w:sz w:val="20"/>
          <w:szCs w:val="20"/>
        </w:rPr>
      </w:pPr>
      <w:r w:rsidRPr="0020191C">
        <w:rPr>
          <w:rFonts w:ascii="Arial" w:hAnsi="Arial" w:cs="Arial"/>
          <w:b/>
          <w:sz w:val="20"/>
          <w:szCs w:val="20"/>
        </w:rPr>
        <w:t xml:space="preserve">Testing Policy: </w:t>
      </w:r>
    </w:p>
    <w:p w14:paraId="5A1E74F9" w14:textId="77777777" w:rsidR="002E0DA6" w:rsidRDefault="002E0DA6" w:rsidP="006D7027">
      <w:pPr>
        <w:spacing w:after="0" w:line="240" w:lineRule="auto"/>
        <w:rPr>
          <w:rFonts w:ascii="Arial" w:hAnsi="Arial" w:cs="Arial"/>
          <w:b/>
          <w:sz w:val="20"/>
          <w:szCs w:val="20"/>
        </w:rPr>
      </w:pPr>
    </w:p>
    <w:p w14:paraId="3369A2E5" w14:textId="698100BE" w:rsidR="005F58D0" w:rsidRDefault="005F58D0" w:rsidP="005F58D0">
      <w:pPr>
        <w:spacing w:after="0" w:line="240" w:lineRule="auto"/>
        <w:rPr>
          <w:rFonts w:ascii="Arial" w:hAnsi="Arial" w:cs="Arial"/>
          <w:i/>
          <w:sz w:val="20"/>
          <w:szCs w:val="20"/>
        </w:rPr>
      </w:pPr>
      <w:r>
        <w:rPr>
          <w:rFonts w:ascii="Arial" w:hAnsi="Arial" w:cs="Arial"/>
          <w:sz w:val="20"/>
          <w:szCs w:val="20"/>
        </w:rPr>
        <w:t xml:space="preserve">The exam will be held </w:t>
      </w:r>
      <w:r w:rsidR="008466F9">
        <w:rPr>
          <w:rFonts w:ascii="Arial" w:hAnsi="Arial" w:cs="Arial"/>
          <w:sz w:val="20"/>
          <w:szCs w:val="20"/>
        </w:rPr>
        <w:t>live in our classroom</w:t>
      </w:r>
      <w:r>
        <w:rPr>
          <w:rFonts w:ascii="Arial" w:hAnsi="Arial" w:cs="Arial"/>
          <w:sz w:val="20"/>
          <w:szCs w:val="20"/>
        </w:rPr>
        <w:t>.  If you have SLDS concessions, please let me know at the start of the course, and we’ll work to get your exam set up to meet your needs.</w:t>
      </w:r>
    </w:p>
    <w:p w14:paraId="3F8F3A23" w14:textId="77777777" w:rsidR="002E0DA6" w:rsidRDefault="002E0DA6" w:rsidP="006D7027">
      <w:pPr>
        <w:spacing w:after="0" w:line="240" w:lineRule="auto"/>
        <w:rPr>
          <w:rFonts w:ascii="Arial" w:hAnsi="Arial" w:cs="Arial"/>
          <w:sz w:val="20"/>
          <w:szCs w:val="20"/>
        </w:rPr>
      </w:pPr>
    </w:p>
    <w:p w14:paraId="16FEBE43" w14:textId="32CE593A" w:rsidR="00444DF1" w:rsidRPr="002E0DA6" w:rsidRDefault="002E0DA6" w:rsidP="006D7027">
      <w:pPr>
        <w:spacing w:line="240" w:lineRule="auto"/>
        <w:jc w:val="both"/>
        <w:rPr>
          <w:rFonts w:ascii="Arial" w:hAnsi="Arial" w:cs="Arial"/>
          <w:sz w:val="20"/>
          <w:szCs w:val="20"/>
        </w:rPr>
      </w:pPr>
      <w:r w:rsidRPr="00F677EB">
        <w:rPr>
          <w:rFonts w:ascii="Arial" w:hAnsi="Arial" w:cs="Arial"/>
          <w:sz w:val="20"/>
          <w:szCs w:val="20"/>
        </w:rPr>
        <w:t xml:space="preserve">The university strives to make all learning experiences as accessible as possible. In light of the current pandemic, students seeking to request COVID-related accommodations may do so through the university’s </w:t>
      </w:r>
      <w:hyperlink r:id="rId30" w:history="1">
        <w:r w:rsidRPr="00F677EB">
          <w:rPr>
            <w:rStyle w:val="Hyperlink"/>
            <w:rFonts w:ascii="Arial" w:hAnsi="Arial" w:cs="Arial"/>
            <w:sz w:val="20"/>
            <w:szCs w:val="20"/>
          </w:rPr>
          <w:t>request process</w:t>
        </w:r>
      </w:hyperlink>
      <w:r w:rsidRPr="00F677EB">
        <w:rPr>
          <w:rFonts w:ascii="Arial" w:hAnsi="Arial" w:cs="Arial"/>
          <w:sz w:val="20"/>
          <w:szCs w:val="20"/>
        </w:rPr>
        <w:t xml:space="preserve">, managed by Student Life Disability Services.  If you anticipate or experience academic barriers based on your disability (including mental health, chronic, or temporary medical conditions), please </w:t>
      </w:r>
      <w:r w:rsidRPr="00F677EB">
        <w:rPr>
          <w:rFonts w:ascii="Arial" w:hAnsi="Arial" w:cs="Arial"/>
          <w:sz w:val="20"/>
          <w:szCs w:val="20"/>
        </w:rPr>
        <w:lastRenderedPageBreak/>
        <w:t>let me know immediately so that we can privately discuss options.  To establish reasonable accommodations, I may request that you register with Student Life Disability Services.  After registration, make arrangements with me as soon as possible to discuss your accommodations so that they may be implemented in a timely fashion. </w:t>
      </w:r>
      <w:r w:rsidRPr="00F677EB">
        <w:rPr>
          <w:rFonts w:ascii="Arial" w:hAnsi="Arial" w:cs="Arial"/>
          <w:b/>
          <w:bCs/>
          <w:sz w:val="20"/>
          <w:szCs w:val="20"/>
        </w:rPr>
        <w:t>SLDS contact information:</w:t>
      </w:r>
      <w:r w:rsidRPr="00F677EB">
        <w:rPr>
          <w:rFonts w:ascii="Arial" w:hAnsi="Arial" w:cs="Arial"/>
          <w:sz w:val="20"/>
          <w:szCs w:val="20"/>
        </w:rPr>
        <w:t> </w:t>
      </w:r>
      <w:hyperlink r:id="rId31" w:history="1">
        <w:r w:rsidRPr="00F677EB">
          <w:rPr>
            <w:rStyle w:val="Hyperlink"/>
            <w:rFonts w:ascii="Arial" w:hAnsi="Arial" w:cs="Arial"/>
            <w:sz w:val="20"/>
            <w:szCs w:val="20"/>
          </w:rPr>
          <w:t>slds@osu.edu</w:t>
        </w:r>
      </w:hyperlink>
      <w:r w:rsidRPr="00F677EB">
        <w:rPr>
          <w:rFonts w:ascii="Arial" w:hAnsi="Arial" w:cs="Arial"/>
          <w:sz w:val="20"/>
          <w:szCs w:val="20"/>
        </w:rPr>
        <w:t>; 614-292-3307; </w:t>
      </w:r>
      <w:hyperlink r:id="rId32" w:history="1">
        <w:r w:rsidRPr="00F677EB">
          <w:rPr>
            <w:rStyle w:val="Hyperlink"/>
            <w:rFonts w:ascii="Arial" w:hAnsi="Arial" w:cs="Arial"/>
            <w:sz w:val="20"/>
            <w:szCs w:val="20"/>
          </w:rPr>
          <w:t>slds.osu.edu</w:t>
        </w:r>
      </w:hyperlink>
      <w:r w:rsidRPr="00F677EB">
        <w:rPr>
          <w:rFonts w:ascii="Arial" w:hAnsi="Arial" w:cs="Arial"/>
          <w:sz w:val="20"/>
          <w:szCs w:val="20"/>
        </w:rPr>
        <w:t>; 098 Baker Hall, 113 W. 12</w:t>
      </w:r>
      <w:r w:rsidRPr="00F677EB">
        <w:rPr>
          <w:rFonts w:ascii="Arial" w:hAnsi="Arial" w:cs="Arial"/>
          <w:sz w:val="20"/>
          <w:szCs w:val="20"/>
          <w:vertAlign w:val="superscript"/>
        </w:rPr>
        <w:t>th</w:t>
      </w:r>
      <w:r w:rsidRPr="00F677EB">
        <w:rPr>
          <w:rFonts w:ascii="Arial" w:hAnsi="Arial" w:cs="Arial"/>
          <w:sz w:val="20"/>
          <w:szCs w:val="20"/>
        </w:rPr>
        <w:t> Avenue.</w:t>
      </w:r>
    </w:p>
    <w:p w14:paraId="45D5C64A" w14:textId="41D67FF5" w:rsidR="00444DF1" w:rsidRPr="00DC2D37" w:rsidRDefault="001E5BF9" w:rsidP="006D7027">
      <w:pPr>
        <w:spacing w:after="0" w:line="240" w:lineRule="auto"/>
        <w:jc w:val="both"/>
        <w:rPr>
          <w:rFonts w:ascii="Helvetica" w:hAnsi="Helvetica"/>
          <w:noProof/>
          <w:sz w:val="20"/>
          <w:szCs w:val="20"/>
        </w:rPr>
      </w:pPr>
      <w:r>
        <w:rPr>
          <w:rFonts w:ascii="Arial" w:hAnsi="Arial" w:cs="Arial"/>
          <w:b/>
          <w:sz w:val="20"/>
          <w:szCs w:val="20"/>
        </w:rPr>
        <w:t xml:space="preserve">Course </w:t>
      </w:r>
      <w:r w:rsidR="00444DF1" w:rsidRPr="00DC2D37">
        <w:rPr>
          <w:rFonts w:ascii="Arial" w:hAnsi="Arial" w:cs="Arial"/>
          <w:b/>
          <w:sz w:val="20"/>
          <w:szCs w:val="20"/>
        </w:rPr>
        <w:t xml:space="preserve">Technology: </w:t>
      </w:r>
    </w:p>
    <w:p w14:paraId="4AB7CB06" w14:textId="24625447" w:rsidR="00992BE9" w:rsidRPr="00DC2D37" w:rsidRDefault="00992BE9" w:rsidP="006D7027">
      <w:pPr>
        <w:spacing w:after="0" w:line="240" w:lineRule="auto"/>
        <w:jc w:val="both"/>
      </w:pPr>
      <w:r w:rsidRPr="00DC2D37">
        <w:rPr>
          <w:rFonts w:ascii="Arial" w:hAnsi="Arial" w:cs="Arial"/>
          <w:sz w:val="20"/>
          <w:szCs w:val="20"/>
        </w:rPr>
        <w:t xml:space="preserve">For IT help contact the Ohio State IT Service Desk </w:t>
      </w:r>
      <w:hyperlink r:id="rId33" w:history="1">
        <w:r w:rsidRPr="00DC2D37">
          <w:rPr>
            <w:rStyle w:val="Hyperlink"/>
            <w:rFonts w:ascii="Arial" w:hAnsi="Arial" w:cs="Arial"/>
            <w:color w:val="auto"/>
            <w:sz w:val="20"/>
            <w:szCs w:val="20"/>
          </w:rPr>
          <w:t>ocio.osu.edu/help</w:t>
        </w:r>
      </w:hyperlink>
      <w:r w:rsidRPr="00DC2D37">
        <w:t xml:space="preserve">  </w:t>
      </w:r>
      <w:hyperlink r:id="rId34" w:history="1">
        <w:r w:rsidRPr="00DC2D37">
          <w:rPr>
            <w:rStyle w:val="Hyperlink"/>
            <w:rFonts w:ascii="Arial" w:hAnsi="Arial" w:cs="Arial"/>
            <w:color w:val="auto"/>
            <w:sz w:val="20"/>
            <w:szCs w:val="20"/>
          </w:rPr>
          <w:t>servicedesk@osu.edu</w:t>
        </w:r>
      </w:hyperlink>
    </w:p>
    <w:p w14:paraId="18472DDB" w14:textId="795FEEE8" w:rsidR="00DC2D37" w:rsidRDefault="00DC2D37"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Baseline technical skills for online courses</w:t>
      </w:r>
      <w:r w:rsidR="00B2769E">
        <w:rPr>
          <w:rFonts w:ascii="Arial" w:hAnsi="Arial" w:cs="Arial"/>
          <w:sz w:val="20"/>
          <w:szCs w:val="20"/>
        </w:rPr>
        <w:t>.</w:t>
      </w:r>
    </w:p>
    <w:p w14:paraId="62CD0652" w14:textId="77777777" w:rsidR="00B2769E" w:rsidRDefault="00DC2D37" w:rsidP="006D7027">
      <w:pPr>
        <w:pStyle w:val="ListParagraph"/>
        <w:numPr>
          <w:ilvl w:val="1"/>
          <w:numId w:val="15"/>
        </w:numPr>
        <w:spacing w:line="240" w:lineRule="auto"/>
        <w:jc w:val="both"/>
        <w:rPr>
          <w:rFonts w:ascii="Arial" w:hAnsi="Arial" w:cs="Arial"/>
          <w:sz w:val="20"/>
          <w:szCs w:val="20"/>
        </w:rPr>
      </w:pPr>
      <w:r w:rsidRPr="00DC2D37">
        <w:rPr>
          <w:rFonts w:ascii="Arial" w:hAnsi="Arial" w:cs="Arial"/>
          <w:sz w:val="20"/>
          <w:szCs w:val="20"/>
        </w:rPr>
        <w:t>Basic computer and web-browsing skills</w:t>
      </w:r>
      <w:r>
        <w:rPr>
          <w:rFonts w:ascii="Arial" w:hAnsi="Arial" w:cs="Arial"/>
          <w:sz w:val="20"/>
          <w:szCs w:val="20"/>
        </w:rPr>
        <w:t xml:space="preserve"> </w:t>
      </w:r>
    </w:p>
    <w:p w14:paraId="0B672B39" w14:textId="75869158" w:rsidR="00DC2D37" w:rsidRPr="00B2769E" w:rsidRDefault="00DC2D37" w:rsidP="006D7027">
      <w:pPr>
        <w:pStyle w:val="ListParagraph"/>
        <w:numPr>
          <w:ilvl w:val="1"/>
          <w:numId w:val="15"/>
        </w:numPr>
        <w:spacing w:after="0" w:line="240" w:lineRule="auto"/>
        <w:jc w:val="both"/>
        <w:rPr>
          <w:rFonts w:ascii="Arial" w:hAnsi="Arial" w:cs="Arial"/>
          <w:sz w:val="20"/>
          <w:szCs w:val="20"/>
        </w:rPr>
      </w:pPr>
      <w:r w:rsidRPr="00B2769E">
        <w:rPr>
          <w:rFonts w:ascii="Arial" w:hAnsi="Arial" w:cs="Arial"/>
          <w:sz w:val="20"/>
          <w:szCs w:val="20"/>
        </w:rPr>
        <w:t xml:space="preserve">Navigating Carmen: for questions about specific functionality, see the </w:t>
      </w:r>
      <w:hyperlink r:id="rId35" w:history="1">
        <w:r w:rsidRPr="00B2769E">
          <w:rPr>
            <w:rStyle w:val="Hyperlink"/>
            <w:rFonts w:ascii="Arial" w:hAnsi="Arial" w:cs="Arial"/>
            <w:sz w:val="20"/>
            <w:szCs w:val="20"/>
          </w:rPr>
          <w:t>Canvas Student Guide</w:t>
        </w:r>
      </w:hyperlink>
      <w:r w:rsidRPr="00B2769E">
        <w:rPr>
          <w:rFonts w:ascii="Arial" w:hAnsi="Arial" w:cs="Arial"/>
          <w:sz w:val="20"/>
          <w:szCs w:val="20"/>
        </w:rPr>
        <w:t>.</w:t>
      </w:r>
    </w:p>
    <w:p w14:paraId="3DD71F5F" w14:textId="26978062" w:rsidR="002448D4" w:rsidRPr="00DC2D37"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Technology </w:t>
      </w:r>
      <w:r w:rsidR="002448D4" w:rsidRPr="00DC2D37">
        <w:rPr>
          <w:rFonts w:ascii="Arial" w:hAnsi="Arial" w:cs="Arial"/>
          <w:sz w:val="20"/>
          <w:szCs w:val="20"/>
        </w:rPr>
        <w:t>S</w:t>
      </w:r>
      <w:r w:rsidRPr="00DC2D37">
        <w:rPr>
          <w:rFonts w:ascii="Arial" w:hAnsi="Arial" w:cs="Arial"/>
          <w:sz w:val="20"/>
          <w:szCs w:val="20"/>
        </w:rPr>
        <w:t xml:space="preserve">kills </w:t>
      </w:r>
    </w:p>
    <w:p w14:paraId="205D53CF" w14:textId="77777777" w:rsidR="00DC2D37" w:rsidRPr="00DC2D37" w:rsidRDefault="00CA6D84" w:rsidP="006D7027">
      <w:pPr>
        <w:pStyle w:val="ListParagraph"/>
        <w:numPr>
          <w:ilvl w:val="0"/>
          <w:numId w:val="16"/>
        </w:numPr>
        <w:spacing w:after="0" w:line="240" w:lineRule="auto"/>
        <w:jc w:val="both"/>
        <w:rPr>
          <w:rFonts w:ascii="Arial" w:eastAsia="Times New Roman" w:hAnsi="Arial" w:cs="Arial"/>
          <w:sz w:val="20"/>
          <w:szCs w:val="20"/>
        </w:rPr>
      </w:pPr>
      <w:hyperlink r:id="rId36" w:history="1">
        <w:proofErr w:type="spellStart"/>
        <w:r w:rsidR="00DC2D37" w:rsidRPr="00DC2D37">
          <w:rPr>
            <w:rStyle w:val="Hyperlink"/>
            <w:rFonts w:ascii="Arial" w:eastAsia="Arial" w:hAnsi="Arial" w:cs="Arial"/>
            <w:sz w:val="20"/>
            <w:szCs w:val="20"/>
          </w:rPr>
          <w:t>CarmenZoom</w:t>
        </w:r>
        <w:proofErr w:type="spellEnd"/>
        <w:r w:rsidR="00DC2D37" w:rsidRPr="00DC2D37">
          <w:rPr>
            <w:rStyle w:val="Hyperlink"/>
            <w:rFonts w:ascii="Arial" w:eastAsia="Arial" w:hAnsi="Arial" w:cs="Arial"/>
            <w:sz w:val="20"/>
            <w:szCs w:val="20"/>
          </w:rPr>
          <w:t xml:space="preserve"> </w:t>
        </w:r>
        <w:proofErr w:type="spellStart"/>
        <w:r w:rsidR="00DC2D37" w:rsidRPr="00DC2D37">
          <w:rPr>
            <w:rStyle w:val="Hyperlink"/>
            <w:rFonts w:ascii="Arial" w:eastAsia="Arial" w:hAnsi="Arial" w:cs="Arial"/>
            <w:sz w:val="20"/>
            <w:szCs w:val="20"/>
          </w:rPr>
          <w:t>virtrual</w:t>
        </w:r>
        <w:proofErr w:type="spellEnd"/>
        <w:r w:rsidR="00DC2D37" w:rsidRPr="00DC2D37">
          <w:rPr>
            <w:rStyle w:val="Hyperlink"/>
            <w:rFonts w:ascii="Arial" w:eastAsia="Arial" w:hAnsi="Arial" w:cs="Arial"/>
            <w:sz w:val="20"/>
            <w:szCs w:val="20"/>
          </w:rPr>
          <w:t xml:space="preserve"> meetings</w:t>
        </w:r>
      </w:hyperlink>
    </w:p>
    <w:p w14:paraId="3764EE84" w14:textId="77777777" w:rsidR="00DC2D37" w:rsidRPr="00DC2D37" w:rsidRDefault="00CA6D84" w:rsidP="006D7027">
      <w:pPr>
        <w:pStyle w:val="ListParagraph"/>
        <w:numPr>
          <w:ilvl w:val="0"/>
          <w:numId w:val="16"/>
        </w:numPr>
        <w:spacing w:after="0" w:line="240" w:lineRule="auto"/>
        <w:jc w:val="both"/>
        <w:rPr>
          <w:rStyle w:val="Hyperlink"/>
          <w:rFonts w:ascii="Arial" w:hAnsi="Arial" w:cs="Arial"/>
          <w:sz w:val="20"/>
          <w:szCs w:val="20"/>
        </w:rPr>
      </w:pPr>
      <w:hyperlink r:id="rId37" w:history="1">
        <w:r w:rsidR="00DC2D37" w:rsidRPr="00DC2D37">
          <w:rPr>
            <w:rStyle w:val="Hyperlink"/>
            <w:rFonts w:ascii="Arial" w:hAnsi="Arial" w:cs="Arial"/>
            <w:sz w:val="20"/>
            <w:szCs w:val="20"/>
          </w:rPr>
          <w:t>Recording a slide presentation with audio narration</w:t>
        </w:r>
      </w:hyperlink>
    </w:p>
    <w:p w14:paraId="3625EB45" w14:textId="39BF17CA" w:rsidR="00DC2D37" w:rsidRPr="00DC2D37" w:rsidRDefault="00CA6D84" w:rsidP="006D7027">
      <w:pPr>
        <w:pStyle w:val="ListParagraph"/>
        <w:numPr>
          <w:ilvl w:val="0"/>
          <w:numId w:val="16"/>
        </w:numPr>
        <w:spacing w:after="0" w:line="240" w:lineRule="auto"/>
        <w:jc w:val="both"/>
        <w:rPr>
          <w:rFonts w:ascii="Arial" w:eastAsiaTheme="minorHAnsi" w:hAnsi="Arial" w:cs="Arial"/>
          <w:sz w:val="20"/>
          <w:szCs w:val="20"/>
        </w:rPr>
      </w:pPr>
      <w:hyperlink r:id="rId38" w:history="1">
        <w:r w:rsidR="00DC2D37" w:rsidRPr="00DC2D37">
          <w:rPr>
            <w:rStyle w:val="Hyperlink"/>
            <w:rFonts w:ascii="Arial" w:hAnsi="Arial" w:cs="Arial"/>
            <w:sz w:val="20"/>
            <w:szCs w:val="20"/>
          </w:rPr>
          <w:t>Recording, editing, and uploading video</w:t>
        </w:r>
      </w:hyperlink>
    </w:p>
    <w:p w14:paraId="5D45B69B" w14:textId="792FF848" w:rsidR="00992BE9" w:rsidRPr="00DC2D37"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w:t>
      </w:r>
      <w:r w:rsidR="002448D4" w:rsidRPr="00DC2D37">
        <w:rPr>
          <w:rFonts w:ascii="Arial" w:hAnsi="Arial" w:cs="Arial"/>
          <w:sz w:val="20"/>
          <w:szCs w:val="20"/>
        </w:rPr>
        <w:t>E</w:t>
      </w:r>
      <w:r w:rsidRPr="00DC2D37">
        <w:rPr>
          <w:rFonts w:ascii="Arial" w:hAnsi="Arial" w:cs="Arial"/>
          <w:sz w:val="20"/>
          <w:szCs w:val="20"/>
        </w:rPr>
        <w:t>quipment</w:t>
      </w:r>
    </w:p>
    <w:p w14:paraId="567B41CE"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Computer: current Mac (OS X) or PC (Windows 7+) with high-speed internet connection</w:t>
      </w:r>
    </w:p>
    <w:p w14:paraId="51987272"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Webcam: built-in or external webcam, fully installed and tested</w:t>
      </w:r>
    </w:p>
    <w:p w14:paraId="606B6DDB"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Microphone: built-in laptop or tablet mic or external microphone</w:t>
      </w:r>
    </w:p>
    <w:p w14:paraId="146260B9" w14:textId="7E77FF77" w:rsidR="00992BE9" w:rsidRPr="00DC2D37" w:rsidRDefault="002448D4"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M</w:t>
      </w:r>
      <w:r w:rsidR="00992BE9" w:rsidRPr="00DC2D37">
        <w:rPr>
          <w:rFonts w:ascii="Arial" w:hAnsi="Arial" w:cs="Arial"/>
          <w:sz w:val="20"/>
          <w:szCs w:val="20"/>
        </w:rPr>
        <w:t xml:space="preserve">obile device (smartphone or tablet) or landline to use for </w:t>
      </w:r>
      <w:hyperlink r:id="rId39" w:history="1">
        <w:r w:rsidRPr="00DC2D37">
          <w:rPr>
            <w:rStyle w:val="Hyperlink"/>
            <w:rFonts w:ascii="Arial" w:hAnsi="Arial" w:cs="Arial"/>
            <w:color w:val="auto"/>
            <w:sz w:val="20"/>
            <w:szCs w:val="20"/>
          </w:rPr>
          <w:t>BuckeyePass</w:t>
        </w:r>
      </w:hyperlink>
      <w:r w:rsidRPr="00DC2D37">
        <w:rPr>
          <w:rFonts w:ascii="Arial" w:hAnsi="Arial" w:cs="Arial"/>
          <w:sz w:val="20"/>
          <w:szCs w:val="20"/>
        </w:rPr>
        <w:t xml:space="preserve"> multi-factor </w:t>
      </w:r>
      <w:r w:rsidR="00992BE9" w:rsidRPr="00DC2D37">
        <w:rPr>
          <w:rFonts w:ascii="Arial" w:hAnsi="Arial" w:cs="Arial"/>
          <w:sz w:val="20"/>
          <w:szCs w:val="20"/>
        </w:rPr>
        <w:t>authentication</w:t>
      </w:r>
      <w:r w:rsidRPr="00DC2D37">
        <w:rPr>
          <w:rFonts w:ascii="Arial" w:hAnsi="Arial" w:cs="Arial"/>
          <w:sz w:val="20"/>
          <w:szCs w:val="20"/>
        </w:rPr>
        <w:t xml:space="preserve">. It is recommended that you </w:t>
      </w:r>
      <w:hyperlink r:id="rId40" w:history="1">
        <w:r w:rsidRPr="00DC2D37">
          <w:rPr>
            <w:rStyle w:val="Hyperlink"/>
            <w:rFonts w:ascii="Arial" w:hAnsi="Arial" w:cs="Arial"/>
            <w:color w:val="auto"/>
            <w:sz w:val="20"/>
            <w:szCs w:val="20"/>
          </w:rPr>
          <w:t>register multiple devices</w:t>
        </w:r>
      </w:hyperlink>
      <w:r w:rsidRPr="00DC2D37">
        <w:rPr>
          <w:rFonts w:ascii="Arial" w:hAnsi="Arial" w:cs="Arial"/>
          <w:sz w:val="20"/>
          <w:szCs w:val="20"/>
        </w:rPr>
        <w:t xml:space="preserve"> in case something happens to your primary device.</w:t>
      </w:r>
    </w:p>
    <w:p w14:paraId="138BAF4D" w14:textId="1FD99619" w:rsidR="00B2769E" w:rsidRPr="00B2769E"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w:t>
      </w:r>
      <w:r w:rsidR="002448D4" w:rsidRPr="00DC2D37">
        <w:rPr>
          <w:rFonts w:ascii="Arial" w:hAnsi="Arial" w:cs="Arial"/>
          <w:sz w:val="20"/>
          <w:szCs w:val="20"/>
        </w:rPr>
        <w:t>S</w:t>
      </w:r>
      <w:r w:rsidRPr="00DC2D37">
        <w:rPr>
          <w:rFonts w:ascii="Arial" w:hAnsi="Arial" w:cs="Arial"/>
          <w:sz w:val="20"/>
          <w:szCs w:val="20"/>
        </w:rPr>
        <w:t>oftware</w:t>
      </w:r>
      <w:r w:rsidR="00B2769E">
        <w:rPr>
          <w:rFonts w:ascii="Arial" w:hAnsi="Arial" w:cs="Arial"/>
          <w:sz w:val="20"/>
          <w:szCs w:val="20"/>
        </w:rPr>
        <w:t xml:space="preserve">. </w:t>
      </w:r>
      <w:hyperlink r:id="rId41" w:history="1">
        <w:r w:rsidR="00DC2D37" w:rsidRPr="00B2769E">
          <w:rPr>
            <w:rStyle w:val="Hyperlink"/>
            <w:rFonts w:ascii="Arial" w:hAnsi="Arial" w:cs="Arial"/>
            <w:sz w:val="20"/>
            <w:szCs w:val="20"/>
          </w:rPr>
          <w:t>Microsoft Office 365</w:t>
        </w:r>
      </w:hyperlink>
      <w:r w:rsidR="00DC2D37" w:rsidRPr="00B2769E">
        <w:rPr>
          <w:rStyle w:val="Hyperlink"/>
          <w:rFonts w:ascii="Arial" w:hAnsi="Arial" w:cs="Arial"/>
          <w:sz w:val="20"/>
          <w:szCs w:val="20"/>
        </w:rPr>
        <w:t>:</w:t>
      </w:r>
      <w:r w:rsidR="00DC2D37" w:rsidRPr="00B2769E">
        <w:rPr>
          <w:rFonts w:ascii="Arial" w:hAnsi="Arial" w:cs="Arial"/>
          <w:sz w:val="20"/>
          <w:szCs w:val="20"/>
        </w:rPr>
        <w:t xml:space="preserve"> </w:t>
      </w:r>
      <w:r w:rsidRPr="00B2769E">
        <w:rPr>
          <w:rFonts w:ascii="Arial" w:hAnsi="Arial" w:cs="Arial"/>
          <w:sz w:val="20"/>
          <w:szCs w:val="20"/>
        </w:rPr>
        <w:t xml:space="preserve">All Ohio State students are now eligible for free Microsoft Office 365 ProPlus through Microsoft’s Student Advantage program. </w:t>
      </w:r>
    </w:p>
    <w:p w14:paraId="6B7B0282" w14:textId="518850C2" w:rsidR="00B2769E" w:rsidRPr="00B2769E" w:rsidRDefault="00B2769E" w:rsidP="006D7027">
      <w:pPr>
        <w:pStyle w:val="ListParagraph"/>
        <w:numPr>
          <w:ilvl w:val="0"/>
          <w:numId w:val="15"/>
        </w:numPr>
        <w:spacing w:after="0" w:line="240" w:lineRule="auto"/>
        <w:jc w:val="both"/>
        <w:rPr>
          <w:rFonts w:ascii="Arial" w:hAnsi="Arial" w:cs="Arial"/>
          <w:sz w:val="20"/>
          <w:szCs w:val="20"/>
        </w:rPr>
      </w:pPr>
      <w:r w:rsidRPr="00B2769E">
        <w:rPr>
          <w:rFonts w:ascii="Arial" w:hAnsi="Arial" w:cs="Arial"/>
          <w:sz w:val="20"/>
          <w:szCs w:val="20"/>
        </w:rPr>
        <w:t xml:space="preserve">Carmen </w:t>
      </w:r>
      <w:r>
        <w:rPr>
          <w:rFonts w:ascii="Arial" w:hAnsi="Arial" w:cs="Arial"/>
          <w:sz w:val="20"/>
          <w:szCs w:val="20"/>
        </w:rPr>
        <w:t>A</w:t>
      </w:r>
      <w:r w:rsidRPr="00B2769E">
        <w:rPr>
          <w:rFonts w:ascii="Arial" w:hAnsi="Arial" w:cs="Arial"/>
          <w:sz w:val="20"/>
          <w:szCs w:val="20"/>
        </w:rPr>
        <w:t>ccess</w:t>
      </w:r>
      <w:r>
        <w:rPr>
          <w:rFonts w:ascii="Arial" w:hAnsi="Arial" w:cs="Arial"/>
          <w:sz w:val="20"/>
          <w:szCs w:val="20"/>
        </w:rPr>
        <w:t xml:space="preserve">. </w:t>
      </w:r>
      <w:r w:rsidRPr="00B2769E">
        <w:rPr>
          <w:rFonts w:ascii="Arial" w:hAnsi="Arial" w:cs="Arial"/>
          <w:sz w:val="20"/>
          <w:szCs w:val="20"/>
        </w:rPr>
        <w:t xml:space="preserve">You will need to use </w:t>
      </w:r>
      <w:hyperlink r:id="rId42" w:history="1">
        <w:r w:rsidRPr="00B2769E">
          <w:rPr>
            <w:rFonts w:ascii="Arial" w:hAnsi="Arial" w:cs="Arial"/>
            <w:sz w:val="20"/>
            <w:szCs w:val="20"/>
          </w:rPr>
          <w:t>BuckeyePass</w:t>
        </w:r>
      </w:hyperlink>
      <w:r w:rsidRPr="00B2769E">
        <w:rPr>
          <w:rFonts w:ascii="Arial" w:hAnsi="Arial" w:cs="Arial"/>
          <w:sz w:val="20"/>
          <w:szCs w:val="20"/>
        </w:rPr>
        <w:t xml:space="preserve"> multi-factor authentication to access your courses in Carmen. To ensure that you are able to connect to Carmen at all times, it is recommended that you take the following steps:</w:t>
      </w:r>
    </w:p>
    <w:p w14:paraId="0CC2188F" w14:textId="4F772977" w:rsidR="00B2769E" w:rsidRPr="00B2769E"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 xml:space="preserve">Register multiple devices in case something happens to your primary device. Visit the </w:t>
      </w:r>
      <w:hyperlink r:id="rId43" w:history="1">
        <w:r w:rsidRPr="00B2769E">
          <w:rPr>
            <w:rStyle w:val="Hyperlink"/>
            <w:rFonts w:ascii="Arial" w:hAnsi="Arial" w:cs="Arial"/>
            <w:sz w:val="20"/>
            <w:szCs w:val="20"/>
          </w:rPr>
          <w:t>Duo Mobile application</w:t>
        </w:r>
      </w:hyperlink>
      <w:r>
        <w:t xml:space="preserve"> </w:t>
      </w:r>
      <w:r w:rsidRPr="00B2769E">
        <w:rPr>
          <w:rFonts w:ascii="Arial" w:hAnsi="Arial" w:cs="Arial"/>
          <w:sz w:val="20"/>
          <w:szCs w:val="20"/>
        </w:rPr>
        <w:t xml:space="preserve">help article for step-by-step instructions. </w:t>
      </w:r>
    </w:p>
    <w:p w14:paraId="0D34E5F1" w14:textId="77777777" w:rsidR="00B2769E" w:rsidRPr="00B2769E"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14:paraId="4682DB00" w14:textId="5CF7ADFF" w:rsidR="00B2769E" w:rsidRPr="002E0DA6"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 xml:space="preserve">Download the </w:t>
      </w:r>
      <w:hyperlink r:id="rId44" w:history="1">
        <w:r w:rsidRPr="00B2769E">
          <w:rPr>
            <w:rStyle w:val="Hyperlink"/>
            <w:rFonts w:ascii="Arial" w:hAnsi="Arial" w:cs="Arial"/>
            <w:sz w:val="20"/>
            <w:szCs w:val="20"/>
          </w:rPr>
          <w:t>Duo Mobile application</w:t>
        </w:r>
      </w:hyperlink>
      <w:r w:rsidRPr="00B2769E">
        <w:rPr>
          <w:rFonts w:ascii="Arial" w:hAnsi="Arial" w:cs="Arial"/>
          <w:sz w:val="20"/>
          <w:szCs w:val="20"/>
        </w:rPr>
        <w:t xml:space="preserve"> to all of your registered </w:t>
      </w:r>
      <w:r w:rsidRPr="002E0DA6">
        <w:rPr>
          <w:rFonts w:ascii="Arial" w:hAnsi="Arial" w:cs="Arial"/>
          <w:sz w:val="20"/>
          <w:szCs w:val="20"/>
        </w:rPr>
        <w:t>devices for the ability to generate one-time codes in the event that you lose cell, data, or Wi-Fi service.</w:t>
      </w:r>
    </w:p>
    <w:p w14:paraId="24DB013B" w14:textId="77777777" w:rsidR="00592BCC" w:rsidRPr="00B2769E" w:rsidRDefault="00592BCC" w:rsidP="006D7027">
      <w:pPr>
        <w:spacing w:after="0" w:line="240" w:lineRule="auto"/>
        <w:ind w:left="1080"/>
        <w:jc w:val="both"/>
      </w:pPr>
    </w:p>
    <w:p w14:paraId="683F96FE" w14:textId="6F36F727" w:rsidR="00992BE9" w:rsidRPr="00DC2D37" w:rsidRDefault="00992BE9" w:rsidP="006D7027">
      <w:pPr>
        <w:spacing w:after="0" w:line="240" w:lineRule="auto"/>
        <w:jc w:val="both"/>
        <w:rPr>
          <w:rFonts w:ascii="Arial" w:hAnsi="Arial" w:cs="Arial"/>
          <w:sz w:val="20"/>
          <w:szCs w:val="20"/>
        </w:rPr>
      </w:pPr>
      <w:r w:rsidRPr="00DC2D37">
        <w:rPr>
          <w:rFonts w:ascii="Arial" w:hAnsi="Arial" w:cs="Arial"/>
          <w:sz w:val="20"/>
          <w:szCs w:val="20"/>
        </w:rPr>
        <w:t>If none of these options meet the needs of your situation, contact the IT Service Desk at 614-688-4357 (HELP) and IT support staff will work out a solution with you.</w:t>
      </w:r>
    </w:p>
    <w:p w14:paraId="4252CACD" w14:textId="5314C256" w:rsidR="00992BE9" w:rsidRDefault="002448D4" w:rsidP="00444DF1">
      <w:pPr>
        <w:spacing w:after="0" w:line="240" w:lineRule="auto"/>
        <w:rPr>
          <w:rFonts w:ascii="Arial" w:hAnsi="Arial" w:cs="Arial"/>
          <w:color w:val="808080" w:themeColor="background1" w:themeShade="80"/>
          <w:sz w:val="20"/>
          <w:szCs w:val="20"/>
        </w:rPr>
      </w:pPr>
      <w:r w:rsidRPr="00F40A3B">
        <w:rPr>
          <w:rFonts w:ascii="Arial" w:hAnsi="Arial" w:cs="Arial"/>
          <w:b/>
          <w:noProof/>
          <w:sz w:val="20"/>
          <w:szCs w:val="20"/>
        </w:rPr>
        <w:drawing>
          <wp:inline distT="0" distB="0" distL="0" distR="0" wp14:anchorId="5E7043BE" wp14:editId="13E3BC73">
            <wp:extent cx="6498590" cy="368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524D655" w14:textId="1DAFEFF6" w:rsidR="00444DF1" w:rsidRPr="00444DF1" w:rsidRDefault="00444DF1" w:rsidP="00444DF1">
      <w:pPr>
        <w:spacing w:after="0" w:line="240" w:lineRule="auto"/>
        <w:rPr>
          <w:rFonts w:ascii="Arial" w:hAnsi="Arial" w:cs="Arial"/>
          <w:color w:val="808080" w:themeColor="background1" w:themeShade="80"/>
          <w:sz w:val="12"/>
          <w:szCs w:val="20"/>
        </w:rPr>
      </w:pPr>
    </w:p>
    <w:p w14:paraId="055391A2" w14:textId="12C19A7A" w:rsidR="00204CD1" w:rsidRDefault="00444DF1" w:rsidP="00444DF1">
      <w:pPr>
        <w:spacing w:after="0" w:line="240" w:lineRule="auto"/>
        <w:rPr>
          <w:rFonts w:ascii="Arial" w:hAnsi="Arial" w:cs="Arial"/>
          <w:i/>
          <w:color w:val="808080" w:themeColor="background1" w:themeShade="80"/>
          <w:sz w:val="20"/>
          <w:szCs w:val="20"/>
        </w:rPr>
      </w:pPr>
      <w:r w:rsidRPr="00784F73">
        <w:rPr>
          <w:rFonts w:ascii="Arial" w:hAnsi="Arial" w:cs="Arial"/>
          <w:b/>
          <w:color w:val="000000" w:themeColor="text1"/>
          <w:sz w:val="20"/>
          <w:szCs w:val="20"/>
        </w:rPr>
        <w:t xml:space="preserve">Course-specific Copyright Policy: </w:t>
      </w:r>
      <w:r w:rsidRPr="00784F73">
        <w:rPr>
          <w:rFonts w:ascii="Arial" w:hAnsi="Arial" w:cs="Arial"/>
          <w:color w:val="000000" w:themeColor="text1"/>
          <w:sz w:val="20"/>
          <w:szCs w:val="20"/>
        </w:rPr>
        <w:t>Material provided by the instructor may not be re-posted anywhere without the explicit permission of instructors.  See University Copyright Policy.</w:t>
      </w:r>
    </w:p>
    <w:p w14:paraId="2C1A6F48" w14:textId="2568E734" w:rsidR="00204CD1" w:rsidRPr="0051310D" w:rsidRDefault="002448D4" w:rsidP="0051310D">
      <w:r w:rsidRPr="00F40A3B">
        <w:rPr>
          <w:rFonts w:ascii="Arial" w:hAnsi="Arial" w:cs="Arial"/>
          <w:b/>
          <w:noProof/>
          <w:sz w:val="20"/>
          <w:szCs w:val="20"/>
        </w:rPr>
        <w:drawing>
          <wp:inline distT="0" distB="0" distL="0" distR="0" wp14:anchorId="447A8AA2" wp14:editId="2C255367">
            <wp:extent cx="6498590" cy="3683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054C0F02" w14:textId="77777777" w:rsidR="00592BCC" w:rsidRDefault="00592BCC" w:rsidP="0020191C">
      <w:pPr>
        <w:spacing w:after="0" w:line="240" w:lineRule="auto"/>
        <w:rPr>
          <w:rFonts w:ascii="Arial" w:hAnsi="Arial" w:cs="Arial"/>
          <w:b/>
          <w:sz w:val="20"/>
          <w:u w:val="single"/>
        </w:rPr>
      </w:pPr>
    </w:p>
    <w:p w14:paraId="29D79F2B" w14:textId="77777777" w:rsidR="00592BCC" w:rsidRDefault="00592BCC" w:rsidP="0020191C">
      <w:pPr>
        <w:spacing w:after="0" w:line="240" w:lineRule="auto"/>
        <w:rPr>
          <w:rFonts w:ascii="Arial" w:hAnsi="Arial" w:cs="Arial"/>
          <w:b/>
          <w:sz w:val="20"/>
          <w:u w:val="single"/>
        </w:rPr>
      </w:pPr>
    </w:p>
    <w:p w14:paraId="75F24493" w14:textId="77777777" w:rsidR="00592BCC" w:rsidRDefault="00592BCC" w:rsidP="0020191C">
      <w:pPr>
        <w:spacing w:after="0" w:line="240" w:lineRule="auto"/>
        <w:rPr>
          <w:rFonts w:ascii="Arial" w:hAnsi="Arial" w:cs="Arial"/>
          <w:b/>
          <w:sz w:val="20"/>
          <w:u w:val="single"/>
        </w:rPr>
      </w:pPr>
    </w:p>
    <w:p w14:paraId="5EA62BCB" w14:textId="77777777" w:rsidR="00592BCC" w:rsidRDefault="00592BCC" w:rsidP="0020191C">
      <w:pPr>
        <w:spacing w:after="0" w:line="240" w:lineRule="auto"/>
        <w:rPr>
          <w:rFonts w:ascii="Arial" w:hAnsi="Arial" w:cs="Arial"/>
          <w:b/>
          <w:sz w:val="20"/>
          <w:u w:val="single"/>
        </w:rPr>
      </w:pPr>
    </w:p>
    <w:p w14:paraId="7C275F71" w14:textId="77777777" w:rsidR="00592BCC" w:rsidRDefault="00592BCC" w:rsidP="0020191C">
      <w:pPr>
        <w:spacing w:after="0" w:line="240" w:lineRule="auto"/>
        <w:rPr>
          <w:rFonts w:ascii="Arial" w:hAnsi="Arial" w:cs="Arial"/>
          <w:b/>
          <w:sz w:val="20"/>
          <w:u w:val="single"/>
        </w:rPr>
      </w:pPr>
    </w:p>
    <w:p w14:paraId="526625FB" w14:textId="77777777" w:rsidR="00592BCC" w:rsidRDefault="00592BCC" w:rsidP="0020191C">
      <w:pPr>
        <w:spacing w:after="0" w:line="240" w:lineRule="auto"/>
        <w:rPr>
          <w:rFonts w:ascii="Arial" w:hAnsi="Arial" w:cs="Arial"/>
          <w:b/>
          <w:sz w:val="20"/>
          <w:u w:val="single"/>
        </w:rPr>
      </w:pPr>
    </w:p>
    <w:p w14:paraId="2F40AEFC" w14:textId="77777777" w:rsidR="00592BCC" w:rsidRDefault="00592BCC" w:rsidP="0020191C">
      <w:pPr>
        <w:spacing w:after="0" w:line="240" w:lineRule="auto"/>
        <w:rPr>
          <w:rFonts w:ascii="Arial" w:hAnsi="Arial" w:cs="Arial"/>
          <w:b/>
          <w:sz w:val="20"/>
          <w:u w:val="single"/>
        </w:rPr>
      </w:pPr>
    </w:p>
    <w:p w14:paraId="297ECBFF" w14:textId="77777777" w:rsidR="00592BCC" w:rsidRDefault="00592BCC" w:rsidP="0020191C">
      <w:pPr>
        <w:spacing w:after="0" w:line="240" w:lineRule="auto"/>
        <w:rPr>
          <w:rFonts w:ascii="Arial" w:hAnsi="Arial" w:cs="Arial"/>
          <w:b/>
          <w:sz w:val="20"/>
          <w:u w:val="single"/>
        </w:rPr>
      </w:pPr>
    </w:p>
    <w:p w14:paraId="32DD9682" w14:textId="77777777" w:rsidR="00592BCC" w:rsidRDefault="00592BCC" w:rsidP="0020191C">
      <w:pPr>
        <w:spacing w:after="0" w:line="240" w:lineRule="auto"/>
        <w:rPr>
          <w:rFonts w:ascii="Arial" w:hAnsi="Arial" w:cs="Arial"/>
          <w:b/>
          <w:sz w:val="20"/>
          <w:u w:val="single"/>
        </w:rPr>
      </w:pPr>
    </w:p>
    <w:p w14:paraId="311A1648" w14:textId="77777777" w:rsidR="00592BCC" w:rsidRDefault="00592BCC" w:rsidP="0020191C">
      <w:pPr>
        <w:spacing w:after="0" w:line="240" w:lineRule="auto"/>
        <w:rPr>
          <w:rFonts w:ascii="Arial" w:hAnsi="Arial" w:cs="Arial"/>
          <w:b/>
          <w:sz w:val="20"/>
          <w:u w:val="single"/>
        </w:rPr>
      </w:pPr>
    </w:p>
    <w:p w14:paraId="2E9206DD" w14:textId="77777777" w:rsidR="00592BCC" w:rsidRDefault="00592BCC" w:rsidP="0020191C">
      <w:pPr>
        <w:spacing w:after="0" w:line="240" w:lineRule="auto"/>
        <w:rPr>
          <w:rFonts w:ascii="Arial" w:hAnsi="Arial" w:cs="Arial"/>
          <w:b/>
          <w:sz w:val="20"/>
          <w:u w:val="single"/>
        </w:rPr>
      </w:pPr>
    </w:p>
    <w:p w14:paraId="58A12D4F" w14:textId="0537DF0F" w:rsidR="00592BCC" w:rsidRPr="009C3E47" w:rsidRDefault="00592BCC" w:rsidP="009C3E47">
      <w:pPr>
        <w:pStyle w:val="Heading2"/>
        <w:numPr>
          <w:ilvl w:val="0"/>
          <w:numId w:val="0"/>
        </w:numPr>
        <w:rPr>
          <w:rFonts w:ascii="Calibri" w:hAnsi="Calibri" w:cs="Calibri"/>
          <w:color w:val="000000" w:themeColor="text1"/>
          <w:sz w:val="22"/>
          <w:u w:val="single"/>
        </w:rPr>
      </w:pPr>
      <w:bookmarkStart w:id="3" w:name="_Toc395100456"/>
      <w:r w:rsidRPr="009C3E47">
        <w:rPr>
          <w:rFonts w:ascii="Calibri" w:hAnsi="Calibri" w:cs="Calibri"/>
          <w:color w:val="000000" w:themeColor="text1"/>
          <w:sz w:val="22"/>
          <w:u w:val="single"/>
        </w:rPr>
        <w:lastRenderedPageBreak/>
        <w:t>Course Schedule</w:t>
      </w:r>
      <w:bookmarkEnd w:id="3"/>
      <w:r w:rsidRPr="009C3E47">
        <w:rPr>
          <w:rFonts w:ascii="Calibri" w:hAnsi="Calibri" w:cs="Calibri"/>
          <w:color w:val="000000" w:themeColor="text1"/>
          <w:sz w:val="22"/>
          <w:u w:val="single"/>
        </w:rPr>
        <w:t xml:space="preserve"> (Subject to Change)</w:t>
      </w:r>
    </w:p>
    <w:p w14:paraId="4B74FD44" w14:textId="77777777" w:rsidR="003A21E1" w:rsidRPr="003A21E1" w:rsidRDefault="003A21E1" w:rsidP="003A21E1"/>
    <w:tbl>
      <w:tblPr>
        <w:tblW w:w="6098"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1423"/>
        <w:gridCol w:w="2666"/>
        <w:gridCol w:w="1993"/>
        <w:gridCol w:w="4561"/>
      </w:tblGrid>
      <w:tr w:rsidR="00592BCC" w:rsidRPr="00E227FF" w14:paraId="5F141E72" w14:textId="77777777" w:rsidTr="00FB07DF">
        <w:tc>
          <w:tcPr>
            <w:tcW w:w="333" w:type="pct"/>
          </w:tcPr>
          <w:p w14:paraId="3A541501" w14:textId="77777777" w:rsidR="00592BCC" w:rsidRPr="00E227FF" w:rsidRDefault="00592BCC" w:rsidP="00726927">
            <w:pPr>
              <w:rPr>
                <w:rFonts w:cs="Calibri"/>
                <w:b/>
                <w:sz w:val="20"/>
              </w:rPr>
            </w:pPr>
            <w:r w:rsidRPr="00E227FF">
              <w:rPr>
                <w:rFonts w:cs="Calibri"/>
                <w:b/>
                <w:sz w:val="20"/>
              </w:rPr>
              <w:t>Week</w:t>
            </w:r>
          </w:p>
        </w:tc>
        <w:tc>
          <w:tcPr>
            <w:tcW w:w="624" w:type="pct"/>
          </w:tcPr>
          <w:p w14:paraId="46B69105" w14:textId="77777777" w:rsidR="00592BCC" w:rsidRPr="00E227FF" w:rsidRDefault="00592BCC" w:rsidP="00726927">
            <w:pPr>
              <w:rPr>
                <w:rFonts w:cs="Calibri"/>
                <w:b/>
                <w:sz w:val="20"/>
              </w:rPr>
            </w:pPr>
            <w:r w:rsidRPr="00E227FF">
              <w:rPr>
                <w:rFonts w:cs="Calibri"/>
                <w:b/>
                <w:sz w:val="20"/>
              </w:rPr>
              <w:t>Date</w:t>
            </w:r>
          </w:p>
        </w:tc>
        <w:tc>
          <w:tcPr>
            <w:tcW w:w="1169" w:type="pct"/>
          </w:tcPr>
          <w:p w14:paraId="64E6357F" w14:textId="77777777" w:rsidR="00592BCC" w:rsidRPr="00E227FF" w:rsidRDefault="00592BCC" w:rsidP="00726927">
            <w:pPr>
              <w:rPr>
                <w:rFonts w:cs="Calibri"/>
                <w:b/>
                <w:sz w:val="20"/>
              </w:rPr>
            </w:pPr>
            <w:r w:rsidRPr="00E227FF">
              <w:rPr>
                <w:rFonts w:cs="Calibri"/>
                <w:b/>
                <w:sz w:val="20"/>
              </w:rPr>
              <w:t>Topic/Case</w:t>
            </w:r>
          </w:p>
        </w:tc>
        <w:tc>
          <w:tcPr>
            <w:tcW w:w="874" w:type="pct"/>
          </w:tcPr>
          <w:p w14:paraId="6E9F2A51" w14:textId="77777777" w:rsidR="00592BCC" w:rsidRPr="00E227FF" w:rsidRDefault="00592BCC" w:rsidP="00726927">
            <w:pPr>
              <w:rPr>
                <w:rFonts w:cs="Calibri"/>
                <w:b/>
                <w:sz w:val="20"/>
              </w:rPr>
            </w:pPr>
            <w:r w:rsidRPr="00E227FF">
              <w:rPr>
                <w:rFonts w:cs="Calibri"/>
                <w:b/>
                <w:sz w:val="20"/>
              </w:rPr>
              <w:t>Required Reading</w:t>
            </w:r>
          </w:p>
        </w:tc>
        <w:tc>
          <w:tcPr>
            <w:tcW w:w="2000" w:type="pct"/>
          </w:tcPr>
          <w:p w14:paraId="6B2755D1" w14:textId="77777777" w:rsidR="00592BCC" w:rsidRPr="00E227FF" w:rsidRDefault="00592BCC" w:rsidP="00726927">
            <w:pPr>
              <w:rPr>
                <w:rFonts w:cs="Calibri"/>
                <w:b/>
                <w:sz w:val="20"/>
              </w:rPr>
            </w:pPr>
            <w:r w:rsidRPr="00E227FF">
              <w:rPr>
                <w:rFonts w:cs="Calibri"/>
                <w:b/>
                <w:sz w:val="20"/>
              </w:rPr>
              <w:t>Comments/Supplemental Reading</w:t>
            </w:r>
          </w:p>
        </w:tc>
      </w:tr>
      <w:tr w:rsidR="00592BCC" w:rsidRPr="00847DBD" w14:paraId="1143B0E7" w14:textId="77777777" w:rsidTr="00FB07DF">
        <w:trPr>
          <w:trHeight w:val="305"/>
        </w:trPr>
        <w:tc>
          <w:tcPr>
            <w:tcW w:w="333" w:type="pct"/>
          </w:tcPr>
          <w:p w14:paraId="21E0EE6E" w14:textId="77777777" w:rsidR="00592BCC" w:rsidRPr="00EF17B0" w:rsidRDefault="00592BCC" w:rsidP="00726927">
            <w:pPr>
              <w:rPr>
                <w:rFonts w:cs="Calibri"/>
              </w:rPr>
            </w:pPr>
            <w:r w:rsidRPr="00EF17B0">
              <w:rPr>
                <w:rFonts w:cs="Calibri"/>
              </w:rPr>
              <w:t>1</w:t>
            </w:r>
          </w:p>
        </w:tc>
        <w:tc>
          <w:tcPr>
            <w:tcW w:w="624" w:type="pct"/>
          </w:tcPr>
          <w:p w14:paraId="4D27C4D5" w14:textId="5534ABAE" w:rsidR="00592BCC" w:rsidRPr="00EF17B0" w:rsidRDefault="00364295" w:rsidP="00726927">
            <w:pPr>
              <w:rPr>
                <w:rFonts w:cs="Calibri"/>
              </w:rPr>
            </w:pPr>
            <w:r>
              <w:rPr>
                <w:rFonts w:cs="Calibri"/>
              </w:rPr>
              <w:t>1/</w:t>
            </w:r>
            <w:r w:rsidR="00C125FF">
              <w:rPr>
                <w:rFonts w:cs="Calibri"/>
              </w:rPr>
              <w:t>9/23</w:t>
            </w:r>
          </w:p>
        </w:tc>
        <w:tc>
          <w:tcPr>
            <w:tcW w:w="1169" w:type="pct"/>
          </w:tcPr>
          <w:p w14:paraId="526A3BBF" w14:textId="77743619" w:rsidR="00592BCC" w:rsidRPr="00B25120" w:rsidRDefault="007D6DDA" w:rsidP="00091444">
            <w:pPr>
              <w:pStyle w:val="ListParagraph"/>
              <w:ind w:left="0"/>
              <w:rPr>
                <w:rFonts w:cs="Calibri"/>
              </w:rPr>
            </w:pPr>
            <w:r>
              <w:rPr>
                <w:rFonts w:cs="Calibri"/>
              </w:rPr>
              <w:t>Course Intro</w:t>
            </w:r>
          </w:p>
        </w:tc>
        <w:tc>
          <w:tcPr>
            <w:tcW w:w="874" w:type="pct"/>
          </w:tcPr>
          <w:p w14:paraId="5082EEBE" w14:textId="1F6CC434" w:rsidR="00592BCC" w:rsidRPr="00EF17B0" w:rsidRDefault="00592BCC" w:rsidP="00726927">
            <w:pPr>
              <w:rPr>
                <w:rFonts w:cs="Calibri"/>
              </w:rPr>
            </w:pPr>
          </w:p>
        </w:tc>
        <w:tc>
          <w:tcPr>
            <w:tcW w:w="2000" w:type="pct"/>
          </w:tcPr>
          <w:p w14:paraId="4A0DDF7E" w14:textId="2AAFC83F" w:rsidR="00592BCC" w:rsidRPr="00EF17B0" w:rsidRDefault="00592BCC" w:rsidP="00726927">
            <w:pPr>
              <w:rPr>
                <w:rFonts w:cs="Calibri"/>
              </w:rPr>
            </w:pPr>
          </w:p>
        </w:tc>
      </w:tr>
      <w:tr w:rsidR="00592BCC" w:rsidRPr="00847DBD" w14:paraId="14A479B8" w14:textId="77777777" w:rsidTr="00FB07DF">
        <w:trPr>
          <w:trHeight w:val="350"/>
        </w:trPr>
        <w:tc>
          <w:tcPr>
            <w:tcW w:w="333" w:type="pct"/>
          </w:tcPr>
          <w:p w14:paraId="6CE6565F" w14:textId="6AECF77C" w:rsidR="00592BCC" w:rsidRPr="00EF17B0" w:rsidRDefault="00364295" w:rsidP="00726927">
            <w:pPr>
              <w:rPr>
                <w:rFonts w:cs="Calibri"/>
              </w:rPr>
            </w:pPr>
            <w:r>
              <w:rPr>
                <w:rFonts w:cs="Calibri"/>
              </w:rPr>
              <w:t>1</w:t>
            </w:r>
          </w:p>
        </w:tc>
        <w:tc>
          <w:tcPr>
            <w:tcW w:w="624" w:type="pct"/>
          </w:tcPr>
          <w:p w14:paraId="5B8C6D27" w14:textId="33AD5E82" w:rsidR="00592BCC" w:rsidRPr="00EF17B0" w:rsidRDefault="00C125FF" w:rsidP="00726927">
            <w:pPr>
              <w:rPr>
                <w:rFonts w:cs="Calibri"/>
              </w:rPr>
            </w:pPr>
            <w:r>
              <w:rPr>
                <w:rFonts w:cs="Calibri"/>
              </w:rPr>
              <w:t>1/11/23</w:t>
            </w:r>
          </w:p>
        </w:tc>
        <w:tc>
          <w:tcPr>
            <w:tcW w:w="1169" w:type="pct"/>
          </w:tcPr>
          <w:p w14:paraId="354447B6" w14:textId="68F93BFF" w:rsidR="00592BCC" w:rsidRPr="0016209F" w:rsidRDefault="009C3E47" w:rsidP="00726927">
            <w:pPr>
              <w:rPr>
                <w:rFonts w:cs="Calibri"/>
              </w:rPr>
            </w:pPr>
            <w:r>
              <w:rPr>
                <w:rFonts w:cs="Calibri"/>
              </w:rPr>
              <w:t>Supply Chain Overview; Supply Chain Frameworks; Supply Chain History</w:t>
            </w:r>
            <w:r w:rsidR="002E31B6">
              <w:rPr>
                <w:rFonts w:cs="Calibri"/>
              </w:rPr>
              <w:t>; Supply Chain Strategy</w:t>
            </w:r>
          </w:p>
        </w:tc>
        <w:tc>
          <w:tcPr>
            <w:tcW w:w="874" w:type="pct"/>
          </w:tcPr>
          <w:p w14:paraId="177FE317" w14:textId="467A81A4" w:rsidR="00592BCC" w:rsidRPr="00EF17B0" w:rsidRDefault="002D0889" w:rsidP="00726927">
            <w:pPr>
              <w:rPr>
                <w:rFonts w:cs="Calibri"/>
              </w:rPr>
            </w:pPr>
            <w:r>
              <w:rPr>
                <w:rFonts w:cs="Calibri"/>
              </w:rPr>
              <w:t>Lambert 1</w:t>
            </w:r>
          </w:p>
        </w:tc>
        <w:tc>
          <w:tcPr>
            <w:tcW w:w="2000" w:type="pct"/>
          </w:tcPr>
          <w:p w14:paraId="2037B842" w14:textId="109644A8" w:rsidR="00592BCC" w:rsidRPr="0001508C" w:rsidRDefault="00BA428D" w:rsidP="00726927">
            <w:pPr>
              <w:rPr>
                <w:rFonts w:cs="Calibri"/>
                <w:b/>
                <w:bCs/>
              </w:rPr>
            </w:pPr>
            <w:r>
              <w:rPr>
                <w:rFonts w:cs="Calibri"/>
                <w:b/>
                <w:bCs/>
              </w:rPr>
              <w:t>Packback due EOD 1/15</w:t>
            </w:r>
          </w:p>
        </w:tc>
      </w:tr>
      <w:tr w:rsidR="00592BCC" w:rsidRPr="00847DBD" w14:paraId="7FCEFFBB" w14:textId="77777777" w:rsidTr="00FB07DF">
        <w:trPr>
          <w:trHeight w:val="440"/>
        </w:trPr>
        <w:tc>
          <w:tcPr>
            <w:tcW w:w="333" w:type="pct"/>
          </w:tcPr>
          <w:p w14:paraId="04DE5519" w14:textId="58F61CBC" w:rsidR="00592BCC" w:rsidRPr="00EF17B0" w:rsidRDefault="00C125FF" w:rsidP="00726927">
            <w:pPr>
              <w:rPr>
                <w:rFonts w:cs="Calibri"/>
              </w:rPr>
            </w:pPr>
            <w:r>
              <w:rPr>
                <w:rFonts w:cs="Calibri"/>
              </w:rPr>
              <w:t>2</w:t>
            </w:r>
          </w:p>
        </w:tc>
        <w:tc>
          <w:tcPr>
            <w:tcW w:w="624" w:type="pct"/>
          </w:tcPr>
          <w:p w14:paraId="60735DF9" w14:textId="334E9FD0" w:rsidR="00592BCC" w:rsidRPr="00EF17B0" w:rsidRDefault="00C125FF" w:rsidP="00726927">
            <w:pPr>
              <w:rPr>
                <w:rFonts w:cs="Calibri"/>
              </w:rPr>
            </w:pPr>
            <w:r>
              <w:rPr>
                <w:rFonts w:cs="Calibri"/>
              </w:rPr>
              <w:t>1/16/23</w:t>
            </w:r>
          </w:p>
        </w:tc>
        <w:tc>
          <w:tcPr>
            <w:tcW w:w="1169" w:type="pct"/>
          </w:tcPr>
          <w:p w14:paraId="44E8F4A5" w14:textId="551DAE8D" w:rsidR="00592BCC" w:rsidRPr="0016209F" w:rsidRDefault="00C125FF" w:rsidP="00726927">
            <w:pPr>
              <w:rPr>
                <w:rFonts w:cs="Calibri"/>
              </w:rPr>
            </w:pPr>
            <w:r>
              <w:rPr>
                <w:rFonts w:cs="Calibri"/>
              </w:rPr>
              <w:t>MLK Holiday</w:t>
            </w:r>
          </w:p>
        </w:tc>
        <w:tc>
          <w:tcPr>
            <w:tcW w:w="874" w:type="pct"/>
          </w:tcPr>
          <w:p w14:paraId="37FE39F4" w14:textId="37020EB3" w:rsidR="00592BCC" w:rsidRPr="00EF17B0" w:rsidRDefault="009C3E47" w:rsidP="00726927">
            <w:pPr>
              <w:rPr>
                <w:rFonts w:cs="Calibri"/>
              </w:rPr>
            </w:pPr>
            <w:r>
              <w:rPr>
                <w:rFonts w:cs="Calibri"/>
              </w:rPr>
              <w:t>N/A</w:t>
            </w:r>
          </w:p>
        </w:tc>
        <w:tc>
          <w:tcPr>
            <w:tcW w:w="2000" w:type="pct"/>
          </w:tcPr>
          <w:p w14:paraId="2F022194" w14:textId="3DC9F460" w:rsidR="00592BCC" w:rsidRPr="0001508C" w:rsidRDefault="00C125FF" w:rsidP="003D4EC5">
            <w:pPr>
              <w:rPr>
                <w:rFonts w:cs="Calibri"/>
                <w:b/>
                <w:bCs/>
              </w:rPr>
            </w:pPr>
            <w:r>
              <w:rPr>
                <w:rFonts w:cs="Calibri"/>
                <w:b/>
                <w:bCs/>
              </w:rPr>
              <w:t>NO CLASS!</w:t>
            </w:r>
          </w:p>
        </w:tc>
      </w:tr>
      <w:tr w:rsidR="007717BA" w:rsidRPr="00847DBD" w14:paraId="4C984D32"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27B02FFA" w14:textId="1F52BA03" w:rsidR="007717BA" w:rsidRDefault="00364295" w:rsidP="00726927">
            <w:pPr>
              <w:rPr>
                <w:rFonts w:cs="Calibri"/>
              </w:rPr>
            </w:pPr>
            <w:r>
              <w:rPr>
                <w:rFonts w:cs="Calibri"/>
              </w:rPr>
              <w:t>2</w:t>
            </w:r>
          </w:p>
        </w:tc>
        <w:tc>
          <w:tcPr>
            <w:tcW w:w="624" w:type="pct"/>
            <w:tcBorders>
              <w:top w:val="single" w:sz="4" w:space="0" w:color="auto"/>
              <w:left w:val="single" w:sz="4" w:space="0" w:color="auto"/>
              <w:bottom w:val="single" w:sz="4" w:space="0" w:color="auto"/>
              <w:right w:val="single" w:sz="4" w:space="0" w:color="auto"/>
            </w:tcBorders>
          </w:tcPr>
          <w:p w14:paraId="2D2D635C" w14:textId="25CFBE42" w:rsidR="007717BA" w:rsidRDefault="00C125FF" w:rsidP="00726927">
            <w:pPr>
              <w:rPr>
                <w:rFonts w:cs="Calibri"/>
              </w:rPr>
            </w:pPr>
            <w:r>
              <w:rPr>
                <w:rFonts w:cs="Calibri"/>
              </w:rPr>
              <w:t>1/18/23</w:t>
            </w:r>
          </w:p>
        </w:tc>
        <w:tc>
          <w:tcPr>
            <w:tcW w:w="1169" w:type="pct"/>
            <w:tcBorders>
              <w:top w:val="single" w:sz="4" w:space="0" w:color="auto"/>
              <w:left w:val="single" w:sz="4" w:space="0" w:color="auto"/>
              <w:bottom w:val="single" w:sz="4" w:space="0" w:color="auto"/>
              <w:right w:val="single" w:sz="4" w:space="0" w:color="auto"/>
            </w:tcBorders>
          </w:tcPr>
          <w:p w14:paraId="41499C95" w14:textId="073525E6" w:rsidR="007717BA" w:rsidRDefault="002D0889" w:rsidP="00726927">
            <w:pPr>
              <w:rPr>
                <w:rFonts w:cs="Calibri"/>
              </w:rPr>
            </w:pPr>
            <w:r>
              <w:rPr>
                <w:rFonts w:cs="Calibri"/>
              </w:rPr>
              <w:t>Customers, Consumers &amp; Demand Management; Consumer-Centric Supply Chains</w:t>
            </w:r>
          </w:p>
        </w:tc>
        <w:tc>
          <w:tcPr>
            <w:tcW w:w="874" w:type="pct"/>
            <w:tcBorders>
              <w:top w:val="single" w:sz="4" w:space="0" w:color="auto"/>
              <w:left w:val="single" w:sz="4" w:space="0" w:color="auto"/>
              <w:bottom w:val="single" w:sz="4" w:space="0" w:color="auto"/>
              <w:right w:val="single" w:sz="4" w:space="0" w:color="auto"/>
            </w:tcBorders>
          </w:tcPr>
          <w:p w14:paraId="4008EA01" w14:textId="16520490" w:rsidR="007717BA" w:rsidRDefault="002D0889" w:rsidP="00726927">
            <w:pPr>
              <w:rPr>
                <w:rFonts w:cs="Calibri"/>
              </w:rPr>
            </w:pPr>
            <w:r>
              <w:rPr>
                <w:rFonts w:cs="Calibri"/>
              </w:rPr>
              <w:t>Lambert 2, 4 &amp; 5</w:t>
            </w:r>
          </w:p>
        </w:tc>
        <w:tc>
          <w:tcPr>
            <w:tcW w:w="2000" w:type="pct"/>
            <w:tcBorders>
              <w:top w:val="single" w:sz="4" w:space="0" w:color="auto"/>
              <w:left w:val="single" w:sz="4" w:space="0" w:color="auto"/>
              <w:bottom w:val="single" w:sz="4" w:space="0" w:color="auto"/>
              <w:right w:val="single" w:sz="4" w:space="0" w:color="auto"/>
            </w:tcBorders>
          </w:tcPr>
          <w:p w14:paraId="3105F517" w14:textId="3080CF08" w:rsidR="007717BA" w:rsidRDefault="00BA428D" w:rsidP="00726927">
            <w:r>
              <w:rPr>
                <w:rFonts w:cs="Calibri"/>
                <w:b/>
                <w:bCs/>
              </w:rPr>
              <w:t>Packback due EOD 1/22</w:t>
            </w:r>
          </w:p>
        </w:tc>
      </w:tr>
      <w:tr w:rsidR="00CD7119" w:rsidRPr="00847DBD" w14:paraId="72F5EC84"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3900D0C7" w14:textId="57860C10" w:rsidR="00CD7119" w:rsidRDefault="00C125FF" w:rsidP="00726927">
            <w:pPr>
              <w:rPr>
                <w:rFonts w:cs="Calibri"/>
              </w:rPr>
            </w:pPr>
            <w:r>
              <w:rPr>
                <w:rFonts w:cs="Calibri"/>
              </w:rPr>
              <w:t>3</w:t>
            </w:r>
          </w:p>
        </w:tc>
        <w:tc>
          <w:tcPr>
            <w:tcW w:w="624" w:type="pct"/>
            <w:tcBorders>
              <w:top w:val="single" w:sz="4" w:space="0" w:color="auto"/>
              <w:left w:val="single" w:sz="4" w:space="0" w:color="auto"/>
              <w:bottom w:val="single" w:sz="4" w:space="0" w:color="auto"/>
              <w:right w:val="single" w:sz="4" w:space="0" w:color="auto"/>
            </w:tcBorders>
          </w:tcPr>
          <w:p w14:paraId="6F5644E5" w14:textId="53BDAEE1" w:rsidR="00CD7119" w:rsidRDefault="00C125FF" w:rsidP="00726927">
            <w:pPr>
              <w:rPr>
                <w:rFonts w:cs="Calibri"/>
              </w:rPr>
            </w:pPr>
            <w:r>
              <w:rPr>
                <w:rFonts w:cs="Calibri"/>
              </w:rPr>
              <w:t>1/23/23</w:t>
            </w:r>
          </w:p>
        </w:tc>
        <w:tc>
          <w:tcPr>
            <w:tcW w:w="1169" w:type="pct"/>
            <w:tcBorders>
              <w:top w:val="single" w:sz="4" w:space="0" w:color="auto"/>
              <w:left w:val="single" w:sz="4" w:space="0" w:color="auto"/>
              <w:bottom w:val="single" w:sz="4" w:space="0" w:color="auto"/>
              <w:right w:val="single" w:sz="4" w:space="0" w:color="auto"/>
            </w:tcBorders>
          </w:tcPr>
          <w:p w14:paraId="5B9E06E4" w14:textId="22C5EF10" w:rsidR="00CD7119" w:rsidRPr="00D13A03" w:rsidRDefault="002D0889" w:rsidP="00726927">
            <w:pPr>
              <w:rPr>
                <w:rFonts w:cs="Calibri"/>
              </w:rPr>
            </w:pPr>
            <w:r>
              <w:rPr>
                <w:rFonts w:cs="Calibri"/>
              </w:rPr>
              <w:t>Suppliers &amp; Supplier Management</w:t>
            </w:r>
          </w:p>
        </w:tc>
        <w:tc>
          <w:tcPr>
            <w:tcW w:w="874" w:type="pct"/>
            <w:tcBorders>
              <w:top w:val="single" w:sz="4" w:space="0" w:color="auto"/>
              <w:left w:val="single" w:sz="4" w:space="0" w:color="auto"/>
              <w:bottom w:val="single" w:sz="4" w:space="0" w:color="auto"/>
              <w:right w:val="single" w:sz="4" w:space="0" w:color="auto"/>
            </w:tcBorders>
          </w:tcPr>
          <w:p w14:paraId="587B42DA" w14:textId="7AD12A0F" w:rsidR="00CD7119" w:rsidRDefault="002D0889" w:rsidP="00726927">
            <w:pPr>
              <w:rPr>
                <w:rFonts w:cs="Calibri"/>
              </w:rPr>
            </w:pPr>
            <w:r>
              <w:rPr>
                <w:rFonts w:cs="Calibri"/>
              </w:rPr>
              <w:t>Lambert 3</w:t>
            </w:r>
          </w:p>
        </w:tc>
        <w:tc>
          <w:tcPr>
            <w:tcW w:w="2000" w:type="pct"/>
            <w:tcBorders>
              <w:top w:val="single" w:sz="4" w:space="0" w:color="auto"/>
              <w:left w:val="single" w:sz="4" w:space="0" w:color="auto"/>
              <w:bottom w:val="single" w:sz="4" w:space="0" w:color="auto"/>
              <w:right w:val="single" w:sz="4" w:space="0" w:color="auto"/>
            </w:tcBorders>
          </w:tcPr>
          <w:p w14:paraId="0BC07FDD" w14:textId="77777777" w:rsidR="00CD7119" w:rsidRDefault="00CD7119" w:rsidP="00726927"/>
        </w:tc>
      </w:tr>
      <w:tr w:rsidR="009027B1" w:rsidRPr="00847DBD" w14:paraId="58974898"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1431132A" w14:textId="036D14D3" w:rsidR="009027B1" w:rsidRDefault="00E36AA5" w:rsidP="00726927">
            <w:pPr>
              <w:rPr>
                <w:rFonts w:cs="Calibri"/>
              </w:rPr>
            </w:pPr>
            <w:r>
              <w:rPr>
                <w:rFonts w:cs="Calibri"/>
              </w:rPr>
              <w:t>3</w:t>
            </w:r>
          </w:p>
        </w:tc>
        <w:tc>
          <w:tcPr>
            <w:tcW w:w="624" w:type="pct"/>
            <w:tcBorders>
              <w:top w:val="single" w:sz="4" w:space="0" w:color="auto"/>
              <w:left w:val="single" w:sz="4" w:space="0" w:color="auto"/>
              <w:bottom w:val="single" w:sz="4" w:space="0" w:color="auto"/>
              <w:right w:val="single" w:sz="4" w:space="0" w:color="auto"/>
            </w:tcBorders>
          </w:tcPr>
          <w:p w14:paraId="39B8EB81" w14:textId="11CCF7E9" w:rsidR="009027B1" w:rsidRDefault="00C125FF" w:rsidP="00726927">
            <w:pPr>
              <w:rPr>
                <w:rFonts w:cs="Calibri"/>
              </w:rPr>
            </w:pPr>
            <w:r>
              <w:rPr>
                <w:rFonts w:cs="Calibri"/>
              </w:rPr>
              <w:t>1/25/23</w:t>
            </w:r>
          </w:p>
        </w:tc>
        <w:tc>
          <w:tcPr>
            <w:tcW w:w="1169" w:type="pct"/>
            <w:tcBorders>
              <w:top w:val="single" w:sz="4" w:space="0" w:color="auto"/>
              <w:left w:val="single" w:sz="4" w:space="0" w:color="auto"/>
              <w:bottom w:val="single" w:sz="4" w:space="0" w:color="auto"/>
              <w:right w:val="single" w:sz="4" w:space="0" w:color="auto"/>
            </w:tcBorders>
          </w:tcPr>
          <w:p w14:paraId="062F8504" w14:textId="739EDE2E" w:rsidR="009027B1" w:rsidRPr="00D13A03" w:rsidRDefault="00BA79FE" w:rsidP="00726927">
            <w:pPr>
              <w:rPr>
                <w:rFonts w:cs="Calibri"/>
              </w:rPr>
            </w:pPr>
            <w:r w:rsidRPr="002E7914">
              <w:rPr>
                <w:rFonts w:cs="Calibri"/>
              </w:rPr>
              <w:t>Risk Management and Business Continuity Planning</w:t>
            </w:r>
          </w:p>
        </w:tc>
        <w:tc>
          <w:tcPr>
            <w:tcW w:w="874" w:type="pct"/>
            <w:tcBorders>
              <w:top w:val="single" w:sz="4" w:space="0" w:color="auto"/>
              <w:left w:val="single" w:sz="4" w:space="0" w:color="auto"/>
              <w:bottom w:val="single" w:sz="4" w:space="0" w:color="auto"/>
              <w:right w:val="single" w:sz="4" w:space="0" w:color="auto"/>
            </w:tcBorders>
          </w:tcPr>
          <w:p w14:paraId="680E9310" w14:textId="77777777" w:rsidR="009027B1" w:rsidRDefault="009027B1" w:rsidP="00726927">
            <w:pPr>
              <w:rPr>
                <w:rFonts w:cs="Calibri"/>
              </w:rPr>
            </w:pPr>
          </w:p>
        </w:tc>
        <w:tc>
          <w:tcPr>
            <w:tcW w:w="2000" w:type="pct"/>
            <w:tcBorders>
              <w:top w:val="single" w:sz="4" w:space="0" w:color="auto"/>
              <w:left w:val="single" w:sz="4" w:space="0" w:color="auto"/>
              <w:bottom w:val="single" w:sz="4" w:space="0" w:color="auto"/>
              <w:right w:val="single" w:sz="4" w:space="0" w:color="auto"/>
            </w:tcBorders>
          </w:tcPr>
          <w:p w14:paraId="122CB7E3" w14:textId="1B1EC6A1" w:rsidR="009027B1" w:rsidRPr="00DA66AC" w:rsidRDefault="00BA428D" w:rsidP="00726927">
            <w:pPr>
              <w:rPr>
                <w:b/>
                <w:bCs/>
                <w:highlight w:val="yellow"/>
              </w:rPr>
            </w:pPr>
            <w:r>
              <w:rPr>
                <w:rFonts w:cs="Calibri"/>
                <w:b/>
                <w:bCs/>
              </w:rPr>
              <w:t>Packback due EOD 1/29</w:t>
            </w:r>
          </w:p>
        </w:tc>
      </w:tr>
      <w:tr w:rsidR="00CD7119" w:rsidRPr="00847DBD" w14:paraId="229259AC"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0339B659" w14:textId="6346A16F" w:rsidR="00CD7119" w:rsidRDefault="00E36AA5" w:rsidP="00726927">
            <w:pPr>
              <w:rPr>
                <w:rFonts w:cs="Calibri"/>
              </w:rPr>
            </w:pPr>
            <w:r>
              <w:rPr>
                <w:rFonts w:cs="Calibri"/>
              </w:rPr>
              <w:t>4</w:t>
            </w:r>
          </w:p>
        </w:tc>
        <w:tc>
          <w:tcPr>
            <w:tcW w:w="624" w:type="pct"/>
            <w:tcBorders>
              <w:top w:val="single" w:sz="4" w:space="0" w:color="auto"/>
              <w:left w:val="single" w:sz="4" w:space="0" w:color="auto"/>
              <w:bottom w:val="single" w:sz="4" w:space="0" w:color="auto"/>
              <w:right w:val="single" w:sz="4" w:space="0" w:color="auto"/>
            </w:tcBorders>
          </w:tcPr>
          <w:p w14:paraId="581530A6" w14:textId="5601462B" w:rsidR="00CD7119" w:rsidRDefault="00C125FF" w:rsidP="00726927">
            <w:pPr>
              <w:rPr>
                <w:rFonts w:cs="Calibri"/>
              </w:rPr>
            </w:pPr>
            <w:r>
              <w:rPr>
                <w:rFonts w:cs="Calibri"/>
              </w:rPr>
              <w:t>1/30/23</w:t>
            </w:r>
          </w:p>
        </w:tc>
        <w:tc>
          <w:tcPr>
            <w:tcW w:w="1169" w:type="pct"/>
            <w:tcBorders>
              <w:top w:val="single" w:sz="4" w:space="0" w:color="auto"/>
              <w:left w:val="single" w:sz="4" w:space="0" w:color="auto"/>
              <w:bottom w:val="single" w:sz="4" w:space="0" w:color="auto"/>
              <w:right w:val="single" w:sz="4" w:space="0" w:color="auto"/>
            </w:tcBorders>
          </w:tcPr>
          <w:p w14:paraId="3FF8329D" w14:textId="5E5149D3" w:rsidR="00CD7119" w:rsidRPr="00D13A03" w:rsidRDefault="00BA79FE" w:rsidP="00726927">
            <w:pPr>
              <w:rPr>
                <w:rFonts w:cs="Calibri"/>
              </w:rPr>
            </w:pPr>
            <w:r>
              <w:rPr>
                <w:rFonts w:cs="Calibri"/>
              </w:rPr>
              <w:t>Retailing; Channels; The Growth of ECOM; Omnichannel</w:t>
            </w:r>
          </w:p>
        </w:tc>
        <w:tc>
          <w:tcPr>
            <w:tcW w:w="874" w:type="pct"/>
            <w:tcBorders>
              <w:top w:val="single" w:sz="4" w:space="0" w:color="auto"/>
              <w:left w:val="single" w:sz="4" w:space="0" w:color="auto"/>
              <w:bottom w:val="single" w:sz="4" w:space="0" w:color="auto"/>
              <w:right w:val="single" w:sz="4" w:space="0" w:color="auto"/>
            </w:tcBorders>
          </w:tcPr>
          <w:p w14:paraId="2FBA8781" w14:textId="20B31E1F" w:rsidR="00CD7119" w:rsidRDefault="002D0889" w:rsidP="00726927">
            <w:pPr>
              <w:rPr>
                <w:rFonts w:cs="Calibri"/>
              </w:rPr>
            </w:pPr>
            <w:r>
              <w:rPr>
                <w:rFonts w:cs="Calibri"/>
              </w:rPr>
              <w:t>Lambert 6</w:t>
            </w:r>
            <w:r w:rsidR="00CA6D84">
              <w:rPr>
                <w:rFonts w:cs="Calibri"/>
              </w:rPr>
              <w:t>; “Everything is Old” Article</w:t>
            </w:r>
          </w:p>
        </w:tc>
        <w:tc>
          <w:tcPr>
            <w:tcW w:w="2000" w:type="pct"/>
            <w:tcBorders>
              <w:top w:val="single" w:sz="4" w:space="0" w:color="auto"/>
              <w:left w:val="single" w:sz="4" w:space="0" w:color="auto"/>
              <w:bottom w:val="single" w:sz="4" w:space="0" w:color="auto"/>
              <w:right w:val="single" w:sz="4" w:space="0" w:color="auto"/>
            </w:tcBorders>
          </w:tcPr>
          <w:p w14:paraId="21ED2ADE" w14:textId="5501872A" w:rsidR="00CD7119" w:rsidRPr="00B3079C" w:rsidRDefault="00CD7119" w:rsidP="00726927">
            <w:pPr>
              <w:rPr>
                <w:b/>
                <w:bCs/>
              </w:rPr>
            </w:pPr>
          </w:p>
        </w:tc>
      </w:tr>
      <w:tr w:rsidR="006B0572" w:rsidRPr="00847DBD" w14:paraId="17A854A4"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3E3831F6" w14:textId="643DD444" w:rsidR="006B0572" w:rsidRPr="00EF17B0" w:rsidRDefault="006B0572" w:rsidP="006B0572">
            <w:pPr>
              <w:rPr>
                <w:rFonts w:cs="Calibri"/>
              </w:rPr>
            </w:pPr>
            <w:r>
              <w:rPr>
                <w:rFonts w:cs="Calibri"/>
              </w:rPr>
              <w:t>4</w:t>
            </w:r>
          </w:p>
        </w:tc>
        <w:tc>
          <w:tcPr>
            <w:tcW w:w="624" w:type="pct"/>
            <w:tcBorders>
              <w:top w:val="single" w:sz="4" w:space="0" w:color="auto"/>
              <w:left w:val="single" w:sz="4" w:space="0" w:color="auto"/>
              <w:bottom w:val="single" w:sz="4" w:space="0" w:color="auto"/>
              <w:right w:val="single" w:sz="4" w:space="0" w:color="auto"/>
            </w:tcBorders>
          </w:tcPr>
          <w:p w14:paraId="0CE19020" w14:textId="50E08FB2" w:rsidR="006B0572" w:rsidRDefault="006B0572" w:rsidP="006B0572">
            <w:pPr>
              <w:rPr>
                <w:rFonts w:cs="Calibri"/>
              </w:rPr>
            </w:pPr>
            <w:r>
              <w:rPr>
                <w:rFonts w:cs="Calibri"/>
              </w:rPr>
              <w:t>2/1/23</w:t>
            </w:r>
          </w:p>
        </w:tc>
        <w:tc>
          <w:tcPr>
            <w:tcW w:w="1169" w:type="pct"/>
            <w:tcBorders>
              <w:top w:val="single" w:sz="4" w:space="0" w:color="auto"/>
              <w:left w:val="single" w:sz="4" w:space="0" w:color="auto"/>
              <w:bottom w:val="single" w:sz="4" w:space="0" w:color="auto"/>
              <w:right w:val="single" w:sz="4" w:space="0" w:color="auto"/>
            </w:tcBorders>
          </w:tcPr>
          <w:p w14:paraId="4462C25D" w14:textId="5338E591" w:rsidR="006B0572" w:rsidRPr="00D13A03" w:rsidRDefault="006B0572" w:rsidP="006B0572">
            <w:pPr>
              <w:rPr>
                <w:rFonts w:cs="Calibri"/>
              </w:rPr>
            </w:pPr>
            <w:r>
              <w:rPr>
                <w:rFonts w:cs="Calibri"/>
              </w:rPr>
              <w:t xml:space="preserve">Returns, Reverse Logistics, and </w:t>
            </w:r>
            <w:proofErr w:type="spellStart"/>
            <w:r>
              <w:rPr>
                <w:rFonts w:cs="Calibri"/>
              </w:rPr>
              <w:t>Recommerce</w:t>
            </w:r>
            <w:proofErr w:type="spellEnd"/>
          </w:p>
        </w:tc>
        <w:tc>
          <w:tcPr>
            <w:tcW w:w="874" w:type="pct"/>
            <w:tcBorders>
              <w:top w:val="single" w:sz="4" w:space="0" w:color="auto"/>
              <w:left w:val="single" w:sz="4" w:space="0" w:color="auto"/>
              <w:bottom w:val="single" w:sz="4" w:space="0" w:color="auto"/>
              <w:right w:val="single" w:sz="4" w:space="0" w:color="auto"/>
            </w:tcBorders>
          </w:tcPr>
          <w:p w14:paraId="1BC7401B" w14:textId="6D2E5315" w:rsidR="006B0572" w:rsidRPr="00EF17B0" w:rsidRDefault="00F153F2" w:rsidP="006B0572">
            <w:pPr>
              <w:rPr>
                <w:rFonts w:cs="Calibri"/>
              </w:rPr>
            </w:pPr>
            <w:r>
              <w:rPr>
                <w:rFonts w:cs="Calibri"/>
              </w:rPr>
              <w:t>Lambert 9</w:t>
            </w:r>
          </w:p>
        </w:tc>
        <w:tc>
          <w:tcPr>
            <w:tcW w:w="2000" w:type="pct"/>
            <w:tcBorders>
              <w:top w:val="single" w:sz="4" w:space="0" w:color="auto"/>
              <w:left w:val="single" w:sz="4" w:space="0" w:color="auto"/>
              <w:bottom w:val="single" w:sz="4" w:space="0" w:color="auto"/>
              <w:right w:val="single" w:sz="4" w:space="0" w:color="auto"/>
            </w:tcBorders>
          </w:tcPr>
          <w:p w14:paraId="45F308E0" w14:textId="0682E9DC" w:rsidR="006B0572" w:rsidRPr="00FB77C3" w:rsidRDefault="00F153F2" w:rsidP="006B0572">
            <w:pPr>
              <w:rPr>
                <w:b/>
              </w:rPr>
            </w:pPr>
            <w:r>
              <w:rPr>
                <w:b/>
              </w:rPr>
              <w:t>Packback due EOD 2/5</w:t>
            </w:r>
          </w:p>
        </w:tc>
      </w:tr>
      <w:tr w:rsidR="006B0572" w:rsidRPr="00847DBD" w14:paraId="1C168BE1" w14:textId="77777777" w:rsidTr="00364994">
        <w:trPr>
          <w:trHeight w:val="458"/>
        </w:trPr>
        <w:tc>
          <w:tcPr>
            <w:tcW w:w="333" w:type="pct"/>
          </w:tcPr>
          <w:p w14:paraId="22BE2BCD" w14:textId="77777777" w:rsidR="006B0572" w:rsidRDefault="006B0572" w:rsidP="006B0572">
            <w:pPr>
              <w:rPr>
                <w:rFonts w:cs="Calibri"/>
              </w:rPr>
            </w:pPr>
            <w:r>
              <w:rPr>
                <w:rFonts w:cs="Calibri"/>
              </w:rPr>
              <w:t>5</w:t>
            </w:r>
          </w:p>
        </w:tc>
        <w:tc>
          <w:tcPr>
            <w:tcW w:w="624" w:type="pct"/>
          </w:tcPr>
          <w:p w14:paraId="74A326BE" w14:textId="37C74F45" w:rsidR="006B0572" w:rsidRDefault="006B0572" w:rsidP="006B0572">
            <w:pPr>
              <w:rPr>
                <w:rFonts w:cs="Calibri"/>
              </w:rPr>
            </w:pPr>
            <w:r>
              <w:rPr>
                <w:rFonts w:cs="Calibri"/>
              </w:rPr>
              <w:t>2/6/23</w:t>
            </w:r>
          </w:p>
        </w:tc>
        <w:tc>
          <w:tcPr>
            <w:tcW w:w="1169" w:type="pct"/>
          </w:tcPr>
          <w:p w14:paraId="32124DF8" w14:textId="2AC03EFD" w:rsidR="006B0572" w:rsidRPr="00D820FE" w:rsidRDefault="006B0572" w:rsidP="006B0572">
            <w:pPr>
              <w:rPr>
                <w:rFonts w:cs="Calibri"/>
              </w:rPr>
            </w:pPr>
            <w:r>
              <w:rPr>
                <w:rFonts w:cs="Calibri"/>
              </w:rPr>
              <w:t>Supply Chain Design &amp; Optimization</w:t>
            </w:r>
          </w:p>
        </w:tc>
        <w:tc>
          <w:tcPr>
            <w:tcW w:w="874" w:type="pct"/>
          </w:tcPr>
          <w:p w14:paraId="0346022F" w14:textId="22CF12E7" w:rsidR="006B0572" w:rsidRPr="00EF17B0" w:rsidRDefault="006B0572" w:rsidP="006B0572">
            <w:pPr>
              <w:rPr>
                <w:rFonts w:cs="Calibri"/>
              </w:rPr>
            </w:pPr>
          </w:p>
        </w:tc>
        <w:tc>
          <w:tcPr>
            <w:tcW w:w="2000" w:type="pct"/>
          </w:tcPr>
          <w:p w14:paraId="2FCE6572" w14:textId="588B0ACC" w:rsidR="006B0572" w:rsidRPr="004B7183" w:rsidRDefault="006B0572" w:rsidP="006B0572">
            <w:pPr>
              <w:rPr>
                <w:b/>
                <w:bCs/>
              </w:rPr>
            </w:pPr>
            <w:r w:rsidRPr="004B7183">
              <w:rPr>
                <w:b/>
                <w:bCs/>
              </w:rPr>
              <w:t>Paper Due, End of Day</w:t>
            </w:r>
          </w:p>
        </w:tc>
      </w:tr>
      <w:tr w:rsidR="006B0572" w:rsidRPr="00847DBD" w14:paraId="75B65979" w14:textId="77777777" w:rsidTr="00FB07DF">
        <w:trPr>
          <w:trHeight w:val="458"/>
        </w:trPr>
        <w:tc>
          <w:tcPr>
            <w:tcW w:w="333" w:type="pct"/>
          </w:tcPr>
          <w:p w14:paraId="41EA63C0" w14:textId="2CF7F894" w:rsidR="006B0572" w:rsidRDefault="006B0572" w:rsidP="006B0572">
            <w:pPr>
              <w:rPr>
                <w:rFonts w:cs="Calibri"/>
              </w:rPr>
            </w:pPr>
            <w:r>
              <w:rPr>
                <w:rFonts w:cs="Calibri"/>
              </w:rPr>
              <w:t>5</w:t>
            </w:r>
          </w:p>
        </w:tc>
        <w:tc>
          <w:tcPr>
            <w:tcW w:w="624" w:type="pct"/>
          </w:tcPr>
          <w:p w14:paraId="5801856E" w14:textId="485F2399" w:rsidR="006B0572" w:rsidRDefault="006B0572" w:rsidP="006B0572">
            <w:pPr>
              <w:rPr>
                <w:rFonts w:cs="Calibri"/>
              </w:rPr>
            </w:pPr>
            <w:r>
              <w:rPr>
                <w:rFonts w:cs="Calibri"/>
              </w:rPr>
              <w:t>2/8/23</w:t>
            </w:r>
          </w:p>
        </w:tc>
        <w:tc>
          <w:tcPr>
            <w:tcW w:w="1169" w:type="pct"/>
          </w:tcPr>
          <w:p w14:paraId="4D68AE24" w14:textId="70DC52F7" w:rsidR="006B0572" w:rsidRDefault="006B0572" w:rsidP="006B0572">
            <w:pPr>
              <w:rPr>
                <w:rFonts w:cs="Calibri"/>
              </w:rPr>
            </w:pPr>
            <w:r>
              <w:rPr>
                <w:rFonts w:cs="Calibri"/>
              </w:rPr>
              <w:t>The COVID-19 Pandemic as a Case Study</w:t>
            </w:r>
          </w:p>
        </w:tc>
        <w:tc>
          <w:tcPr>
            <w:tcW w:w="874" w:type="pct"/>
          </w:tcPr>
          <w:p w14:paraId="43ED8B78" w14:textId="77777777" w:rsidR="006B0572" w:rsidRDefault="006B0572" w:rsidP="006B0572"/>
        </w:tc>
        <w:tc>
          <w:tcPr>
            <w:tcW w:w="2000" w:type="pct"/>
          </w:tcPr>
          <w:p w14:paraId="0B0C661F" w14:textId="448340EA" w:rsidR="006B0572" w:rsidRPr="00BA428D" w:rsidRDefault="006B0572" w:rsidP="006B0572">
            <w:r>
              <w:rPr>
                <w:rFonts w:cs="Calibri"/>
                <w:b/>
                <w:bCs/>
              </w:rPr>
              <w:t>Packback due EOD 2/12</w:t>
            </w:r>
          </w:p>
        </w:tc>
      </w:tr>
      <w:tr w:rsidR="006B0572" w:rsidRPr="00847DBD" w14:paraId="23B8FD5C" w14:textId="77777777" w:rsidTr="00FB07DF">
        <w:trPr>
          <w:trHeight w:val="458"/>
        </w:trPr>
        <w:tc>
          <w:tcPr>
            <w:tcW w:w="333" w:type="pct"/>
          </w:tcPr>
          <w:p w14:paraId="00E8576C" w14:textId="3657B8E1" w:rsidR="006B0572" w:rsidRDefault="006B0572" w:rsidP="006B0572">
            <w:pPr>
              <w:rPr>
                <w:rFonts w:cs="Calibri"/>
              </w:rPr>
            </w:pPr>
            <w:r>
              <w:rPr>
                <w:rFonts w:cs="Calibri"/>
              </w:rPr>
              <w:t>6</w:t>
            </w:r>
          </w:p>
        </w:tc>
        <w:tc>
          <w:tcPr>
            <w:tcW w:w="624" w:type="pct"/>
          </w:tcPr>
          <w:p w14:paraId="6C6E7252" w14:textId="2475B237" w:rsidR="006B0572" w:rsidRDefault="006B0572" w:rsidP="006B0572">
            <w:pPr>
              <w:rPr>
                <w:rFonts w:cs="Calibri"/>
              </w:rPr>
            </w:pPr>
            <w:r>
              <w:rPr>
                <w:rFonts w:cs="Calibri"/>
              </w:rPr>
              <w:t>2/13/23</w:t>
            </w:r>
          </w:p>
        </w:tc>
        <w:tc>
          <w:tcPr>
            <w:tcW w:w="1169" w:type="pct"/>
          </w:tcPr>
          <w:p w14:paraId="64249472" w14:textId="5F926E57" w:rsidR="006B0572" w:rsidRDefault="006B0572" w:rsidP="006B0572">
            <w:pPr>
              <w:rPr>
                <w:rFonts w:cs="Calibri"/>
              </w:rPr>
            </w:pPr>
            <w:r>
              <w:rPr>
                <w:rFonts w:cs="Calibri"/>
                <w:bCs/>
              </w:rPr>
              <w:t>Supply Chain Corporate Social Responsibility</w:t>
            </w:r>
          </w:p>
        </w:tc>
        <w:tc>
          <w:tcPr>
            <w:tcW w:w="874" w:type="pct"/>
          </w:tcPr>
          <w:p w14:paraId="6A5FCAEE" w14:textId="0C279E73" w:rsidR="006B0572" w:rsidRDefault="006B0572" w:rsidP="006B0572"/>
        </w:tc>
        <w:tc>
          <w:tcPr>
            <w:tcW w:w="2000" w:type="pct"/>
          </w:tcPr>
          <w:p w14:paraId="77F8ED6A" w14:textId="60F681CD" w:rsidR="006B0572" w:rsidRDefault="006B0572" w:rsidP="006B0572"/>
        </w:tc>
      </w:tr>
      <w:tr w:rsidR="006B0572" w:rsidRPr="00847DBD" w14:paraId="2955BB6E" w14:textId="77777777" w:rsidTr="00FB07DF">
        <w:trPr>
          <w:trHeight w:val="458"/>
        </w:trPr>
        <w:tc>
          <w:tcPr>
            <w:tcW w:w="333" w:type="pct"/>
          </w:tcPr>
          <w:p w14:paraId="2C6AD792" w14:textId="26BE000A" w:rsidR="006B0572" w:rsidRDefault="006B0572" w:rsidP="006B0572">
            <w:pPr>
              <w:rPr>
                <w:rFonts w:cs="Calibri"/>
              </w:rPr>
            </w:pPr>
            <w:r>
              <w:rPr>
                <w:rFonts w:cs="Calibri"/>
              </w:rPr>
              <w:t>6</w:t>
            </w:r>
          </w:p>
        </w:tc>
        <w:tc>
          <w:tcPr>
            <w:tcW w:w="624" w:type="pct"/>
          </w:tcPr>
          <w:p w14:paraId="19DCD3DC" w14:textId="6A55E8B3" w:rsidR="006B0572" w:rsidRDefault="006B0572" w:rsidP="006B0572">
            <w:pPr>
              <w:rPr>
                <w:rFonts w:cs="Calibri"/>
              </w:rPr>
            </w:pPr>
            <w:r>
              <w:rPr>
                <w:rFonts w:cs="Calibri"/>
              </w:rPr>
              <w:t>2/15/23</w:t>
            </w:r>
          </w:p>
        </w:tc>
        <w:tc>
          <w:tcPr>
            <w:tcW w:w="1169" w:type="pct"/>
          </w:tcPr>
          <w:p w14:paraId="47B84DE7" w14:textId="03C74C2F" w:rsidR="006B0572" w:rsidRPr="002E7914" w:rsidRDefault="006B0572" w:rsidP="006B0572">
            <w:pPr>
              <w:rPr>
                <w:rFonts w:cs="Calibri"/>
              </w:rPr>
            </w:pPr>
            <w:r w:rsidRPr="002E7914">
              <w:rPr>
                <w:rFonts w:cs="Calibri"/>
                <w:bCs/>
              </w:rPr>
              <w:t>Sustainable Supply Chains</w:t>
            </w:r>
          </w:p>
        </w:tc>
        <w:tc>
          <w:tcPr>
            <w:tcW w:w="874" w:type="pct"/>
          </w:tcPr>
          <w:p w14:paraId="04916C7D" w14:textId="4584741C" w:rsidR="006B0572" w:rsidRPr="00EF17B0" w:rsidRDefault="006B0572" w:rsidP="006B0572">
            <w:pPr>
              <w:rPr>
                <w:rFonts w:cs="Calibri"/>
              </w:rPr>
            </w:pPr>
          </w:p>
        </w:tc>
        <w:tc>
          <w:tcPr>
            <w:tcW w:w="2000" w:type="pct"/>
          </w:tcPr>
          <w:p w14:paraId="59FBBB85" w14:textId="43D3BDC3" w:rsidR="006B0572" w:rsidRPr="004B7183" w:rsidRDefault="006B0572" w:rsidP="006B0572">
            <w:pPr>
              <w:rPr>
                <w:b/>
                <w:bCs/>
              </w:rPr>
            </w:pPr>
            <w:r w:rsidRPr="004B7183">
              <w:rPr>
                <w:b/>
                <w:bCs/>
              </w:rPr>
              <w:t>Study Guide Available</w:t>
            </w:r>
            <w:r>
              <w:rPr>
                <w:b/>
                <w:bCs/>
              </w:rPr>
              <w:t xml:space="preserve">; </w:t>
            </w:r>
            <w:r>
              <w:rPr>
                <w:rFonts w:cs="Calibri"/>
                <w:b/>
                <w:bCs/>
              </w:rPr>
              <w:t>Packback due EOD 2/19</w:t>
            </w:r>
          </w:p>
        </w:tc>
      </w:tr>
      <w:tr w:rsidR="006B0572" w:rsidRPr="00847DBD" w14:paraId="519F6861" w14:textId="77777777" w:rsidTr="00FB07DF">
        <w:trPr>
          <w:trHeight w:val="458"/>
        </w:trPr>
        <w:tc>
          <w:tcPr>
            <w:tcW w:w="333" w:type="pct"/>
          </w:tcPr>
          <w:p w14:paraId="63FB0C4D" w14:textId="3FB6BFC7" w:rsidR="006B0572" w:rsidRDefault="006B0572" w:rsidP="006B0572">
            <w:pPr>
              <w:rPr>
                <w:rFonts w:cs="Calibri"/>
              </w:rPr>
            </w:pPr>
            <w:r>
              <w:rPr>
                <w:rFonts w:cs="Calibri"/>
              </w:rPr>
              <w:lastRenderedPageBreak/>
              <w:t>7</w:t>
            </w:r>
          </w:p>
        </w:tc>
        <w:tc>
          <w:tcPr>
            <w:tcW w:w="624" w:type="pct"/>
          </w:tcPr>
          <w:p w14:paraId="3113DF0F" w14:textId="46716B66" w:rsidR="006B0572" w:rsidRDefault="006B0572" w:rsidP="006B0572">
            <w:pPr>
              <w:rPr>
                <w:rFonts w:cs="Calibri"/>
              </w:rPr>
            </w:pPr>
            <w:r>
              <w:rPr>
                <w:rFonts w:cs="Calibri"/>
              </w:rPr>
              <w:t>2/20/23</w:t>
            </w:r>
          </w:p>
        </w:tc>
        <w:tc>
          <w:tcPr>
            <w:tcW w:w="1169" w:type="pct"/>
          </w:tcPr>
          <w:p w14:paraId="62610A4E" w14:textId="0B7F36DF" w:rsidR="006B0572" w:rsidRPr="002E7914" w:rsidRDefault="006B0572" w:rsidP="006B0572">
            <w:pPr>
              <w:rPr>
                <w:rFonts w:cs="Calibri"/>
                <w:bCs/>
              </w:rPr>
            </w:pPr>
            <w:r>
              <w:rPr>
                <w:rFonts w:cs="Calibri"/>
                <w:bCs/>
              </w:rPr>
              <w:t>Optional Study Guide Review Session</w:t>
            </w:r>
          </w:p>
        </w:tc>
        <w:tc>
          <w:tcPr>
            <w:tcW w:w="874" w:type="pct"/>
          </w:tcPr>
          <w:p w14:paraId="3FD53398" w14:textId="77777777" w:rsidR="006B0572" w:rsidRPr="00EF17B0" w:rsidRDefault="006B0572" w:rsidP="006B0572">
            <w:pPr>
              <w:rPr>
                <w:rFonts w:cs="Calibri"/>
              </w:rPr>
            </w:pPr>
          </w:p>
        </w:tc>
        <w:tc>
          <w:tcPr>
            <w:tcW w:w="2000" w:type="pct"/>
          </w:tcPr>
          <w:p w14:paraId="71291F37" w14:textId="041D41BC" w:rsidR="006B0572" w:rsidRDefault="006B0572" w:rsidP="006B0572"/>
        </w:tc>
      </w:tr>
      <w:tr w:rsidR="006B0572" w:rsidRPr="00847DBD" w14:paraId="03ED7933" w14:textId="77777777" w:rsidTr="00FB07DF">
        <w:trPr>
          <w:trHeight w:val="458"/>
        </w:trPr>
        <w:tc>
          <w:tcPr>
            <w:tcW w:w="333" w:type="pct"/>
          </w:tcPr>
          <w:p w14:paraId="006944CC" w14:textId="42D86EAB" w:rsidR="006B0572" w:rsidRDefault="006B0572" w:rsidP="006B0572">
            <w:pPr>
              <w:rPr>
                <w:rFonts w:cs="Calibri"/>
              </w:rPr>
            </w:pPr>
            <w:r>
              <w:rPr>
                <w:rFonts w:cs="Calibri"/>
              </w:rPr>
              <w:t>7</w:t>
            </w:r>
          </w:p>
        </w:tc>
        <w:tc>
          <w:tcPr>
            <w:tcW w:w="624" w:type="pct"/>
          </w:tcPr>
          <w:p w14:paraId="6180EFD8" w14:textId="7F100477" w:rsidR="006B0572" w:rsidRPr="00294BCC" w:rsidRDefault="006B0572" w:rsidP="006B0572">
            <w:pPr>
              <w:rPr>
                <w:rFonts w:cs="Calibri"/>
              </w:rPr>
            </w:pPr>
            <w:r>
              <w:rPr>
                <w:rFonts w:cs="Calibri"/>
              </w:rPr>
              <w:t>2/2</w:t>
            </w:r>
            <w:r w:rsidR="00CA6D84">
              <w:rPr>
                <w:rFonts w:cs="Calibri"/>
              </w:rPr>
              <w:t>2</w:t>
            </w:r>
            <w:r>
              <w:rPr>
                <w:rFonts w:cs="Calibri"/>
              </w:rPr>
              <w:t>/23</w:t>
            </w:r>
          </w:p>
        </w:tc>
        <w:tc>
          <w:tcPr>
            <w:tcW w:w="1169" w:type="pct"/>
          </w:tcPr>
          <w:p w14:paraId="2A7E11FB" w14:textId="77777777" w:rsidR="006B0572" w:rsidRDefault="006B0572" w:rsidP="006B0572">
            <w:pPr>
              <w:rPr>
                <w:rFonts w:cs="Calibri"/>
                <w:b/>
              </w:rPr>
            </w:pPr>
            <w:r>
              <w:rPr>
                <w:rFonts w:cs="Calibri"/>
                <w:b/>
              </w:rPr>
              <w:t>Final Exam</w:t>
            </w:r>
          </w:p>
        </w:tc>
        <w:tc>
          <w:tcPr>
            <w:tcW w:w="874" w:type="pct"/>
          </w:tcPr>
          <w:p w14:paraId="41848A3F" w14:textId="77777777" w:rsidR="006B0572" w:rsidRPr="00EF17B0" w:rsidRDefault="006B0572" w:rsidP="006B0572">
            <w:pPr>
              <w:rPr>
                <w:rFonts w:cs="Calibri"/>
              </w:rPr>
            </w:pPr>
          </w:p>
        </w:tc>
        <w:tc>
          <w:tcPr>
            <w:tcW w:w="2000" w:type="pct"/>
          </w:tcPr>
          <w:p w14:paraId="14B87858" w14:textId="10576283" w:rsidR="006B0572" w:rsidRPr="004B7183" w:rsidRDefault="006B0572" w:rsidP="006B0572">
            <w:pPr>
              <w:rPr>
                <w:b/>
                <w:bCs/>
              </w:rPr>
            </w:pPr>
            <w:r w:rsidRPr="004B7183">
              <w:rPr>
                <w:b/>
                <w:bCs/>
              </w:rPr>
              <w:t>In Our Classroom; Regular Time</w:t>
            </w:r>
          </w:p>
        </w:tc>
      </w:tr>
    </w:tbl>
    <w:p w14:paraId="484F59F7" w14:textId="1592EE7F" w:rsidR="00592BCC" w:rsidRPr="009143BA" w:rsidRDefault="00592BCC" w:rsidP="00592BCC">
      <w:pPr>
        <w:pStyle w:val="Heading2"/>
        <w:numPr>
          <w:ilvl w:val="0"/>
          <w:numId w:val="0"/>
        </w:numPr>
        <w:rPr>
          <w:rFonts w:ascii="Arial" w:hAnsi="Arial" w:cs="Arial"/>
        </w:rPr>
      </w:pPr>
      <w:r>
        <w:rPr>
          <w:rFonts w:ascii="Calibri" w:hAnsi="Calibri" w:cs="Calibri"/>
        </w:rPr>
        <w:br w:type="page"/>
      </w:r>
      <w:r w:rsidR="004520E9">
        <w:rPr>
          <w:rFonts w:ascii="Calibri" w:hAnsi="Calibri" w:cs="Calibri"/>
        </w:rPr>
        <w:lastRenderedPageBreak/>
        <w:t xml:space="preserve">Paper </w:t>
      </w:r>
      <w:r w:rsidRPr="00A84954">
        <w:rPr>
          <w:rFonts w:ascii="Calibri" w:hAnsi="Calibri" w:cs="Calibri"/>
        </w:rPr>
        <w:t>Grading Rubric</w:t>
      </w:r>
    </w:p>
    <w:p w14:paraId="273B3AAA" w14:textId="77777777" w:rsidR="00592BCC" w:rsidRPr="006442A5" w:rsidRDefault="00592BCC" w:rsidP="00592BCC">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592BCC" w:rsidRPr="00E90CF0" w14:paraId="24AD3811" w14:textId="77777777" w:rsidTr="00726927">
        <w:tc>
          <w:tcPr>
            <w:tcW w:w="2214" w:type="dxa"/>
          </w:tcPr>
          <w:p w14:paraId="26464EBF" w14:textId="77777777" w:rsidR="00592BCC" w:rsidRPr="00E90CF0" w:rsidRDefault="00592BCC" w:rsidP="00726927">
            <w:pPr>
              <w:jc w:val="both"/>
              <w:rPr>
                <w:rFonts w:ascii="Arial" w:hAnsi="Arial" w:cs="Arial"/>
                <w:b/>
                <w:sz w:val="18"/>
              </w:rPr>
            </w:pPr>
            <w:r w:rsidRPr="00E90CF0">
              <w:rPr>
                <w:rFonts w:ascii="Arial" w:hAnsi="Arial" w:cs="Arial"/>
                <w:b/>
                <w:sz w:val="18"/>
              </w:rPr>
              <w:t>Qualities/Criteria</w:t>
            </w:r>
          </w:p>
        </w:tc>
        <w:tc>
          <w:tcPr>
            <w:tcW w:w="2214" w:type="dxa"/>
          </w:tcPr>
          <w:p w14:paraId="7247B7B2" w14:textId="77777777" w:rsidR="00592BCC" w:rsidRPr="00E90CF0" w:rsidRDefault="00592BCC" w:rsidP="00726927">
            <w:pPr>
              <w:jc w:val="both"/>
              <w:rPr>
                <w:rFonts w:ascii="Arial" w:hAnsi="Arial" w:cs="Arial"/>
                <w:b/>
                <w:sz w:val="18"/>
              </w:rPr>
            </w:pPr>
            <w:r w:rsidRPr="00E90CF0">
              <w:rPr>
                <w:rFonts w:ascii="Arial" w:hAnsi="Arial" w:cs="Arial"/>
                <w:b/>
                <w:sz w:val="18"/>
              </w:rPr>
              <w:t>Excellent</w:t>
            </w:r>
          </w:p>
        </w:tc>
        <w:tc>
          <w:tcPr>
            <w:tcW w:w="2214" w:type="dxa"/>
          </w:tcPr>
          <w:p w14:paraId="445F1E5A" w14:textId="77777777" w:rsidR="00592BCC" w:rsidRPr="00E90CF0" w:rsidRDefault="00592BCC" w:rsidP="00726927">
            <w:pPr>
              <w:jc w:val="both"/>
              <w:rPr>
                <w:rFonts w:ascii="Arial" w:hAnsi="Arial" w:cs="Arial"/>
                <w:b/>
                <w:sz w:val="18"/>
              </w:rPr>
            </w:pPr>
            <w:r w:rsidRPr="00E90CF0">
              <w:rPr>
                <w:rFonts w:ascii="Arial" w:hAnsi="Arial" w:cs="Arial"/>
                <w:b/>
                <w:sz w:val="18"/>
              </w:rPr>
              <w:t>Satisfactory</w:t>
            </w:r>
          </w:p>
        </w:tc>
        <w:tc>
          <w:tcPr>
            <w:tcW w:w="2214" w:type="dxa"/>
          </w:tcPr>
          <w:p w14:paraId="101C31BF" w14:textId="77777777" w:rsidR="00592BCC" w:rsidRPr="00E90CF0" w:rsidRDefault="00592BCC" w:rsidP="00726927">
            <w:pPr>
              <w:jc w:val="both"/>
              <w:rPr>
                <w:rFonts w:ascii="Arial" w:hAnsi="Arial" w:cs="Arial"/>
                <w:b/>
                <w:sz w:val="18"/>
              </w:rPr>
            </w:pPr>
            <w:r w:rsidRPr="00E90CF0">
              <w:rPr>
                <w:rFonts w:ascii="Arial" w:hAnsi="Arial" w:cs="Arial"/>
                <w:b/>
                <w:sz w:val="18"/>
              </w:rPr>
              <w:t>Below Expectations</w:t>
            </w:r>
          </w:p>
        </w:tc>
      </w:tr>
      <w:tr w:rsidR="00592BCC" w:rsidRPr="00E90CF0" w14:paraId="7CD29D56" w14:textId="77777777" w:rsidTr="00726927">
        <w:tc>
          <w:tcPr>
            <w:tcW w:w="2214" w:type="dxa"/>
          </w:tcPr>
          <w:p w14:paraId="244CA930" w14:textId="77777777" w:rsidR="00592BCC" w:rsidRPr="00E90CF0" w:rsidRDefault="00592BCC" w:rsidP="00726927">
            <w:pPr>
              <w:rPr>
                <w:rFonts w:ascii="Arial" w:hAnsi="Arial" w:cs="Arial"/>
                <w:b/>
                <w:sz w:val="18"/>
              </w:rPr>
            </w:pPr>
            <w:r w:rsidRPr="00E90CF0">
              <w:rPr>
                <w:rFonts w:ascii="Arial" w:hAnsi="Arial" w:cs="Arial"/>
                <w:b/>
                <w:sz w:val="18"/>
              </w:rPr>
              <w:t>Format/Layout</w:t>
            </w:r>
          </w:p>
          <w:p w14:paraId="2C035514" w14:textId="77777777" w:rsidR="00592BCC" w:rsidRPr="00E90CF0" w:rsidRDefault="00592BCC" w:rsidP="00592BCC">
            <w:pPr>
              <w:numPr>
                <w:ilvl w:val="0"/>
                <w:numId w:val="25"/>
              </w:numPr>
              <w:spacing w:after="0" w:line="240" w:lineRule="auto"/>
              <w:rPr>
                <w:rFonts w:ascii="Arial" w:hAnsi="Arial" w:cs="Arial"/>
                <w:sz w:val="18"/>
              </w:rPr>
            </w:pPr>
            <w:r w:rsidRPr="00E90CF0">
              <w:rPr>
                <w:rFonts w:ascii="Arial" w:hAnsi="Arial" w:cs="Arial"/>
                <w:sz w:val="18"/>
              </w:rPr>
              <w:t>Presentation of the text</w:t>
            </w:r>
          </w:p>
          <w:p w14:paraId="16E3B46A" w14:textId="77777777" w:rsidR="00592BCC" w:rsidRPr="00E90CF0" w:rsidRDefault="00592BCC" w:rsidP="00592BCC">
            <w:pPr>
              <w:numPr>
                <w:ilvl w:val="0"/>
                <w:numId w:val="25"/>
              </w:numPr>
              <w:spacing w:after="0" w:line="240" w:lineRule="auto"/>
              <w:rPr>
                <w:rFonts w:ascii="Arial" w:hAnsi="Arial" w:cs="Arial"/>
                <w:sz w:val="18"/>
              </w:rPr>
            </w:pPr>
            <w:r w:rsidRPr="00E90CF0">
              <w:rPr>
                <w:rFonts w:ascii="Arial" w:hAnsi="Arial" w:cs="Arial"/>
                <w:sz w:val="18"/>
              </w:rPr>
              <w:t>Structuring of the text</w:t>
            </w:r>
          </w:p>
          <w:p w14:paraId="5F9E26B7" w14:textId="60AF6A3D" w:rsidR="00592BCC" w:rsidRPr="007F7E74" w:rsidRDefault="00592BCC" w:rsidP="00726927">
            <w:pPr>
              <w:numPr>
                <w:ilvl w:val="0"/>
                <w:numId w:val="25"/>
              </w:numPr>
              <w:spacing w:after="0" w:line="240" w:lineRule="auto"/>
              <w:rPr>
                <w:rFonts w:ascii="Arial" w:hAnsi="Arial" w:cs="Arial"/>
                <w:sz w:val="18"/>
              </w:rPr>
            </w:pPr>
            <w:r w:rsidRPr="00E90CF0">
              <w:rPr>
                <w:rFonts w:ascii="Arial" w:hAnsi="Arial" w:cs="Arial"/>
                <w:sz w:val="18"/>
              </w:rPr>
              <w:t xml:space="preserve">Follows requirements of length, </w:t>
            </w:r>
            <w:r w:rsidR="00CE4612" w:rsidRPr="00E90CF0">
              <w:rPr>
                <w:rFonts w:ascii="Arial" w:hAnsi="Arial" w:cs="Arial"/>
                <w:sz w:val="18"/>
              </w:rPr>
              <w:t>font,</w:t>
            </w:r>
            <w:r w:rsidRPr="00E90CF0">
              <w:rPr>
                <w:rFonts w:ascii="Arial" w:hAnsi="Arial" w:cs="Arial"/>
                <w:sz w:val="18"/>
              </w:rPr>
              <w:t xml:space="preserve"> and style.</w:t>
            </w:r>
          </w:p>
        </w:tc>
        <w:tc>
          <w:tcPr>
            <w:tcW w:w="2214" w:type="dxa"/>
          </w:tcPr>
          <w:p w14:paraId="51402BB2" w14:textId="37B7464B" w:rsidR="00592BCC" w:rsidRPr="007F7E74" w:rsidRDefault="00592BCC" w:rsidP="007F7E74">
            <w:pPr>
              <w:pStyle w:val="ListParagraph"/>
              <w:numPr>
                <w:ilvl w:val="0"/>
                <w:numId w:val="25"/>
              </w:numPr>
              <w:rPr>
                <w:rFonts w:ascii="Arial" w:hAnsi="Arial" w:cs="Arial"/>
                <w:sz w:val="18"/>
              </w:rPr>
            </w:pPr>
            <w:r w:rsidRPr="007F7E74">
              <w:rPr>
                <w:rFonts w:ascii="Arial" w:hAnsi="Arial" w:cs="Arial"/>
                <w:sz w:val="18"/>
              </w:rPr>
              <w:t xml:space="preserve">Closely follows </w:t>
            </w:r>
            <w:r w:rsidR="00CE4612" w:rsidRPr="007F7E74">
              <w:rPr>
                <w:rFonts w:ascii="Arial" w:hAnsi="Arial" w:cs="Arial"/>
                <w:sz w:val="18"/>
              </w:rPr>
              <w:t>all</w:t>
            </w:r>
            <w:r w:rsidRPr="007F7E74">
              <w:rPr>
                <w:rFonts w:ascii="Arial" w:hAnsi="Arial" w:cs="Arial"/>
                <w:sz w:val="18"/>
              </w:rPr>
              <w:t xml:space="preserve"> the requirements related to format and layout.</w:t>
            </w:r>
          </w:p>
          <w:p w14:paraId="25D9371D" w14:textId="77777777" w:rsidR="00592BCC" w:rsidRPr="00E90CF0" w:rsidRDefault="00592BCC" w:rsidP="00726927">
            <w:pPr>
              <w:rPr>
                <w:rFonts w:ascii="Arial" w:hAnsi="Arial" w:cs="Arial"/>
                <w:sz w:val="18"/>
              </w:rPr>
            </w:pPr>
          </w:p>
          <w:p w14:paraId="19241925" w14:textId="77777777" w:rsidR="00592BCC" w:rsidRPr="00E90CF0" w:rsidRDefault="00592BCC" w:rsidP="00726927">
            <w:pPr>
              <w:rPr>
                <w:rFonts w:ascii="Arial" w:hAnsi="Arial" w:cs="Arial"/>
                <w:sz w:val="18"/>
              </w:rPr>
            </w:pPr>
          </w:p>
        </w:tc>
        <w:tc>
          <w:tcPr>
            <w:tcW w:w="2214" w:type="dxa"/>
          </w:tcPr>
          <w:p w14:paraId="20DBF94B" w14:textId="4B224D71" w:rsidR="007F7E74" w:rsidRDefault="00592BCC" w:rsidP="007F7E74">
            <w:pPr>
              <w:pStyle w:val="ListParagraph"/>
              <w:numPr>
                <w:ilvl w:val="0"/>
                <w:numId w:val="25"/>
              </w:numPr>
              <w:rPr>
                <w:rFonts w:ascii="Arial" w:hAnsi="Arial" w:cs="Arial"/>
                <w:sz w:val="18"/>
              </w:rPr>
            </w:pPr>
            <w:r w:rsidRPr="007F7E74">
              <w:rPr>
                <w:rFonts w:ascii="Arial" w:hAnsi="Arial" w:cs="Arial"/>
                <w:sz w:val="18"/>
              </w:rPr>
              <w:t xml:space="preserve">Follows, for the most part, </w:t>
            </w:r>
            <w:r w:rsidR="00CE4612" w:rsidRPr="007F7E74">
              <w:rPr>
                <w:rFonts w:ascii="Arial" w:hAnsi="Arial" w:cs="Arial"/>
                <w:sz w:val="18"/>
              </w:rPr>
              <w:t>all</w:t>
            </w:r>
            <w:r w:rsidRPr="007F7E74">
              <w:rPr>
                <w:rFonts w:ascii="Arial" w:hAnsi="Arial" w:cs="Arial"/>
                <w:sz w:val="18"/>
              </w:rPr>
              <w:t xml:space="preserve"> the requirements related to format and layout.  </w:t>
            </w:r>
          </w:p>
          <w:p w14:paraId="18E57078" w14:textId="5F3C2172" w:rsidR="00592BCC" w:rsidRPr="007F7E74" w:rsidRDefault="00592BCC" w:rsidP="007F7E74">
            <w:pPr>
              <w:pStyle w:val="ListParagraph"/>
              <w:numPr>
                <w:ilvl w:val="0"/>
                <w:numId w:val="25"/>
              </w:numPr>
              <w:rPr>
                <w:rFonts w:ascii="Arial" w:hAnsi="Arial" w:cs="Arial"/>
                <w:sz w:val="18"/>
              </w:rPr>
            </w:pPr>
            <w:r w:rsidRPr="007F7E74">
              <w:rPr>
                <w:rFonts w:ascii="Arial" w:hAnsi="Arial" w:cs="Arial"/>
                <w:sz w:val="18"/>
              </w:rPr>
              <w:t>Some requirements were not followed.</w:t>
            </w:r>
          </w:p>
          <w:p w14:paraId="35185EC5" w14:textId="77777777" w:rsidR="00592BCC" w:rsidRPr="00E90CF0" w:rsidRDefault="00592BCC" w:rsidP="00726927">
            <w:pPr>
              <w:rPr>
                <w:rFonts w:ascii="Arial" w:hAnsi="Arial" w:cs="Arial"/>
                <w:sz w:val="18"/>
              </w:rPr>
            </w:pPr>
          </w:p>
          <w:p w14:paraId="02F887BB" w14:textId="77777777" w:rsidR="00592BCC" w:rsidRPr="00E90CF0" w:rsidRDefault="00592BCC" w:rsidP="00726927">
            <w:pPr>
              <w:rPr>
                <w:rFonts w:ascii="Arial" w:hAnsi="Arial" w:cs="Arial"/>
                <w:sz w:val="18"/>
              </w:rPr>
            </w:pPr>
          </w:p>
        </w:tc>
        <w:tc>
          <w:tcPr>
            <w:tcW w:w="2214" w:type="dxa"/>
          </w:tcPr>
          <w:p w14:paraId="137BD472" w14:textId="4E7D2427" w:rsidR="00592BCC" w:rsidRPr="007F7E74" w:rsidRDefault="00592BCC" w:rsidP="007F7E74">
            <w:pPr>
              <w:pStyle w:val="ListParagraph"/>
              <w:numPr>
                <w:ilvl w:val="0"/>
                <w:numId w:val="25"/>
              </w:numPr>
              <w:rPr>
                <w:rFonts w:ascii="Arial" w:hAnsi="Arial" w:cs="Arial"/>
                <w:sz w:val="18"/>
              </w:rPr>
            </w:pPr>
            <w:r w:rsidRPr="007F7E74">
              <w:rPr>
                <w:rFonts w:ascii="Arial" w:hAnsi="Arial" w:cs="Arial"/>
                <w:sz w:val="18"/>
              </w:rPr>
              <w:t>Poorly follows the requirements related to format and layout.</w:t>
            </w:r>
          </w:p>
          <w:p w14:paraId="1091E625" w14:textId="77777777" w:rsidR="00592BCC" w:rsidRPr="00E90CF0" w:rsidRDefault="00592BCC" w:rsidP="00726927">
            <w:pPr>
              <w:rPr>
                <w:rFonts w:ascii="Arial" w:hAnsi="Arial" w:cs="Arial"/>
                <w:sz w:val="18"/>
              </w:rPr>
            </w:pPr>
          </w:p>
          <w:p w14:paraId="4836E3EC" w14:textId="77777777" w:rsidR="00592BCC" w:rsidRPr="00E90CF0" w:rsidRDefault="00592BCC" w:rsidP="00726927">
            <w:pPr>
              <w:rPr>
                <w:rFonts w:ascii="Arial" w:hAnsi="Arial" w:cs="Arial"/>
                <w:sz w:val="18"/>
              </w:rPr>
            </w:pPr>
          </w:p>
        </w:tc>
      </w:tr>
      <w:tr w:rsidR="00592BCC" w:rsidRPr="00E90CF0" w14:paraId="61EE9A29" w14:textId="77777777" w:rsidTr="00726927">
        <w:tc>
          <w:tcPr>
            <w:tcW w:w="2214" w:type="dxa"/>
          </w:tcPr>
          <w:p w14:paraId="36EAECD2" w14:textId="77777777" w:rsidR="00592BCC" w:rsidRPr="00E90CF0" w:rsidRDefault="00592BCC" w:rsidP="00726927">
            <w:pPr>
              <w:rPr>
                <w:rFonts w:ascii="Arial" w:hAnsi="Arial" w:cs="Arial"/>
                <w:b/>
                <w:sz w:val="18"/>
              </w:rPr>
            </w:pPr>
            <w:r w:rsidRPr="00E90CF0">
              <w:rPr>
                <w:rFonts w:ascii="Arial" w:hAnsi="Arial" w:cs="Arial"/>
                <w:b/>
                <w:sz w:val="18"/>
              </w:rPr>
              <w:t>Content/Information</w:t>
            </w:r>
          </w:p>
          <w:p w14:paraId="6D8C0270"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All elements of the topic are addressed.</w:t>
            </w:r>
          </w:p>
          <w:p w14:paraId="2F466DD6"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Information is technically sound.</w:t>
            </w:r>
          </w:p>
          <w:p w14:paraId="3BF07AFE"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Information based on careful research.</w:t>
            </w:r>
          </w:p>
          <w:p w14:paraId="13AB2A5C"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Coherence of information.</w:t>
            </w:r>
          </w:p>
          <w:p w14:paraId="061B208F" w14:textId="3C224C15" w:rsidR="00592BCC" w:rsidRPr="00E90CF0" w:rsidRDefault="00592BCC" w:rsidP="00726927">
            <w:pPr>
              <w:rPr>
                <w:rFonts w:ascii="Arial" w:hAnsi="Arial" w:cs="Arial"/>
                <w:b/>
                <w:sz w:val="18"/>
              </w:rPr>
            </w:pPr>
          </w:p>
        </w:tc>
        <w:tc>
          <w:tcPr>
            <w:tcW w:w="2214" w:type="dxa"/>
          </w:tcPr>
          <w:p w14:paraId="055BCCF4" w14:textId="27A874C6" w:rsidR="007F7E74" w:rsidRDefault="00592BCC" w:rsidP="007F7E74">
            <w:pPr>
              <w:pStyle w:val="ListParagraph"/>
              <w:numPr>
                <w:ilvl w:val="0"/>
                <w:numId w:val="26"/>
              </w:numPr>
              <w:rPr>
                <w:rFonts w:ascii="Arial" w:hAnsi="Arial" w:cs="Arial"/>
                <w:sz w:val="18"/>
              </w:rPr>
            </w:pPr>
            <w:r w:rsidRPr="007F7E74">
              <w:rPr>
                <w:rFonts w:ascii="Arial" w:hAnsi="Arial" w:cs="Arial"/>
                <w:sz w:val="18"/>
              </w:rPr>
              <w:t xml:space="preserve">Objective and addresses in-depth </w:t>
            </w:r>
            <w:r w:rsidR="00CE4612" w:rsidRPr="007F7E74">
              <w:rPr>
                <w:rFonts w:ascii="Arial" w:hAnsi="Arial" w:cs="Arial"/>
                <w:sz w:val="18"/>
              </w:rPr>
              <w:t>all</w:t>
            </w:r>
            <w:r w:rsidRPr="007F7E74">
              <w:rPr>
                <w:rFonts w:ascii="Arial" w:hAnsi="Arial" w:cs="Arial"/>
                <w:sz w:val="18"/>
              </w:rPr>
              <w:t xml:space="preserve"> the issues of the topic.  </w:t>
            </w:r>
          </w:p>
          <w:p w14:paraId="59BCD01C" w14:textId="684A4C3E" w:rsidR="00592BCC" w:rsidRPr="007F7E74" w:rsidRDefault="00592BCC" w:rsidP="007F7E74">
            <w:pPr>
              <w:pStyle w:val="ListParagraph"/>
              <w:numPr>
                <w:ilvl w:val="0"/>
                <w:numId w:val="26"/>
              </w:numPr>
              <w:rPr>
                <w:rFonts w:ascii="Arial" w:hAnsi="Arial" w:cs="Arial"/>
                <w:sz w:val="18"/>
              </w:rPr>
            </w:pPr>
            <w:r w:rsidRPr="007F7E74">
              <w:rPr>
                <w:rFonts w:ascii="Arial" w:hAnsi="Arial" w:cs="Arial"/>
                <w:sz w:val="18"/>
              </w:rPr>
              <w:t>Provided information is necessary and sufficient to discuss the issue.</w:t>
            </w:r>
          </w:p>
          <w:p w14:paraId="3B88AAEC" w14:textId="77777777" w:rsidR="00592BCC" w:rsidRPr="00E90CF0" w:rsidRDefault="00592BCC" w:rsidP="00726927">
            <w:pPr>
              <w:rPr>
                <w:rFonts w:ascii="Arial" w:hAnsi="Arial" w:cs="Arial"/>
                <w:sz w:val="18"/>
              </w:rPr>
            </w:pPr>
          </w:p>
          <w:p w14:paraId="0511F708" w14:textId="77777777" w:rsidR="00592BCC" w:rsidRPr="00E90CF0" w:rsidRDefault="00592BCC" w:rsidP="00726927">
            <w:pPr>
              <w:rPr>
                <w:rFonts w:ascii="Arial" w:hAnsi="Arial" w:cs="Arial"/>
                <w:sz w:val="18"/>
              </w:rPr>
            </w:pPr>
          </w:p>
        </w:tc>
        <w:tc>
          <w:tcPr>
            <w:tcW w:w="2214" w:type="dxa"/>
          </w:tcPr>
          <w:p w14:paraId="59333E77" w14:textId="77777777" w:rsidR="007F7E74" w:rsidRDefault="00592BCC" w:rsidP="007F7E74">
            <w:pPr>
              <w:pStyle w:val="ListParagraph"/>
              <w:numPr>
                <w:ilvl w:val="0"/>
                <w:numId w:val="26"/>
              </w:numPr>
              <w:rPr>
                <w:rFonts w:ascii="Arial" w:hAnsi="Arial" w:cs="Arial"/>
                <w:sz w:val="18"/>
              </w:rPr>
            </w:pPr>
            <w:r w:rsidRPr="007F7E74">
              <w:rPr>
                <w:rFonts w:ascii="Arial" w:hAnsi="Arial" w:cs="Arial"/>
                <w:sz w:val="18"/>
              </w:rPr>
              <w:t xml:space="preserve">Objective and for the most part addresses with in-depth analysis most of the issues related to the topic. </w:t>
            </w:r>
          </w:p>
          <w:p w14:paraId="1D3E9279" w14:textId="78A47BED" w:rsidR="00592BCC" w:rsidRPr="007F7E74" w:rsidRDefault="00592BCC" w:rsidP="007F7E74">
            <w:pPr>
              <w:pStyle w:val="ListParagraph"/>
              <w:numPr>
                <w:ilvl w:val="0"/>
                <w:numId w:val="26"/>
              </w:numPr>
              <w:rPr>
                <w:rFonts w:ascii="Arial" w:hAnsi="Arial" w:cs="Arial"/>
                <w:sz w:val="18"/>
              </w:rPr>
            </w:pPr>
            <w:r w:rsidRPr="007F7E74">
              <w:rPr>
                <w:rFonts w:ascii="Arial" w:hAnsi="Arial" w:cs="Arial"/>
                <w:sz w:val="18"/>
              </w:rPr>
              <w:t>Provided information is, for the most part, necessary and sufficient.</w:t>
            </w:r>
          </w:p>
          <w:p w14:paraId="0485F803" w14:textId="77777777" w:rsidR="00592BCC" w:rsidRPr="00E90CF0" w:rsidRDefault="00592BCC" w:rsidP="00726927">
            <w:pPr>
              <w:rPr>
                <w:rFonts w:ascii="Arial" w:hAnsi="Arial" w:cs="Arial"/>
                <w:sz w:val="18"/>
              </w:rPr>
            </w:pPr>
          </w:p>
        </w:tc>
        <w:tc>
          <w:tcPr>
            <w:tcW w:w="2214" w:type="dxa"/>
          </w:tcPr>
          <w:p w14:paraId="644D73EA" w14:textId="77777777" w:rsidR="007F7E74" w:rsidRDefault="00592BCC" w:rsidP="007F7E74">
            <w:pPr>
              <w:pStyle w:val="ListParagraph"/>
              <w:numPr>
                <w:ilvl w:val="0"/>
                <w:numId w:val="26"/>
              </w:numPr>
              <w:rPr>
                <w:rFonts w:ascii="Arial" w:hAnsi="Arial" w:cs="Arial"/>
                <w:sz w:val="18"/>
              </w:rPr>
            </w:pPr>
            <w:r w:rsidRPr="007F7E74">
              <w:rPr>
                <w:rFonts w:ascii="Arial" w:hAnsi="Arial" w:cs="Arial"/>
                <w:sz w:val="18"/>
              </w:rPr>
              <w:t xml:space="preserve">Not objective and addresses poorly the issues referred to in the topic. </w:t>
            </w:r>
          </w:p>
          <w:p w14:paraId="22884C94" w14:textId="476AB924" w:rsidR="00592BCC" w:rsidRPr="007F7E74" w:rsidRDefault="00592BCC" w:rsidP="007F7E74">
            <w:pPr>
              <w:pStyle w:val="ListParagraph"/>
              <w:numPr>
                <w:ilvl w:val="0"/>
                <w:numId w:val="26"/>
              </w:numPr>
              <w:rPr>
                <w:rFonts w:ascii="Arial" w:hAnsi="Arial" w:cs="Arial"/>
                <w:sz w:val="18"/>
              </w:rPr>
            </w:pPr>
            <w:r w:rsidRPr="007F7E74">
              <w:rPr>
                <w:rFonts w:ascii="Arial" w:hAnsi="Arial" w:cs="Arial"/>
                <w:sz w:val="18"/>
              </w:rPr>
              <w:t>Provided information not necessary or not sufficient to discuss issue.</w:t>
            </w:r>
          </w:p>
        </w:tc>
      </w:tr>
      <w:tr w:rsidR="00592BCC" w:rsidRPr="00E90CF0" w14:paraId="3292B7A3" w14:textId="77777777" w:rsidTr="00726927">
        <w:tc>
          <w:tcPr>
            <w:tcW w:w="2214" w:type="dxa"/>
          </w:tcPr>
          <w:p w14:paraId="199D1347" w14:textId="77777777" w:rsidR="00592BCC" w:rsidRPr="00E90CF0" w:rsidRDefault="00592BCC" w:rsidP="00726927">
            <w:pPr>
              <w:rPr>
                <w:rFonts w:ascii="Arial" w:hAnsi="Arial" w:cs="Arial"/>
                <w:b/>
                <w:sz w:val="18"/>
              </w:rPr>
            </w:pPr>
            <w:r w:rsidRPr="00E90CF0">
              <w:rPr>
                <w:rFonts w:ascii="Arial" w:hAnsi="Arial" w:cs="Arial"/>
                <w:b/>
                <w:sz w:val="18"/>
              </w:rPr>
              <w:t>Quality of Writing</w:t>
            </w:r>
          </w:p>
          <w:p w14:paraId="39F9525A"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Clarity of sentences and paragraphs</w:t>
            </w:r>
          </w:p>
          <w:p w14:paraId="2CD90C15"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No errors in spelling or grammar</w:t>
            </w:r>
          </w:p>
          <w:p w14:paraId="1DB13CC0"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Organization and coherence of ideas</w:t>
            </w:r>
          </w:p>
          <w:p w14:paraId="105F5EED" w14:textId="757A1A27" w:rsidR="00592BCC" w:rsidRPr="00E90CF0" w:rsidRDefault="00592BCC" w:rsidP="00726927">
            <w:pPr>
              <w:rPr>
                <w:rFonts w:ascii="Arial" w:hAnsi="Arial" w:cs="Arial"/>
                <w:b/>
                <w:sz w:val="18"/>
              </w:rPr>
            </w:pPr>
          </w:p>
        </w:tc>
        <w:tc>
          <w:tcPr>
            <w:tcW w:w="2214" w:type="dxa"/>
          </w:tcPr>
          <w:p w14:paraId="12CAC0E3"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Well-written from start to finish, without spelling or grammar errors.  </w:t>
            </w:r>
          </w:p>
          <w:p w14:paraId="35C951D0" w14:textId="0D1FAA09" w:rsidR="00592BCC" w:rsidRPr="007F7E74" w:rsidRDefault="00592BCC" w:rsidP="007F7E74">
            <w:pPr>
              <w:pStyle w:val="ListParagraph"/>
              <w:numPr>
                <w:ilvl w:val="0"/>
                <w:numId w:val="27"/>
              </w:numPr>
              <w:rPr>
                <w:rFonts w:ascii="Arial" w:hAnsi="Arial" w:cs="Arial"/>
                <w:sz w:val="18"/>
              </w:rPr>
            </w:pPr>
            <w:r w:rsidRPr="007F7E74">
              <w:rPr>
                <w:rFonts w:ascii="Arial" w:hAnsi="Arial" w:cs="Arial"/>
                <w:sz w:val="18"/>
              </w:rPr>
              <w:t>Well-organized, clear and presents ideas coherently.</w:t>
            </w:r>
          </w:p>
        </w:tc>
        <w:tc>
          <w:tcPr>
            <w:tcW w:w="2214" w:type="dxa"/>
          </w:tcPr>
          <w:p w14:paraId="5DF03A55"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Well-written, for the most part.  </w:t>
            </w:r>
          </w:p>
          <w:p w14:paraId="0C5761F3"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No spelling or grammar errors. </w:t>
            </w:r>
          </w:p>
          <w:p w14:paraId="07545662" w14:textId="248E90D8" w:rsidR="00592BCC" w:rsidRP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Mostly well-organized, </w:t>
            </w:r>
            <w:proofErr w:type="gramStart"/>
            <w:r w:rsidRPr="007F7E74">
              <w:rPr>
                <w:rFonts w:ascii="Arial" w:hAnsi="Arial" w:cs="Arial"/>
                <w:sz w:val="18"/>
              </w:rPr>
              <w:t>clear</w:t>
            </w:r>
            <w:proofErr w:type="gramEnd"/>
            <w:r w:rsidRPr="007F7E74">
              <w:rPr>
                <w:rFonts w:ascii="Arial" w:hAnsi="Arial" w:cs="Arial"/>
                <w:sz w:val="18"/>
              </w:rPr>
              <w:t xml:space="preserve"> and coherent.</w:t>
            </w:r>
          </w:p>
        </w:tc>
        <w:tc>
          <w:tcPr>
            <w:tcW w:w="2214" w:type="dxa"/>
          </w:tcPr>
          <w:p w14:paraId="55F7E739"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Not well-written, containing errors in spelling and grammar.  </w:t>
            </w:r>
          </w:p>
          <w:p w14:paraId="49829B75" w14:textId="631C766C" w:rsidR="00592BCC" w:rsidRPr="007F7E74" w:rsidRDefault="00592BCC" w:rsidP="007F7E74">
            <w:pPr>
              <w:pStyle w:val="ListParagraph"/>
              <w:numPr>
                <w:ilvl w:val="0"/>
                <w:numId w:val="27"/>
              </w:numPr>
              <w:rPr>
                <w:rFonts w:ascii="Arial" w:hAnsi="Arial" w:cs="Arial"/>
                <w:sz w:val="18"/>
              </w:rPr>
            </w:pPr>
            <w:r w:rsidRPr="007F7E74">
              <w:rPr>
                <w:rFonts w:ascii="Arial" w:hAnsi="Arial" w:cs="Arial"/>
                <w:sz w:val="18"/>
              </w:rPr>
              <w:t>Badly organized, difficult to follow, not clear or coherent.</w:t>
            </w:r>
          </w:p>
        </w:tc>
      </w:tr>
    </w:tbl>
    <w:p w14:paraId="765517C7" w14:textId="77138304" w:rsidR="009734B7" w:rsidRPr="00592BCC" w:rsidRDefault="009734B7" w:rsidP="00F7084A">
      <w:pPr>
        <w:rPr>
          <w:rFonts w:ascii="Calibri" w:hAnsi="Calibri" w:cs="Calibri"/>
        </w:rPr>
      </w:pPr>
    </w:p>
    <w:sectPr w:rsidR="009734B7" w:rsidRPr="00592BCC" w:rsidSect="00592BCC">
      <w:footerReference w:type="even" r:id="rId45"/>
      <w:footerReference w:type="default" r:id="rId46"/>
      <w:footerReference w:type="first" r:id="rId4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71931" w14:textId="77777777" w:rsidR="00726927" w:rsidRDefault="00726927">
      <w:pPr>
        <w:spacing w:after="0" w:line="240" w:lineRule="auto"/>
      </w:pPr>
      <w:r>
        <w:separator/>
      </w:r>
    </w:p>
  </w:endnote>
  <w:endnote w:type="continuationSeparator" w:id="0">
    <w:p w14:paraId="23BEB41A" w14:textId="77777777" w:rsidR="00726927" w:rsidRDefault="00726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Light">
    <w:altName w:val="Malgun Gothic"/>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E565" w14:textId="77777777" w:rsidR="00726927" w:rsidRDefault="00726927"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61AF3" w14:textId="77777777" w:rsidR="00726927" w:rsidRDefault="00726927"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1FC6" w14:textId="560C48F5" w:rsidR="00726927" w:rsidRPr="00BA51E6" w:rsidRDefault="00726927"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5F58D0">
      <w:rPr>
        <w:rStyle w:val="PageNumber"/>
        <w:rFonts w:ascii="Helvetica" w:hAnsi="Helvetica"/>
        <w:noProof/>
        <w:sz w:val="18"/>
      </w:rPr>
      <w:t>4</w:t>
    </w:r>
    <w:r w:rsidRPr="00BA51E6">
      <w:rPr>
        <w:rStyle w:val="PageNumber"/>
        <w:rFonts w:ascii="Helvetica" w:hAnsi="Helvetica"/>
        <w:sz w:val="18"/>
      </w:rPr>
      <w:fldChar w:fldCharType="end"/>
    </w:r>
  </w:p>
  <w:p w14:paraId="4758ACF8" w14:textId="346B9953" w:rsidR="00726927" w:rsidRPr="00002811" w:rsidRDefault="00726927" w:rsidP="00697ECE">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5F58D0">
      <w:rPr>
        <w:rStyle w:val="PageNumber"/>
        <w:rFonts w:ascii="Helvetica Light" w:hAnsi="Helvetica Light"/>
        <w:noProof/>
        <w:sz w:val="18"/>
        <w:szCs w:val="20"/>
      </w:rPr>
      <w:t>4</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82B2" w14:textId="7BDA5EF8" w:rsidR="00726927" w:rsidRPr="007C1174" w:rsidRDefault="00726927" w:rsidP="007C1174">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5F58D0">
      <w:rPr>
        <w:rStyle w:val="PageNumber"/>
        <w:rFonts w:ascii="Helvetica Light" w:hAnsi="Helvetica Light"/>
        <w:noProof/>
        <w:sz w:val="18"/>
        <w:szCs w:val="20"/>
      </w:rPr>
      <w:t>1</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A92C0" w14:textId="77777777" w:rsidR="00726927" w:rsidRDefault="00726927">
      <w:pPr>
        <w:spacing w:after="0" w:line="240" w:lineRule="auto"/>
      </w:pPr>
      <w:r>
        <w:separator/>
      </w:r>
    </w:p>
  </w:footnote>
  <w:footnote w:type="continuationSeparator" w:id="0">
    <w:p w14:paraId="26C94990" w14:textId="77777777" w:rsidR="00726927" w:rsidRDefault="00726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4C41"/>
    <w:multiLevelType w:val="hybridMultilevel"/>
    <w:tmpl w:val="63B8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7377A"/>
    <w:multiLevelType w:val="hybridMultilevel"/>
    <w:tmpl w:val="3A485E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10769B"/>
    <w:multiLevelType w:val="hybridMultilevel"/>
    <w:tmpl w:val="D110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65124"/>
    <w:multiLevelType w:val="hybridMultilevel"/>
    <w:tmpl w:val="92D0C822"/>
    <w:lvl w:ilvl="0" w:tplc="17242FFE">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4227D"/>
    <w:multiLevelType w:val="hybridMultilevel"/>
    <w:tmpl w:val="B1BCFCD8"/>
    <w:lvl w:ilvl="0" w:tplc="79701FA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E737D3"/>
    <w:multiLevelType w:val="hybridMultilevel"/>
    <w:tmpl w:val="D2AE1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3B59F1"/>
    <w:multiLevelType w:val="hybridMultilevel"/>
    <w:tmpl w:val="7F6E190E"/>
    <w:lvl w:ilvl="0" w:tplc="83FA8218">
      <w:start w:val="1"/>
      <w:numFmt w:val="bullet"/>
      <w:lvlText w:val=""/>
      <w:lvlJc w:val="left"/>
      <w:pPr>
        <w:ind w:left="720" w:hanging="360"/>
      </w:pPr>
      <w:rPr>
        <w:rFonts w:ascii="Symbol" w:hAnsi="Symbol" w:hint="default"/>
      </w:rPr>
    </w:lvl>
    <w:lvl w:ilvl="1" w:tplc="56A2D8FE">
      <w:start w:val="1"/>
      <w:numFmt w:val="bullet"/>
      <w:lvlText w:val="o"/>
      <w:lvlJc w:val="left"/>
      <w:pPr>
        <w:ind w:left="1440" w:hanging="360"/>
      </w:pPr>
      <w:rPr>
        <w:rFonts w:ascii="Courier New" w:hAnsi="Courier New" w:hint="default"/>
      </w:rPr>
    </w:lvl>
    <w:lvl w:ilvl="2" w:tplc="3CDAFF0C">
      <w:start w:val="1"/>
      <w:numFmt w:val="bullet"/>
      <w:lvlText w:val=""/>
      <w:lvlJc w:val="left"/>
      <w:pPr>
        <w:ind w:left="2160" w:hanging="360"/>
      </w:pPr>
      <w:rPr>
        <w:rFonts w:ascii="Wingdings" w:hAnsi="Wingdings" w:hint="default"/>
      </w:rPr>
    </w:lvl>
    <w:lvl w:ilvl="3" w:tplc="F2FC5ADA">
      <w:start w:val="1"/>
      <w:numFmt w:val="bullet"/>
      <w:lvlText w:val=""/>
      <w:lvlJc w:val="left"/>
      <w:pPr>
        <w:ind w:left="2880" w:hanging="360"/>
      </w:pPr>
      <w:rPr>
        <w:rFonts w:ascii="Symbol" w:hAnsi="Symbol" w:hint="default"/>
      </w:rPr>
    </w:lvl>
    <w:lvl w:ilvl="4" w:tplc="E06AF68E">
      <w:start w:val="1"/>
      <w:numFmt w:val="bullet"/>
      <w:lvlText w:val="o"/>
      <w:lvlJc w:val="left"/>
      <w:pPr>
        <w:ind w:left="3600" w:hanging="360"/>
      </w:pPr>
      <w:rPr>
        <w:rFonts w:ascii="Courier New" w:hAnsi="Courier New" w:hint="default"/>
      </w:rPr>
    </w:lvl>
    <w:lvl w:ilvl="5" w:tplc="26DC1144">
      <w:start w:val="1"/>
      <w:numFmt w:val="bullet"/>
      <w:lvlText w:val=""/>
      <w:lvlJc w:val="left"/>
      <w:pPr>
        <w:ind w:left="4320" w:hanging="360"/>
      </w:pPr>
      <w:rPr>
        <w:rFonts w:ascii="Wingdings" w:hAnsi="Wingdings" w:hint="default"/>
      </w:rPr>
    </w:lvl>
    <w:lvl w:ilvl="6" w:tplc="C278FEAE">
      <w:start w:val="1"/>
      <w:numFmt w:val="bullet"/>
      <w:lvlText w:val=""/>
      <w:lvlJc w:val="left"/>
      <w:pPr>
        <w:ind w:left="5040" w:hanging="360"/>
      </w:pPr>
      <w:rPr>
        <w:rFonts w:ascii="Symbol" w:hAnsi="Symbol" w:hint="default"/>
      </w:rPr>
    </w:lvl>
    <w:lvl w:ilvl="7" w:tplc="0276D884">
      <w:start w:val="1"/>
      <w:numFmt w:val="bullet"/>
      <w:lvlText w:val="o"/>
      <w:lvlJc w:val="left"/>
      <w:pPr>
        <w:ind w:left="5760" w:hanging="360"/>
      </w:pPr>
      <w:rPr>
        <w:rFonts w:ascii="Courier New" w:hAnsi="Courier New" w:hint="default"/>
      </w:rPr>
    </w:lvl>
    <w:lvl w:ilvl="8" w:tplc="FC2AA038">
      <w:start w:val="1"/>
      <w:numFmt w:val="bullet"/>
      <w:lvlText w:val=""/>
      <w:lvlJc w:val="left"/>
      <w:pPr>
        <w:ind w:left="6480" w:hanging="360"/>
      </w:pPr>
      <w:rPr>
        <w:rFonts w:ascii="Wingdings" w:hAnsi="Wingdings" w:hint="default"/>
      </w:rPr>
    </w:lvl>
  </w:abstractNum>
  <w:abstractNum w:abstractNumId="8" w15:restartNumberingAfterBreak="0">
    <w:nsid w:val="2349630A"/>
    <w:multiLevelType w:val="hybridMultilevel"/>
    <w:tmpl w:val="7E6442A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5141C"/>
    <w:multiLevelType w:val="hybridMultilevel"/>
    <w:tmpl w:val="591E57E8"/>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12BC2"/>
    <w:multiLevelType w:val="hybridMultilevel"/>
    <w:tmpl w:val="F62A3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FE187C"/>
    <w:multiLevelType w:val="hybridMultilevel"/>
    <w:tmpl w:val="835E1C36"/>
    <w:lvl w:ilvl="0" w:tplc="D42E8E66">
      <w:start w:val="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63D15"/>
    <w:multiLevelType w:val="hybridMultilevel"/>
    <w:tmpl w:val="198C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5362ED"/>
    <w:multiLevelType w:val="hybridMultilevel"/>
    <w:tmpl w:val="7F348B12"/>
    <w:lvl w:ilvl="0" w:tplc="7E063778">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47E7A"/>
    <w:multiLevelType w:val="hybridMultilevel"/>
    <w:tmpl w:val="C26E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629E3"/>
    <w:multiLevelType w:val="hybridMultilevel"/>
    <w:tmpl w:val="562E7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812CBC"/>
    <w:multiLevelType w:val="hybridMultilevel"/>
    <w:tmpl w:val="DA94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67481"/>
    <w:multiLevelType w:val="hybridMultilevel"/>
    <w:tmpl w:val="ACC2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BD3825"/>
    <w:multiLevelType w:val="hybridMultilevel"/>
    <w:tmpl w:val="61B2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 w15:restartNumberingAfterBreak="0">
    <w:nsid w:val="6B1A1EF4"/>
    <w:multiLevelType w:val="hybridMultilevel"/>
    <w:tmpl w:val="43F6B43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A94398"/>
    <w:multiLevelType w:val="hybridMultilevel"/>
    <w:tmpl w:val="F8A8F906"/>
    <w:lvl w:ilvl="0" w:tplc="D446030E">
      <w:start w:val="1"/>
      <w:numFmt w:val="decimal"/>
      <w:lvlText w:val="%1."/>
      <w:lvlJc w:val="left"/>
      <w:pPr>
        <w:ind w:left="720" w:hanging="360"/>
      </w:pPr>
      <w:rPr>
        <w:rFonts w:ascii="Arial" w:hAnsi="Aria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D7249C9"/>
    <w:multiLevelType w:val="hybridMultilevel"/>
    <w:tmpl w:val="1CDA2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6147877">
    <w:abstractNumId w:val="23"/>
  </w:num>
  <w:num w:numId="2" w16cid:durableId="698043954">
    <w:abstractNumId w:val="4"/>
  </w:num>
  <w:num w:numId="3" w16cid:durableId="613437069">
    <w:abstractNumId w:val="12"/>
  </w:num>
  <w:num w:numId="4" w16cid:durableId="309137181">
    <w:abstractNumId w:val="20"/>
  </w:num>
  <w:num w:numId="5" w16cid:durableId="377776168">
    <w:abstractNumId w:val="11"/>
  </w:num>
  <w:num w:numId="6" w16cid:durableId="345988726">
    <w:abstractNumId w:val="1"/>
  </w:num>
  <w:num w:numId="7" w16cid:durableId="1062026017">
    <w:abstractNumId w:val="14"/>
  </w:num>
  <w:num w:numId="8" w16cid:durableId="293758987">
    <w:abstractNumId w:val="26"/>
  </w:num>
  <w:num w:numId="9" w16cid:durableId="1110976918">
    <w:abstractNumId w:val="7"/>
  </w:num>
  <w:num w:numId="10" w16cid:durableId="1299801884">
    <w:abstractNumId w:val="17"/>
  </w:num>
  <w:num w:numId="11" w16cid:durableId="42338233">
    <w:abstractNumId w:val="10"/>
  </w:num>
  <w:num w:numId="12" w16cid:durableId="828906927">
    <w:abstractNumId w:val="15"/>
  </w:num>
  <w:num w:numId="13" w16cid:durableId="1690180887">
    <w:abstractNumId w:val="21"/>
  </w:num>
  <w:num w:numId="14" w16cid:durableId="1943342962">
    <w:abstractNumId w:val="22"/>
  </w:num>
  <w:num w:numId="15" w16cid:durableId="1787965120">
    <w:abstractNumId w:val="25"/>
  </w:num>
  <w:num w:numId="16" w16cid:durableId="2033651786">
    <w:abstractNumId w:val="5"/>
  </w:num>
  <w:num w:numId="17" w16cid:durableId="979378871">
    <w:abstractNumId w:val="2"/>
  </w:num>
  <w:num w:numId="18" w16cid:durableId="936017349">
    <w:abstractNumId w:val="6"/>
  </w:num>
  <w:num w:numId="19" w16cid:durableId="1856307946">
    <w:abstractNumId w:val="22"/>
  </w:num>
  <w:num w:numId="20" w16cid:durableId="761532173">
    <w:abstractNumId w:val="5"/>
  </w:num>
  <w:num w:numId="21" w16cid:durableId="1341617215">
    <w:abstractNumId w:val="6"/>
  </w:num>
  <w:num w:numId="22" w16cid:durableId="115148994">
    <w:abstractNumId w:val="3"/>
  </w:num>
  <w:num w:numId="23" w16cid:durableId="527138717">
    <w:abstractNumId w:val="0"/>
  </w:num>
  <w:num w:numId="24" w16cid:durableId="1875189342">
    <w:abstractNumId w:val="27"/>
  </w:num>
  <w:num w:numId="25" w16cid:durableId="1707873420">
    <w:abstractNumId w:val="8"/>
  </w:num>
  <w:num w:numId="26" w16cid:durableId="1887372381">
    <w:abstractNumId w:val="9"/>
  </w:num>
  <w:num w:numId="27" w16cid:durableId="277643069">
    <w:abstractNumId w:val="24"/>
  </w:num>
  <w:num w:numId="28" w16cid:durableId="528762616">
    <w:abstractNumId w:val="19"/>
  </w:num>
  <w:num w:numId="29" w16cid:durableId="1262496498">
    <w:abstractNumId w:val="18"/>
  </w:num>
  <w:num w:numId="30" w16cid:durableId="591470070">
    <w:abstractNumId w:val="13"/>
  </w:num>
  <w:num w:numId="31" w16cid:durableId="18754602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zN7G0NDayMDa0MDdX0lEKTi0uzszPAykwqgUAiUh66ywAAAA="/>
  </w:docVars>
  <w:rsids>
    <w:rsidRoot w:val="00964592"/>
    <w:rsid w:val="00000805"/>
    <w:rsid w:val="00003704"/>
    <w:rsid w:val="00004AD6"/>
    <w:rsid w:val="00012FB8"/>
    <w:rsid w:val="0001508C"/>
    <w:rsid w:val="00015A34"/>
    <w:rsid w:val="00017F47"/>
    <w:rsid w:val="00030208"/>
    <w:rsid w:val="00040A61"/>
    <w:rsid w:val="000505CE"/>
    <w:rsid w:val="000617CA"/>
    <w:rsid w:val="00074D50"/>
    <w:rsid w:val="00080A11"/>
    <w:rsid w:val="00091444"/>
    <w:rsid w:val="000945A3"/>
    <w:rsid w:val="000953EC"/>
    <w:rsid w:val="000A1596"/>
    <w:rsid w:val="000A3DF5"/>
    <w:rsid w:val="000B0E3B"/>
    <w:rsid w:val="000B5E2E"/>
    <w:rsid w:val="000C65F2"/>
    <w:rsid w:val="000D126C"/>
    <w:rsid w:val="000D5364"/>
    <w:rsid w:val="000D6D0C"/>
    <w:rsid w:val="000F2FE6"/>
    <w:rsid w:val="000F68F5"/>
    <w:rsid w:val="00114826"/>
    <w:rsid w:val="00120502"/>
    <w:rsid w:val="001248EF"/>
    <w:rsid w:val="00127256"/>
    <w:rsid w:val="001275D6"/>
    <w:rsid w:val="0013054D"/>
    <w:rsid w:val="0013759D"/>
    <w:rsid w:val="001439D8"/>
    <w:rsid w:val="00143CC7"/>
    <w:rsid w:val="00170741"/>
    <w:rsid w:val="00187211"/>
    <w:rsid w:val="00195B49"/>
    <w:rsid w:val="001B0630"/>
    <w:rsid w:val="001B67CF"/>
    <w:rsid w:val="001C2909"/>
    <w:rsid w:val="001C5ED0"/>
    <w:rsid w:val="001D2648"/>
    <w:rsid w:val="001E5BF9"/>
    <w:rsid w:val="0020191C"/>
    <w:rsid w:val="00204CD1"/>
    <w:rsid w:val="00210370"/>
    <w:rsid w:val="00210920"/>
    <w:rsid w:val="00214F94"/>
    <w:rsid w:val="00221B5E"/>
    <w:rsid w:val="00224033"/>
    <w:rsid w:val="00224AFE"/>
    <w:rsid w:val="0024021D"/>
    <w:rsid w:val="002448D4"/>
    <w:rsid w:val="00251349"/>
    <w:rsid w:val="00262D91"/>
    <w:rsid w:val="002704E3"/>
    <w:rsid w:val="00277455"/>
    <w:rsid w:val="002844F3"/>
    <w:rsid w:val="002944B7"/>
    <w:rsid w:val="00297721"/>
    <w:rsid w:val="002A34CC"/>
    <w:rsid w:val="002A4BB2"/>
    <w:rsid w:val="002A7B85"/>
    <w:rsid w:val="002B0C11"/>
    <w:rsid w:val="002B370A"/>
    <w:rsid w:val="002D0889"/>
    <w:rsid w:val="002D576B"/>
    <w:rsid w:val="002E0DA6"/>
    <w:rsid w:val="002E31B6"/>
    <w:rsid w:val="002E7914"/>
    <w:rsid w:val="002F16A7"/>
    <w:rsid w:val="002F3702"/>
    <w:rsid w:val="00333B2A"/>
    <w:rsid w:val="00355F00"/>
    <w:rsid w:val="00364295"/>
    <w:rsid w:val="003717D5"/>
    <w:rsid w:val="00377415"/>
    <w:rsid w:val="003804D2"/>
    <w:rsid w:val="0038068C"/>
    <w:rsid w:val="00384166"/>
    <w:rsid w:val="003914E8"/>
    <w:rsid w:val="0039707C"/>
    <w:rsid w:val="003A21E1"/>
    <w:rsid w:val="003D4EC5"/>
    <w:rsid w:val="004003B5"/>
    <w:rsid w:val="00402D15"/>
    <w:rsid w:val="00411D86"/>
    <w:rsid w:val="00437453"/>
    <w:rsid w:val="00444DF1"/>
    <w:rsid w:val="004520E9"/>
    <w:rsid w:val="00455D72"/>
    <w:rsid w:val="00456128"/>
    <w:rsid w:val="00465E6D"/>
    <w:rsid w:val="0047472D"/>
    <w:rsid w:val="00482846"/>
    <w:rsid w:val="0048639D"/>
    <w:rsid w:val="00487324"/>
    <w:rsid w:val="00493962"/>
    <w:rsid w:val="0049510F"/>
    <w:rsid w:val="00497CB4"/>
    <w:rsid w:val="004A487B"/>
    <w:rsid w:val="004B25FC"/>
    <w:rsid w:val="004B5BDF"/>
    <w:rsid w:val="004B7183"/>
    <w:rsid w:val="004B7308"/>
    <w:rsid w:val="004C2FE4"/>
    <w:rsid w:val="004D2875"/>
    <w:rsid w:val="004D5220"/>
    <w:rsid w:val="004D5323"/>
    <w:rsid w:val="004F22B1"/>
    <w:rsid w:val="004F7AE6"/>
    <w:rsid w:val="00503E3E"/>
    <w:rsid w:val="0051310D"/>
    <w:rsid w:val="00521EC2"/>
    <w:rsid w:val="00532FC4"/>
    <w:rsid w:val="00536795"/>
    <w:rsid w:val="00552FA5"/>
    <w:rsid w:val="00592BCC"/>
    <w:rsid w:val="005B0BAF"/>
    <w:rsid w:val="005B507B"/>
    <w:rsid w:val="005B7618"/>
    <w:rsid w:val="005C2507"/>
    <w:rsid w:val="005F58D0"/>
    <w:rsid w:val="00601B2E"/>
    <w:rsid w:val="006047CA"/>
    <w:rsid w:val="00605486"/>
    <w:rsid w:val="00614588"/>
    <w:rsid w:val="006331A4"/>
    <w:rsid w:val="00643CCC"/>
    <w:rsid w:val="0065325E"/>
    <w:rsid w:val="006640C1"/>
    <w:rsid w:val="00677336"/>
    <w:rsid w:val="00690F06"/>
    <w:rsid w:val="00696E14"/>
    <w:rsid w:val="00697ECE"/>
    <w:rsid w:val="00697F7D"/>
    <w:rsid w:val="006A4BDB"/>
    <w:rsid w:val="006B0572"/>
    <w:rsid w:val="006B0CF9"/>
    <w:rsid w:val="006B1C30"/>
    <w:rsid w:val="006B6D0A"/>
    <w:rsid w:val="006C339A"/>
    <w:rsid w:val="006D27C5"/>
    <w:rsid w:val="006D69F3"/>
    <w:rsid w:val="006D7027"/>
    <w:rsid w:val="006E055A"/>
    <w:rsid w:val="006E7849"/>
    <w:rsid w:val="006F7368"/>
    <w:rsid w:val="00706A50"/>
    <w:rsid w:val="00706C4A"/>
    <w:rsid w:val="007157AB"/>
    <w:rsid w:val="00717835"/>
    <w:rsid w:val="0072547C"/>
    <w:rsid w:val="00726927"/>
    <w:rsid w:val="00731B34"/>
    <w:rsid w:val="0075398F"/>
    <w:rsid w:val="007574FC"/>
    <w:rsid w:val="0076460B"/>
    <w:rsid w:val="007717BA"/>
    <w:rsid w:val="00773EDD"/>
    <w:rsid w:val="00782A6F"/>
    <w:rsid w:val="00784F73"/>
    <w:rsid w:val="00794F07"/>
    <w:rsid w:val="007B727B"/>
    <w:rsid w:val="007C1174"/>
    <w:rsid w:val="007C2163"/>
    <w:rsid w:val="007C37E7"/>
    <w:rsid w:val="007C4FF4"/>
    <w:rsid w:val="007C6383"/>
    <w:rsid w:val="007C7062"/>
    <w:rsid w:val="007D234D"/>
    <w:rsid w:val="007D3269"/>
    <w:rsid w:val="007D6DDA"/>
    <w:rsid w:val="007F4145"/>
    <w:rsid w:val="007F7E74"/>
    <w:rsid w:val="0080374F"/>
    <w:rsid w:val="00811535"/>
    <w:rsid w:val="0082289D"/>
    <w:rsid w:val="008347E5"/>
    <w:rsid w:val="00836607"/>
    <w:rsid w:val="008466F9"/>
    <w:rsid w:val="00847AD7"/>
    <w:rsid w:val="0085375E"/>
    <w:rsid w:val="00867BA8"/>
    <w:rsid w:val="00872BEA"/>
    <w:rsid w:val="00882E4A"/>
    <w:rsid w:val="00884640"/>
    <w:rsid w:val="008869FE"/>
    <w:rsid w:val="00890602"/>
    <w:rsid w:val="008C3097"/>
    <w:rsid w:val="008E2B5B"/>
    <w:rsid w:val="008E3103"/>
    <w:rsid w:val="008F2529"/>
    <w:rsid w:val="008F77FB"/>
    <w:rsid w:val="009027B1"/>
    <w:rsid w:val="0090375C"/>
    <w:rsid w:val="009043EB"/>
    <w:rsid w:val="00926CBA"/>
    <w:rsid w:val="00926F93"/>
    <w:rsid w:val="0094115A"/>
    <w:rsid w:val="009642C0"/>
    <w:rsid w:val="00964592"/>
    <w:rsid w:val="009734B7"/>
    <w:rsid w:val="00974178"/>
    <w:rsid w:val="00974CA2"/>
    <w:rsid w:val="00987FE8"/>
    <w:rsid w:val="00990BA3"/>
    <w:rsid w:val="00992BE7"/>
    <w:rsid w:val="00992BE9"/>
    <w:rsid w:val="0099349D"/>
    <w:rsid w:val="009A1261"/>
    <w:rsid w:val="009A7287"/>
    <w:rsid w:val="009C3E47"/>
    <w:rsid w:val="009C7D9A"/>
    <w:rsid w:val="00A06102"/>
    <w:rsid w:val="00A072AA"/>
    <w:rsid w:val="00A10D08"/>
    <w:rsid w:val="00A3008C"/>
    <w:rsid w:val="00A52848"/>
    <w:rsid w:val="00A52DA5"/>
    <w:rsid w:val="00A53C06"/>
    <w:rsid w:val="00A612FF"/>
    <w:rsid w:val="00A62691"/>
    <w:rsid w:val="00A83863"/>
    <w:rsid w:val="00A90B2D"/>
    <w:rsid w:val="00A9687A"/>
    <w:rsid w:val="00AB1A3B"/>
    <w:rsid w:val="00AB6D7B"/>
    <w:rsid w:val="00AC120F"/>
    <w:rsid w:val="00AC3F50"/>
    <w:rsid w:val="00AD1A01"/>
    <w:rsid w:val="00AD6FC3"/>
    <w:rsid w:val="00AD7760"/>
    <w:rsid w:val="00AE0E25"/>
    <w:rsid w:val="00AE2786"/>
    <w:rsid w:val="00B07D26"/>
    <w:rsid w:val="00B10934"/>
    <w:rsid w:val="00B2412D"/>
    <w:rsid w:val="00B24F74"/>
    <w:rsid w:val="00B2769E"/>
    <w:rsid w:val="00B3079C"/>
    <w:rsid w:val="00B30EC2"/>
    <w:rsid w:val="00B41648"/>
    <w:rsid w:val="00B428F4"/>
    <w:rsid w:val="00B44D96"/>
    <w:rsid w:val="00B56A58"/>
    <w:rsid w:val="00B862F6"/>
    <w:rsid w:val="00B915A0"/>
    <w:rsid w:val="00B94E16"/>
    <w:rsid w:val="00BA428D"/>
    <w:rsid w:val="00BA79FE"/>
    <w:rsid w:val="00BB0F13"/>
    <w:rsid w:val="00BB305F"/>
    <w:rsid w:val="00BC0A59"/>
    <w:rsid w:val="00BC6559"/>
    <w:rsid w:val="00BD3C49"/>
    <w:rsid w:val="00BE1944"/>
    <w:rsid w:val="00BE2E31"/>
    <w:rsid w:val="00BF17AE"/>
    <w:rsid w:val="00BF48C7"/>
    <w:rsid w:val="00C00E6C"/>
    <w:rsid w:val="00C07AEA"/>
    <w:rsid w:val="00C125FF"/>
    <w:rsid w:val="00C175AB"/>
    <w:rsid w:val="00C85F40"/>
    <w:rsid w:val="00CA2667"/>
    <w:rsid w:val="00CA6D84"/>
    <w:rsid w:val="00CC135B"/>
    <w:rsid w:val="00CC50D4"/>
    <w:rsid w:val="00CC790A"/>
    <w:rsid w:val="00CD3CED"/>
    <w:rsid w:val="00CD7119"/>
    <w:rsid w:val="00CD7F6C"/>
    <w:rsid w:val="00CE2A26"/>
    <w:rsid w:val="00CE4612"/>
    <w:rsid w:val="00CE73F0"/>
    <w:rsid w:val="00D240D2"/>
    <w:rsid w:val="00D368A1"/>
    <w:rsid w:val="00D57236"/>
    <w:rsid w:val="00D7126B"/>
    <w:rsid w:val="00D716FD"/>
    <w:rsid w:val="00D755ED"/>
    <w:rsid w:val="00D95ECA"/>
    <w:rsid w:val="00DA66AC"/>
    <w:rsid w:val="00DB2727"/>
    <w:rsid w:val="00DB31EA"/>
    <w:rsid w:val="00DC1D43"/>
    <w:rsid w:val="00DC2D37"/>
    <w:rsid w:val="00DD5B96"/>
    <w:rsid w:val="00DE0CED"/>
    <w:rsid w:val="00DE11CF"/>
    <w:rsid w:val="00DE22FF"/>
    <w:rsid w:val="00E04035"/>
    <w:rsid w:val="00E11696"/>
    <w:rsid w:val="00E36AA5"/>
    <w:rsid w:val="00E42D8C"/>
    <w:rsid w:val="00E51D4F"/>
    <w:rsid w:val="00E619A3"/>
    <w:rsid w:val="00E63D65"/>
    <w:rsid w:val="00E64054"/>
    <w:rsid w:val="00E66EE4"/>
    <w:rsid w:val="00E74553"/>
    <w:rsid w:val="00E9297E"/>
    <w:rsid w:val="00E9385E"/>
    <w:rsid w:val="00EA4F22"/>
    <w:rsid w:val="00EB7601"/>
    <w:rsid w:val="00EC3931"/>
    <w:rsid w:val="00EC623C"/>
    <w:rsid w:val="00ED5A40"/>
    <w:rsid w:val="00ED6AD1"/>
    <w:rsid w:val="00EE19EE"/>
    <w:rsid w:val="00EE1D7A"/>
    <w:rsid w:val="00F061FA"/>
    <w:rsid w:val="00F153F2"/>
    <w:rsid w:val="00F16B8A"/>
    <w:rsid w:val="00F16E53"/>
    <w:rsid w:val="00F342BF"/>
    <w:rsid w:val="00F40A3B"/>
    <w:rsid w:val="00F44335"/>
    <w:rsid w:val="00F7084A"/>
    <w:rsid w:val="00F72E74"/>
    <w:rsid w:val="00F75174"/>
    <w:rsid w:val="00F76143"/>
    <w:rsid w:val="00F82FC6"/>
    <w:rsid w:val="00F966F1"/>
    <w:rsid w:val="00FA394D"/>
    <w:rsid w:val="00FA79DC"/>
    <w:rsid w:val="00FB07DF"/>
    <w:rsid w:val="00FB62B9"/>
    <w:rsid w:val="00FB77C3"/>
    <w:rsid w:val="00FC1350"/>
    <w:rsid w:val="00FC4D6E"/>
    <w:rsid w:val="00FD3792"/>
    <w:rsid w:val="00FE0671"/>
    <w:rsid w:val="00FE3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D106"/>
  <w15:chartTrackingRefBased/>
  <w15:docId w15:val="{F6A2622D-DF56-4EF8-B21E-1A8413C5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character" w:customStyle="1" w:styleId="UnresolvedMention4">
    <w:name w:val="Unresolved Mention4"/>
    <w:basedOn w:val="DefaultParagraphFont"/>
    <w:uiPriority w:val="99"/>
    <w:semiHidden/>
    <w:unhideWhenUsed/>
    <w:rsid w:val="002A4BB2"/>
    <w:rPr>
      <w:color w:val="605E5C"/>
      <w:shd w:val="clear" w:color="auto" w:fill="E1DFDD"/>
    </w:rPr>
  </w:style>
  <w:style w:type="character" w:customStyle="1" w:styleId="UnresolvedMention5">
    <w:name w:val="Unresolved Mention5"/>
    <w:basedOn w:val="DefaultParagraphFont"/>
    <w:uiPriority w:val="99"/>
    <w:semiHidden/>
    <w:unhideWhenUsed/>
    <w:rsid w:val="00605486"/>
    <w:rPr>
      <w:color w:val="605E5C"/>
      <w:shd w:val="clear" w:color="auto" w:fill="E1DFDD"/>
    </w:rPr>
  </w:style>
  <w:style w:type="character" w:styleId="UnresolvedMention">
    <w:name w:val="Unresolved Mention"/>
    <w:basedOn w:val="DefaultParagraphFont"/>
    <w:uiPriority w:val="99"/>
    <w:semiHidden/>
    <w:unhideWhenUsed/>
    <w:rsid w:val="00BD3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8703">
      <w:bodyDiv w:val="1"/>
      <w:marLeft w:val="0"/>
      <w:marRight w:val="0"/>
      <w:marTop w:val="0"/>
      <w:marBottom w:val="0"/>
      <w:divBdr>
        <w:top w:val="none" w:sz="0" w:space="0" w:color="auto"/>
        <w:left w:val="none" w:sz="0" w:space="0" w:color="auto"/>
        <w:bottom w:val="none" w:sz="0" w:space="0" w:color="auto"/>
        <w:right w:val="none" w:sz="0" w:space="0" w:color="auto"/>
      </w:divBdr>
    </w:div>
    <w:div w:id="232857794">
      <w:bodyDiv w:val="1"/>
      <w:marLeft w:val="0"/>
      <w:marRight w:val="0"/>
      <w:marTop w:val="0"/>
      <w:marBottom w:val="0"/>
      <w:divBdr>
        <w:top w:val="none" w:sz="0" w:space="0" w:color="auto"/>
        <w:left w:val="none" w:sz="0" w:space="0" w:color="auto"/>
        <w:bottom w:val="none" w:sz="0" w:space="0" w:color="auto"/>
        <w:right w:val="none" w:sz="0" w:space="0" w:color="auto"/>
      </w:divBdr>
    </w:div>
    <w:div w:id="501966425">
      <w:bodyDiv w:val="1"/>
      <w:marLeft w:val="0"/>
      <w:marRight w:val="0"/>
      <w:marTop w:val="0"/>
      <w:marBottom w:val="0"/>
      <w:divBdr>
        <w:top w:val="none" w:sz="0" w:space="0" w:color="auto"/>
        <w:left w:val="none" w:sz="0" w:space="0" w:color="auto"/>
        <w:bottom w:val="none" w:sz="0" w:space="0" w:color="auto"/>
        <w:right w:val="none" w:sz="0" w:space="0" w:color="auto"/>
      </w:divBdr>
    </w:div>
    <w:div w:id="596134922">
      <w:bodyDiv w:val="1"/>
      <w:marLeft w:val="0"/>
      <w:marRight w:val="0"/>
      <w:marTop w:val="0"/>
      <w:marBottom w:val="0"/>
      <w:divBdr>
        <w:top w:val="none" w:sz="0" w:space="0" w:color="auto"/>
        <w:left w:val="none" w:sz="0" w:space="0" w:color="auto"/>
        <w:bottom w:val="none" w:sz="0" w:space="0" w:color="auto"/>
        <w:right w:val="none" w:sz="0" w:space="0" w:color="auto"/>
      </w:divBdr>
    </w:div>
    <w:div w:id="597832488">
      <w:bodyDiv w:val="1"/>
      <w:marLeft w:val="0"/>
      <w:marRight w:val="0"/>
      <w:marTop w:val="0"/>
      <w:marBottom w:val="0"/>
      <w:divBdr>
        <w:top w:val="none" w:sz="0" w:space="0" w:color="auto"/>
        <w:left w:val="none" w:sz="0" w:space="0" w:color="auto"/>
        <w:bottom w:val="none" w:sz="0" w:space="0" w:color="auto"/>
        <w:right w:val="none" w:sz="0" w:space="0" w:color="auto"/>
      </w:divBdr>
    </w:div>
    <w:div w:id="777604324">
      <w:bodyDiv w:val="1"/>
      <w:marLeft w:val="0"/>
      <w:marRight w:val="0"/>
      <w:marTop w:val="0"/>
      <w:marBottom w:val="0"/>
      <w:divBdr>
        <w:top w:val="none" w:sz="0" w:space="0" w:color="auto"/>
        <w:left w:val="none" w:sz="0" w:space="0" w:color="auto"/>
        <w:bottom w:val="none" w:sz="0" w:space="0" w:color="auto"/>
        <w:right w:val="none" w:sz="0" w:space="0" w:color="auto"/>
      </w:divBdr>
    </w:div>
    <w:div w:id="880556125">
      <w:bodyDiv w:val="1"/>
      <w:marLeft w:val="0"/>
      <w:marRight w:val="0"/>
      <w:marTop w:val="0"/>
      <w:marBottom w:val="0"/>
      <w:divBdr>
        <w:top w:val="none" w:sz="0" w:space="0" w:color="auto"/>
        <w:left w:val="none" w:sz="0" w:space="0" w:color="auto"/>
        <w:bottom w:val="none" w:sz="0" w:space="0" w:color="auto"/>
        <w:right w:val="none" w:sz="0" w:space="0" w:color="auto"/>
      </w:divBdr>
    </w:div>
    <w:div w:id="953637393">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411393512">
      <w:bodyDiv w:val="1"/>
      <w:marLeft w:val="0"/>
      <w:marRight w:val="0"/>
      <w:marTop w:val="0"/>
      <w:marBottom w:val="0"/>
      <w:divBdr>
        <w:top w:val="none" w:sz="0" w:space="0" w:color="auto"/>
        <w:left w:val="none" w:sz="0" w:space="0" w:color="auto"/>
        <w:bottom w:val="none" w:sz="0" w:space="0" w:color="auto"/>
        <w:right w:val="none" w:sz="0" w:space="0" w:color="auto"/>
      </w:divBdr>
    </w:div>
    <w:div w:id="1628971399">
      <w:bodyDiv w:val="1"/>
      <w:marLeft w:val="0"/>
      <w:marRight w:val="0"/>
      <w:marTop w:val="0"/>
      <w:marBottom w:val="0"/>
      <w:divBdr>
        <w:top w:val="none" w:sz="0" w:space="0" w:color="auto"/>
        <w:left w:val="none" w:sz="0" w:space="0" w:color="auto"/>
        <w:bottom w:val="none" w:sz="0" w:space="0" w:color="auto"/>
        <w:right w:val="none" w:sz="0" w:space="0" w:color="auto"/>
      </w:divBdr>
    </w:div>
    <w:div w:id="1718311658">
      <w:bodyDiv w:val="1"/>
      <w:marLeft w:val="0"/>
      <w:marRight w:val="0"/>
      <w:marTop w:val="0"/>
      <w:marBottom w:val="0"/>
      <w:divBdr>
        <w:top w:val="none" w:sz="0" w:space="0" w:color="auto"/>
        <w:left w:val="none" w:sz="0" w:space="0" w:color="auto"/>
        <w:bottom w:val="none" w:sz="0" w:space="0" w:color="auto"/>
        <w:right w:val="none" w:sz="0" w:space="0" w:color="auto"/>
      </w:divBdr>
    </w:div>
    <w:div w:id="20253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1.xml"/><Relationship Id="rId18" Type="http://schemas.openxmlformats.org/officeDocument/2006/relationships/hyperlink" Target="http://www.bsbalinks.com" TargetMode="External"/><Relationship Id="rId26" Type="http://schemas.openxmlformats.org/officeDocument/2006/relationships/hyperlink" Target="https://questions.packback.co" TargetMode="External"/><Relationship Id="rId39" Type="http://schemas.openxmlformats.org/officeDocument/2006/relationships/hyperlink" Target="https://buckeyepass.osu.edu/" TargetMode="External"/><Relationship Id="rId21" Type="http://schemas.openxmlformats.org/officeDocument/2006/relationships/image" Target="media/image6.png"/><Relationship Id="rId34" Type="http://schemas.openxmlformats.org/officeDocument/2006/relationships/hyperlink" Target="mailto:8help@osu.edu" TargetMode="External"/><Relationship Id="rId42" Type="http://schemas.openxmlformats.org/officeDocument/2006/relationships/hyperlink" Target="https://buckeyepass.osu.edu/" TargetMode="External"/><Relationship Id="rId47" Type="http://schemas.openxmlformats.org/officeDocument/2006/relationships/footer" Target="footer3.xml"/><Relationship Id="rId50"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osu.edu/UPolicies" TargetMode="External"/><Relationship Id="rId29" Type="http://schemas.openxmlformats.org/officeDocument/2006/relationships/hyperlink" Target="https://vimeo.com/163888277" TargetMode="External"/><Relationship Id="rId11" Type="http://schemas.openxmlformats.org/officeDocument/2006/relationships/hyperlink" Target="https://questions.packback.co" TargetMode="External"/><Relationship Id="rId24" Type="http://schemas.openxmlformats.org/officeDocument/2006/relationships/hyperlink" Target="mailto:slds@osu.edu" TargetMode="External"/><Relationship Id="rId32" Type="http://schemas.openxmlformats.org/officeDocument/2006/relationships/hyperlink" Target="https://slds.osu.edu/" TargetMode="External"/><Relationship Id="rId37" Type="http://schemas.openxmlformats.org/officeDocument/2006/relationships/hyperlink" Target="file:///C:/Users/rice.796/Downloads/Possibly%20offer%20link%20to%20https:/resourcecenter.odee.osu.edu/carmencanvas/keep-teaching-video-assignment-guide" TargetMode="External"/><Relationship Id="rId40" Type="http://schemas.openxmlformats.org/officeDocument/2006/relationships/hyperlink" Target="https://osuitsm.service-now.com/selfservice/kb_view.do?sysparm_article=kb05025"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trustees.osu.edu/assets/files/RuleBook/CodeStudentConduct.pdf" TargetMode="External"/><Relationship Id="rId23" Type="http://schemas.openxmlformats.org/officeDocument/2006/relationships/hyperlink" Target="https://slds.osu.edu/" TargetMode="External"/><Relationship Id="rId28" Type="http://schemas.openxmlformats.org/officeDocument/2006/relationships/hyperlink" Target="http://help.packback.co/" TargetMode="External"/><Relationship Id="rId36" Type="http://schemas.openxmlformats.org/officeDocument/2006/relationships/hyperlink" Target="https://go.osu.edu/Bqdx" TargetMode="External"/><Relationship Id="rId49" Type="http://schemas.openxmlformats.org/officeDocument/2006/relationships/theme" Target="theme/theme1.xml"/><Relationship Id="rId10" Type="http://schemas.openxmlformats.org/officeDocument/2006/relationships/hyperlink" Target="https://app.tophat.com/e/868003" TargetMode="External"/><Relationship Id="rId19" Type="http://schemas.openxmlformats.org/officeDocument/2006/relationships/image" Target="media/image5.png"/><Relationship Id="rId31" Type="http://schemas.openxmlformats.org/officeDocument/2006/relationships/hyperlink" Target="mailto:slds@osu.edu" TargetMode="External"/><Relationship Id="rId44" Type="http://schemas.openxmlformats.org/officeDocument/2006/relationships/hyperlink" Target="https://osuitsm.service-now.com/selfservice/kb_view.do?sysparm_article=kb05026" TargetMode="External"/><Relationship Id="rId52"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ohiostate.bncollege.com/c/Supply-Chain-Management/p/MBS_1443060_used?currentCampus=218&amp;currentTerm=218_218_23_W&amp;currentCourse=218_218_23_W_747_4383_2&amp;rental=true" TargetMode="External"/><Relationship Id="rId14" Type="http://schemas.openxmlformats.org/officeDocument/2006/relationships/image" Target="media/image3.png"/><Relationship Id="rId22" Type="http://schemas.openxmlformats.org/officeDocument/2006/relationships/hyperlink" Target="mailto:safeandhealthy.osu.edu/" TargetMode="External"/><Relationship Id="rId27" Type="http://schemas.openxmlformats.org/officeDocument/2006/relationships/hyperlink" Target="http://www.packback.co/product/pricing" TargetMode="External"/><Relationship Id="rId30" Type="http://schemas.openxmlformats.org/officeDocument/2006/relationships/hyperlink" Target="https://slds.osu.edu/covid-19-info/covid-related-accommodation-requests/" TargetMode="External"/><Relationship Id="rId35" Type="http://schemas.openxmlformats.org/officeDocument/2006/relationships/hyperlink" Target="https://community.canvaslms.com/docs/DOC-10701" TargetMode="External"/><Relationship Id="rId43" Type="http://schemas.openxmlformats.org/officeDocument/2006/relationships/hyperlink" Target="https://osuitsm.service-now.com/selfservice/kb_view.do?sysparm_article=kb05026" TargetMode="External"/><Relationship Id="rId48"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http://go.osu.edu/credithours" TargetMode="External"/><Relationship Id="rId33" Type="http://schemas.openxmlformats.org/officeDocument/2006/relationships/hyperlink" Target="http://ocio.osu.edu/help" TargetMode="External"/><Relationship Id="rId38" Type="http://schemas.openxmlformats.org/officeDocument/2006/relationships/hyperlink" Target="file:///C:/Users/rice.796/Downloads/Possibly%20offer%20link%20to%20https:/resourcecenter.odee.osu.edu/carmencanvas/keep-teaching-video-assignment-guide" TargetMode="External"/><Relationship Id="rId46" Type="http://schemas.openxmlformats.org/officeDocument/2006/relationships/footer" Target="footer2.xml"/><Relationship Id="rId20" Type="http://schemas.openxmlformats.org/officeDocument/2006/relationships/hyperlink" Target="http://www.nav-1.com" TargetMode="External"/><Relationship Id="rId41" Type="http://schemas.openxmlformats.org/officeDocument/2006/relationships/hyperlink" Target="https://ocio.osu.edu/blog/community/2015/08/18/free-microsoft-office-for-ohio-state-students" TargetMode="External"/><Relationship Id="rId1" Type="http://schemas.openxmlformats.org/officeDocument/2006/relationships/customXml" Target="../customXml/item1.xml"/><Relationship Id="rId6" Type="http://schemas.openxmlformats.org/officeDocument/2006/relationships/footnotes" Target="foot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6d00784eec88b1ed18c7efa52e9d45fc">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6bf66f537201082362e451b14cd9215f"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214D7B-BD9C-4A59-BB4F-52E65CFB2108}">
  <ds:schemaRefs>
    <ds:schemaRef ds:uri="http://schemas.openxmlformats.org/officeDocument/2006/bibliography"/>
  </ds:schemaRefs>
</ds:datastoreItem>
</file>

<file path=customXml/itemProps2.xml><?xml version="1.0" encoding="utf-8"?>
<ds:datastoreItem xmlns:ds="http://schemas.openxmlformats.org/officeDocument/2006/customXml" ds:itemID="{F3185ECD-D600-4873-88FB-4588CC1EFE32}"/>
</file>

<file path=customXml/itemProps3.xml><?xml version="1.0" encoding="utf-8"?>
<ds:datastoreItem xmlns:ds="http://schemas.openxmlformats.org/officeDocument/2006/customXml" ds:itemID="{F4475F0F-D22E-4DD6-A3AA-52C22B57463C}"/>
</file>

<file path=customXml/itemProps4.xml><?xml version="1.0" encoding="utf-8"?>
<ds:datastoreItem xmlns:ds="http://schemas.openxmlformats.org/officeDocument/2006/customXml" ds:itemID="{EC406B71-4C72-4465-ABD7-07E61D7AA9D7}"/>
</file>

<file path=docProps/app.xml><?xml version="1.0" encoding="utf-8"?>
<Properties xmlns="http://schemas.openxmlformats.org/officeDocument/2006/extended-properties" xmlns:vt="http://schemas.openxmlformats.org/officeDocument/2006/docPropsVTypes">
  <Template>Normal</Template>
  <TotalTime>1530</TotalTime>
  <Pages>8</Pages>
  <Words>2809</Words>
  <Characters>16014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Bendoly</dc:creator>
  <cp:keywords/>
  <dc:description/>
  <cp:lastModifiedBy>Steve DeNunzio</cp:lastModifiedBy>
  <cp:revision>50</cp:revision>
  <cp:lastPrinted>2022-02-28T16:10:00Z</cp:lastPrinted>
  <dcterms:created xsi:type="dcterms:W3CDTF">2022-01-30T22:41:00Z</dcterms:created>
  <dcterms:modified xsi:type="dcterms:W3CDTF">2023-01-08T15:23:00Z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12060600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