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2E09" w14:textId="77777777" w:rsidR="00C6344A" w:rsidRPr="008367C2" w:rsidRDefault="00676381" w:rsidP="0064171E">
      <w:pPr>
        <w:jc w:val="center"/>
        <w:rPr>
          <w:rFonts w:ascii="Calibri" w:hAnsi="Calibri" w:cs="Times New Roman"/>
          <w:b/>
          <w:i/>
          <w:sz w:val="40"/>
          <w:szCs w:val="40"/>
        </w:rPr>
      </w:pPr>
      <w:r w:rsidRPr="008367C2">
        <w:rPr>
          <w:rFonts w:ascii="Calibri" w:hAnsi="Calibri" w:cs="Times New Roman"/>
          <w:b/>
          <w:i/>
          <w:sz w:val="40"/>
          <w:szCs w:val="40"/>
        </w:rPr>
        <w:t>Course Syllabus</w:t>
      </w:r>
    </w:p>
    <w:p w14:paraId="6F1305EA" w14:textId="77777777" w:rsidR="00B97E80" w:rsidRPr="004613A4" w:rsidRDefault="00B97E80" w:rsidP="00B97E80">
      <w:pPr>
        <w:pStyle w:val="Heading1"/>
        <w:rPr>
          <w:rFonts w:ascii="Calibri" w:hAnsi="Calibri" w:cs="Calibri"/>
        </w:rPr>
      </w:pPr>
      <w:bookmarkStart w:id="0" w:name="_Hlk60508302"/>
      <w:r w:rsidRPr="004613A4">
        <w:rPr>
          <w:rFonts w:ascii="Calibri" w:hAnsi="Calibri" w:cs="Calibri"/>
        </w:rPr>
        <w:t>Course Information</w:t>
      </w:r>
    </w:p>
    <w:p w14:paraId="47D6CEF4" w14:textId="0E7934F0" w:rsidR="00B97E80" w:rsidRPr="004613A4" w:rsidRDefault="00B97E80" w:rsidP="00B97E80">
      <w:pPr>
        <w:rPr>
          <w:rFonts w:ascii="Calibri" w:hAnsi="Calibri" w:cs="Times New Roman"/>
        </w:rPr>
      </w:pPr>
      <w:r w:rsidRPr="004613A4">
        <w:rPr>
          <w:rFonts w:ascii="Calibri" w:hAnsi="Calibri" w:cs="Times New Roman"/>
          <w:i/>
        </w:rPr>
        <w:t>Course Number/Section</w:t>
      </w:r>
      <w:r w:rsidRPr="004613A4">
        <w:rPr>
          <w:rFonts w:ascii="Calibri" w:hAnsi="Calibri" w:cs="Times New Roman"/>
        </w:rPr>
        <w:tab/>
      </w:r>
      <w:bookmarkStart w:id="1" w:name="Text1"/>
      <w:r w:rsidRPr="004613A4">
        <w:rPr>
          <w:rFonts w:ascii="Calibri" w:hAnsi="Calibri" w:cs="Times New Roman"/>
        </w:rPr>
        <w:tab/>
      </w:r>
      <w:bookmarkEnd w:id="1"/>
      <w:r w:rsidR="00C5206D">
        <w:rPr>
          <w:rFonts w:ascii="Calibri" w:hAnsi="Calibri" w:cs="Times New Roman"/>
        </w:rPr>
        <w:t>BUSML</w:t>
      </w:r>
      <w:r w:rsidRPr="004613A4">
        <w:rPr>
          <w:rFonts w:ascii="Calibri" w:hAnsi="Calibri" w:cs="Times New Roman"/>
        </w:rPr>
        <w:t xml:space="preserve"> </w:t>
      </w:r>
      <w:r w:rsidR="00C46B88">
        <w:rPr>
          <w:rFonts w:ascii="Calibri" w:hAnsi="Calibri" w:cs="Times New Roman"/>
        </w:rPr>
        <w:t>3</w:t>
      </w:r>
      <w:r>
        <w:rPr>
          <w:rFonts w:ascii="Calibri" w:hAnsi="Calibri" w:cs="Times New Roman"/>
        </w:rPr>
        <w:t>3</w:t>
      </w:r>
      <w:r w:rsidR="00C5206D">
        <w:rPr>
          <w:rFonts w:ascii="Calibri" w:hAnsi="Calibri" w:cs="Times New Roman"/>
        </w:rPr>
        <w:t>80</w:t>
      </w:r>
    </w:p>
    <w:p w14:paraId="16CE44AE" w14:textId="41DEFC25" w:rsidR="00B97E80" w:rsidRPr="004613A4" w:rsidRDefault="00B97E80" w:rsidP="00B97E80">
      <w:pPr>
        <w:rPr>
          <w:rFonts w:ascii="Calibri" w:hAnsi="Calibri" w:cs="Times New Roman"/>
        </w:rPr>
      </w:pPr>
      <w:r w:rsidRPr="004613A4">
        <w:rPr>
          <w:rFonts w:ascii="Calibri" w:hAnsi="Calibri" w:cs="Times New Roman"/>
          <w:i/>
        </w:rPr>
        <w:t>Course Title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720D02" w:rsidRPr="00720D02">
        <w:rPr>
          <w:rFonts w:ascii="Calibri" w:hAnsi="Calibri" w:cs="Times New Roman"/>
        </w:rPr>
        <w:t>Logistics Management</w:t>
      </w:r>
    </w:p>
    <w:p w14:paraId="022D791E" w14:textId="16CA8F46" w:rsidR="00B97E80" w:rsidRPr="004613A4" w:rsidRDefault="00B97E80" w:rsidP="00B97E80">
      <w:pPr>
        <w:rPr>
          <w:rFonts w:ascii="Calibri" w:hAnsi="Calibri" w:cs="Times New Roman"/>
        </w:rPr>
      </w:pPr>
      <w:r w:rsidRPr="004613A4">
        <w:rPr>
          <w:rFonts w:ascii="Calibri" w:hAnsi="Calibri" w:cs="Times New Roman"/>
          <w:i/>
        </w:rPr>
        <w:t>Term</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t>S</w:t>
      </w:r>
      <w:r w:rsidR="009F2FB3">
        <w:rPr>
          <w:rFonts w:ascii="Calibri" w:hAnsi="Calibri" w:cs="Times New Roman"/>
        </w:rPr>
        <w:t>ummer</w:t>
      </w:r>
      <w:r w:rsidRPr="004613A4">
        <w:rPr>
          <w:rFonts w:ascii="Calibri" w:hAnsi="Calibri" w:cs="Times New Roman"/>
        </w:rPr>
        <w:t xml:space="preserve"> 202</w:t>
      </w:r>
      <w:r w:rsidR="00C5206D">
        <w:rPr>
          <w:rFonts w:ascii="Calibri" w:hAnsi="Calibri" w:cs="Times New Roman"/>
        </w:rPr>
        <w:t>5</w:t>
      </w:r>
    </w:p>
    <w:p w14:paraId="258C2654" w14:textId="17E56B2E" w:rsidR="00B97E80" w:rsidRPr="004613A4" w:rsidRDefault="00B97E80" w:rsidP="00B97E80">
      <w:pPr>
        <w:rPr>
          <w:rFonts w:ascii="Calibri" w:hAnsi="Calibri" w:cs="Times New Roman"/>
        </w:rPr>
      </w:pPr>
      <w:r w:rsidRPr="004613A4">
        <w:rPr>
          <w:rFonts w:ascii="Calibri" w:hAnsi="Calibri" w:cs="Times New Roman"/>
        </w:rPr>
        <w:t>Days</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A37D31">
        <w:rPr>
          <w:rFonts w:ascii="Calibri" w:hAnsi="Calibri" w:cs="Times New Roman"/>
        </w:rPr>
        <w:t>NA</w:t>
      </w:r>
    </w:p>
    <w:p w14:paraId="0CA7215D" w14:textId="0E1FEFE1" w:rsidR="00B97E80" w:rsidRPr="004613A4" w:rsidRDefault="00B97E80" w:rsidP="00B97E80">
      <w:pPr>
        <w:rPr>
          <w:rFonts w:ascii="Calibri" w:hAnsi="Calibri" w:cs="Times New Roman"/>
        </w:rPr>
      </w:pPr>
      <w:r w:rsidRPr="004613A4">
        <w:rPr>
          <w:rFonts w:ascii="Calibri" w:hAnsi="Calibri" w:cs="Times New Roman"/>
        </w:rPr>
        <w:t>Instructional Mode</w:t>
      </w:r>
      <w:r w:rsidRPr="004613A4">
        <w:rPr>
          <w:rFonts w:ascii="Calibri" w:hAnsi="Calibri" w:cs="Times New Roman"/>
        </w:rPr>
        <w:tab/>
      </w:r>
      <w:r w:rsidRPr="004613A4">
        <w:rPr>
          <w:rFonts w:ascii="Calibri" w:hAnsi="Calibri" w:cs="Times New Roman"/>
        </w:rPr>
        <w:tab/>
      </w:r>
      <w:r w:rsidR="00C5206D">
        <w:rPr>
          <w:rFonts w:ascii="Calibri" w:hAnsi="Calibri" w:cs="Times New Roman"/>
        </w:rPr>
        <w:t xml:space="preserve">Online, </w:t>
      </w:r>
      <w:r w:rsidR="00FD64FC">
        <w:rPr>
          <w:rFonts w:ascii="Calibri" w:hAnsi="Calibri" w:cs="Times New Roman"/>
        </w:rPr>
        <w:t>Asynchronous</w:t>
      </w:r>
    </w:p>
    <w:p w14:paraId="02B7A3C9" w14:textId="5A82ADFE" w:rsidR="00B97E80" w:rsidRPr="004613A4" w:rsidRDefault="00B97E80" w:rsidP="00B97E80">
      <w:pPr>
        <w:rPr>
          <w:rFonts w:ascii="Calibri" w:hAnsi="Calibri" w:cs="Times New Roman"/>
        </w:rPr>
      </w:pPr>
      <w:r w:rsidRPr="004613A4">
        <w:rPr>
          <w:rFonts w:ascii="Calibri" w:hAnsi="Calibri" w:cs="Times New Roman"/>
        </w:rPr>
        <w:t>Meeting Time</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372B59">
        <w:rPr>
          <w:rFonts w:ascii="Calibri" w:hAnsi="Calibri" w:cs="Times New Roman"/>
        </w:rPr>
        <w:t>NA</w:t>
      </w:r>
    </w:p>
    <w:p w14:paraId="5A1315EF" w14:textId="715B8131" w:rsidR="00B97E80" w:rsidRPr="004613A4" w:rsidRDefault="00B97E80" w:rsidP="00B97E80">
      <w:pPr>
        <w:rPr>
          <w:rFonts w:ascii="Calibri" w:hAnsi="Calibri" w:cs="Times New Roman"/>
        </w:rPr>
      </w:pPr>
      <w:r w:rsidRPr="004613A4">
        <w:rPr>
          <w:rFonts w:ascii="Calibri" w:hAnsi="Calibri" w:cs="Times New Roman"/>
        </w:rPr>
        <w:t>Room</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C5206D">
        <w:rPr>
          <w:rFonts w:ascii="Calibri" w:hAnsi="Calibri" w:cs="Times New Roman"/>
        </w:rPr>
        <w:t>NA</w:t>
      </w:r>
    </w:p>
    <w:p w14:paraId="293D4958" w14:textId="77777777" w:rsidR="00B97E80" w:rsidRPr="004613A4" w:rsidRDefault="00B97E80" w:rsidP="00B97E80">
      <w:pPr>
        <w:pStyle w:val="Heading1"/>
        <w:rPr>
          <w:rFonts w:ascii="Calibri" w:hAnsi="Calibri" w:cs="Calibri"/>
        </w:rPr>
      </w:pPr>
      <w:r w:rsidRPr="004613A4">
        <w:rPr>
          <w:rFonts w:ascii="Calibri" w:hAnsi="Calibri" w:cs="Calibri"/>
        </w:rPr>
        <w:t>Course Instructor Contact Information</w:t>
      </w:r>
    </w:p>
    <w:p w14:paraId="2F338571" w14:textId="77777777" w:rsidR="00B97E80" w:rsidRPr="004613A4" w:rsidRDefault="00B97E80" w:rsidP="00B97E80">
      <w:pPr>
        <w:rPr>
          <w:rFonts w:ascii="Calibri" w:hAnsi="Calibri" w:cs="Times New Roman"/>
          <w:iCs/>
        </w:rPr>
      </w:pPr>
      <w:r w:rsidRPr="004613A4">
        <w:rPr>
          <w:rFonts w:ascii="Calibri" w:hAnsi="Calibri" w:cs="Times New Roman"/>
          <w:i/>
        </w:rPr>
        <w:t>Professor</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Dr. David Widdifield, DBA</w:t>
      </w:r>
    </w:p>
    <w:p w14:paraId="66931D09" w14:textId="6E5BAD7A" w:rsidR="00B97E80" w:rsidRPr="00C5206D" w:rsidRDefault="00B97E80" w:rsidP="00B97E80">
      <w:pPr>
        <w:rPr>
          <w:rFonts w:ascii="Calibri" w:hAnsi="Calibri" w:cs="Times New Roman"/>
          <w:iCs/>
        </w:rPr>
      </w:pPr>
      <w:r w:rsidRPr="004613A4">
        <w:rPr>
          <w:rFonts w:ascii="Calibri" w:hAnsi="Calibri" w:cs="Times New Roman"/>
          <w:i/>
        </w:rPr>
        <w:t>Office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5206D" w:rsidRPr="00C5206D">
        <w:rPr>
          <w:rFonts w:ascii="Calibri" w:hAnsi="Calibri" w:cs="Times New Roman"/>
          <w:iCs/>
        </w:rPr>
        <w:t>Virtual</w:t>
      </w:r>
    </w:p>
    <w:p w14:paraId="34CDCC12" w14:textId="77777777" w:rsidR="00B97E80" w:rsidRPr="004613A4" w:rsidRDefault="00B97E80" w:rsidP="00B97E80">
      <w:pPr>
        <w:rPr>
          <w:rFonts w:ascii="Calibri" w:hAnsi="Calibri" w:cs="Times New Roman"/>
          <w:iCs/>
        </w:rPr>
      </w:pPr>
      <w:r w:rsidRPr="004613A4">
        <w:rPr>
          <w:rFonts w:ascii="Calibri" w:hAnsi="Calibri" w:cs="Times New Roman"/>
          <w:i/>
        </w:rPr>
        <w:t>Office Phone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(972) 883-5168</w:t>
      </w:r>
    </w:p>
    <w:p w14:paraId="561A944C" w14:textId="249BD388" w:rsidR="00B97E80" w:rsidRPr="004613A4" w:rsidRDefault="00B97E80" w:rsidP="00B97E80">
      <w:pPr>
        <w:rPr>
          <w:rFonts w:ascii="Calibri" w:hAnsi="Calibri" w:cs="Times New Roman"/>
          <w:iCs/>
        </w:rPr>
      </w:pPr>
      <w:r w:rsidRPr="004613A4">
        <w:rPr>
          <w:rFonts w:ascii="Calibri" w:hAnsi="Calibri" w:cs="Times New Roman"/>
          <w:i/>
        </w:rPr>
        <w:t>Email Address</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hyperlink r:id="rId9" w:history="1">
        <w:r w:rsidR="00F5198F" w:rsidRPr="00C75ADA">
          <w:rPr>
            <w:rStyle w:val="Hyperlink"/>
            <w:rFonts w:ascii="Calibri" w:hAnsi="Calibri" w:cs="Times New Roman"/>
            <w:i/>
          </w:rPr>
          <w:t>w</w:t>
        </w:r>
        <w:r w:rsidR="00F5198F" w:rsidRPr="00C75ADA">
          <w:rPr>
            <w:rStyle w:val="Hyperlink"/>
            <w:rFonts w:ascii="Calibri" w:hAnsi="Calibri" w:cs="Times New Roman"/>
            <w:iCs/>
          </w:rPr>
          <w:t>iddifield.2@osu.edu</w:t>
        </w:r>
      </w:hyperlink>
      <w:r w:rsidR="00F5198F">
        <w:rPr>
          <w:rFonts w:ascii="Calibri" w:hAnsi="Calibri" w:cs="Times New Roman"/>
          <w:iCs/>
        </w:rPr>
        <w:t>*</w:t>
      </w:r>
    </w:p>
    <w:p w14:paraId="54B80592" w14:textId="6B3F7B61" w:rsidR="00B97E80" w:rsidRDefault="00B97E80" w:rsidP="00B97E80">
      <w:pPr>
        <w:rPr>
          <w:rFonts w:ascii="Calibri" w:hAnsi="Calibri" w:cs="Times New Roman"/>
          <w:iCs/>
        </w:rPr>
      </w:pPr>
      <w:r w:rsidRPr="00C02BA2">
        <w:rPr>
          <w:rFonts w:ascii="Calibri" w:hAnsi="Calibri" w:cs="Times New Roman"/>
          <w:i/>
        </w:rPr>
        <w:t>Office Hours</w:t>
      </w:r>
      <w:r w:rsidRPr="00C02BA2">
        <w:rPr>
          <w:rFonts w:ascii="Calibri" w:hAnsi="Calibri" w:cs="Times New Roman"/>
          <w:i/>
        </w:rPr>
        <w:tab/>
      </w:r>
      <w:r w:rsidRPr="00C02BA2">
        <w:rPr>
          <w:rFonts w:ascii="Calibri" w:hAnsi="Calibri" w:cs="Times New Roman"/>
          <w:i/>
        </w:rPr>
        <w:tab/>
      </w:r>
      <w:r w:rsidRPr="00C02BA2">
        <w:rPr>
          <w:rFonts w:ascii="Calibri" w:hAnsi="Calibri" w:cs="Times New Roman"/>
          <w:i/>
        </w:rPr>
        <w:tab/>
      </w:r>
      <w:bookmarkStart w:id="2" w:name="_Hlk122701311"/>
      <w:r w:rsidR="00FA4D70" w:rsidRPr="00C02BA2">
        <w:rPr>
          <w:rFonts w:ascii="Calibri" w:hAnsi="Calibri" w:cs="Times New Roman"/>
          <w:iCs/>
        </w:rPr>
        <w:t xml:space="preserve">Virtual </w:t>
      </w:r>
      <w:bookmarkEnd w:id="2"/>
      <w:r w:rsidR="00D1382E" w:rsidRPr="00C02BA2">
        <w:rPr>
          <w:rFonts w:ascii="Calibri" w:hAnsi="Calibri" w:cs="Times New Roman"/>
          <w:iCs/>
        </w:rPr>
        <w:t>by appointment</w:t>
      </w:r>
      <w:r w:rsidR="008D2C2D" w:rsidRPr="00C02BA2">
        <w:rPr>
          <w:rFonts w:ascii="Calibri" w:hAnsi="Calibri" w:cs="Times New Roman"/>
          <w:iCs/>
        </w:rPr>
        <w:t xml:space="preserve"> </w:t>
      </w:r>
      <w:r w:rsidR="009F2FB3">
        <w:rPr>
          <w:rFonts w:ascii="Calibri" w:hAnsi="Calibri" w:cs="Times New Roman"/>
          <w:iCs/>
        </w:rPr>
        <w:t>Fridays 2</w:t>
      </w:r>
      <w:r w:rsidR="008D2C2D" w:rsidRPr="00C02BA2">
        <w:rPr>
          <w:rFonts w:ascii="Calibri" w:hAnsi="Calibri" w:cs="Times New Roman"/>
          <w:iCs/>
        </w:rPr>
        <w:t xml:space="preserve">pm – </w:t>
      </w:r>
      <w:r w:rsidR="009F2FB3">
        <w:rPr>
          <w:rFonts w:ascii="Calibri" w:hAnsi="Calibri" w:cs="Times New Roman"/>
          <w:iCs/>
        </w:rPr>
        <w:t>4</w:t>
      </w:r>
      <w:r w:rsidR="008D2C2D" w:rsidRPr="00C02BA2">
        <w:rPr>
          <w:rFonts w:ascii="Calibri" w:hAnsi="Calibri" w:cs="Times New Roman"/>
          <w:iCs/>
        </w:rPr>
        <w:t>PM</w:t>
      </w:r>
    </w:p>
    <w:p w14:paraId="47835694" w14:textId="3B5BE616" w:rsidR="00F5198F" w:rsidRPr="00FA4D70" w:rsidRDefault="00F5198F" w:rsidP="00B97E80">
      <w:pPr>
        <w:rPr>
          <w:rFonts w:ascii="Calibri" w:hAnsi="Calibri" w:cs="Times New Roman"/>
          <w:iCs/>
        </w:rPr>
      </w:pPr>
      <w:r w:rsidRPr="00F5198F">
        <w:rPr>
          <w:rFonts w:ascii="Calibri" w:hAnsi="Calibri" w:cs="Times New Roman"/>
          <w:b/>
          <w:bCs/>
          <w:iCs/>
        </w:rPr>
        <w:t>*</w:t>
      </w:r>
      <w:r w:rsidRPr="00F5198F">
        <w:rPr>
          <w:rFonts w:ascii="Calibri" w:hAnsi="Calibri" w:cs="Times New Roman"/>
          <w:b/>
          <w:bCs/>
          <w:i/>
        </w:rPr>
        <w:t>Please send all course related questions via this email address.</w:t>
      </w:r>
    </w:p>
    <w:bookmarkEnd w:id="0"/>
    <w:p w14:paraId="000E6E31" w14:textId="77777777" w:rsidR="00C6344A" w:rsidRPr="00E16A03" w:rsidRDefault="00C6344A" w:rsidP="008367C2">
      <w:pPr>
        <w:pStyle w:val="Heading1"/>
        <w:rPr>
          <w:rFonts w:ascii="Calibri" w:hAnsi="Calibri" w:cs="Calibri"/>
        </w:rPr>
      </w:pPr>
      <w:r w:rsidRPr="00E16A03">
        <w:rPr>
          <w:rFonts w:ascii="Calibri" w:hAnsi="Calibri" w:cs="Calibri"/>
        </w:rPr>
        <w:t>Course Pre-re</w:t>
      </w:r>
      <w:r w:rsidR="008A6153" w:rsidRPr="00E16A03">
        <w:rPr>
          <w:rFonts w:ascii="Calibri" w:hAnsi="Calibri" w:cs="Calibri"/>
        </w:rPr>
        <w:t xml:space="preserve">quisites, Co-requisites, and/or </w:t>
      </w:r>
      <w:r w:rsidRPr="00E16A03">
        <w:rPr>
          <w:rFonts w:ascii="Calibri" w:hAnsi="Calibri" w:cs="Calibri"/>
        </w:rPr>
        <w:t>Other Restrictions</w:t>
      </w:r>
    </w:p>
    <w:p w14:paraId="336A4305" w14:textId="0FAEFF4A" w:rsidR="00A001F4" w:rsidRDefault="00372B59" w:rsidP="000A4CF0">
      <w:pPr>
        <w:rPr>
          <w:rStyle w:val="pseditboxdisponly"/>
          <w:rFonts w:ascii="Calibri" w:hAnsi="Calibri"/>
        </w:rPr>
      </w:pPr>
      <w:bookmarkStart w:id="3" w:name="Text12"/>
      <w:r w:rsidRPr="00372B59">
        <w:rPr>
          <w:rStyle w:val="pseditboxdisponly"/>
          <w:rFonts w:ascii="Calibri" w:hAnsi="Calibri"/>
        </w:rPr>
        <w:t>Prereq: Econ 2001.01, or equiv.; and 2002.01, or equiv. Not open to students enrolled in UUSS, UExp, or PreBSBA-PR</w:t>
      </w:r>
      <w:r w:rsidR="00A001F4" w:rsidRPr="00A001F4">
        <w:rPr>
          <w:rStyle w:val="pseditboxdisponly"/>
          <w:rFonts w:ascii="Calibri" w:hAnsi="Calibri"/>
        </w:rPr>
        <w:t>.</w:t>
      </w:r>
    </w:p>
    <w:bookmarkEnd w:id="3"/>
    <w:p w14:paraId="3126DFF9" w14:textId="77777777" w:rsidR="00C6344A" w:rsidRPr="00E16A03" w:rsidRDefault="00C6344A" w:rsidP="008367C2">
      <w:pPr>
        <w:pStyle w:val="Heading1"/>
        <w:rPr>
          <w:rFonts w:ascii="Calibri" w:hAnsi="Calibri" w:cs="Calibri"/>
        </w:rPr>
      </w:pPr>
      <w:r w:rsidRPr="00E16A03">
        <w:rPr>
          <w:rFonts w:ascii="Calibri" w:hAnsi="Calibri" w:cs="Calibri"/>
        </w:rPr>
        <w:t>Course Description</w:t>
      </w:r>
    </w:p>
    <w:p w14:paraId="2C3B6D74" w14:textId="77777777" w:rsidR="00372B59" w:rsidRPr="00372B59" w:rsidRDefault="00372B59" w:rsidP="00372B59">
      <w:pPr>
        <w:rPr>
          <w:rFonts w:ascii="Calibri" w:hAnsi="Calibri"/>
        </w:rPr>
      </w:pPr>
      <w:r w:rsidRPr="00372B59">
        <w:rPr>
          <w:rFonts w:ascii="Calibri" w:hAnsi="Calibri"/>
        </w:rPr>
        <w:t>Concepts and methods used to plan and manage logistics activities in a business environment. Understanding of the components of logistics management and tradeoffs required to manage the integrated flow of goods through the supply chain.</w:t>
      </w:r>
    </w:p>
    <w:p w14:paraId="199BAF73" w14:textId="2C06D734" w:rsidR="00C6344A" w:rsidRPr="00E16A03" w:rsidRDefault="005F7040" w:rsidP="008367C2">
      <w:pPr>
        <w:pStyle w:val="Heading1"/>
        <w:rPr>
          <w:rFonts w:ascii="Calibri" w:hAnsi="Calibri" w:cs="Calibri"/>
        </w:rPr>
      </w:pPr>
      <w:r>
        <w:rPr>
          <w:rFonts w:ascii="Calibri" w:hAnsi="Calibri" w:cs="Calibri"/>
        </w:rPr>
        <w:t xml:space="preserve">Course </w:t>
      </w:r>
      <w:r w:rsidR="00C6344A" w:rsidRPr="00E16A03">
        <w:rPr>
          <w:rFonts w:ascii="Calibri" w:hAnsi="Calibri" w:cs="Calibri"/>
        </w:rPr>
        <w:t>Learning Objectives/Outcomes</w:t>
      </w:r>
    </w:p>
    <w:p w14:paraId="4712F7BB" w14:textId="5FC5883A" w:rsidR="00372B59" w:rsidRDefault="00372B59" w:rsidP="00B1531A">
      <w:pPr>
        <w:tabs>
          <w:tab w:val="left" w:pos="720"/>
          <w:tab w:val="left" w:pos="2160"/>
          <w:tab w:val="left" w:pos="9450"/>
        </w:tabs>
        <w:autoSpaceDE w:val="0"/>
        <w:autoSpaceDN w:val="0"/>
        <w:adjustRightInd w:val="0"/>
        <w:ind w:left="90" w:right="918"/>
        <w:rPr>
          <w:rFonts w:ascii="Calibri" w:hAnsi="Calibri"/>
        </w:rPr>
      </w:pPr>
      <w:bookmarkStart w:id="4" w:name="Text22"/>
      <w:r w:rsidRPr="00372B59">
        <w:rPr>
          <w:rFonts w:ascii="Calibri" w:hAnsi="Calibri"/>
        </w:rPr>
        <w:t xml:space="preserve">To provide an understanding of the key logistics concepts and the issues affecting the movement and storage of goods. Emphasis will be placed on providing a broad and general exposure to business logistics. This will include the development of a basic understanding of the concepts and techniques important to analyzing business logistics problems. The course will also examine how the various logistics activities are related to each other and other functional areas within a business. Finally, the course strives to develop management and control techniques/skills that are critical </w:t>
      </w:r>
      <w:r w:rsidR="00933032" w:rsidRPr="00372B59">
        <w:rPr>
          <w:rFonts w:ascii="Calibri" w:hAnsi="Calibri"/>
        </w:rPr>
        <w:t>in</w:t>
      </w:r>
      <w:r w:rsidRPr="00372B59">
        <w:rPr>
          <w:rFonts w:ascii="Calibri" w:hAnsi="Calibri"/>
        </w:rPr>
        <w:t xml:space="preserve"> logistics.</w:t>
      </w:r>
    </w:p>
    <w:p w14:paraId="04A68089" w14:textId="78E62C3D" w:rsidR="00B1531A" w:rsidRPr="003A787C" w:rsidRDefault="00B1531A" w:rsidP="00B1531A">
      <w:pPr>
        <w:tabs>
          <w:tab w:val="left" w:pos="720"/>
          <w:tab w:val="left" w:pos="2160"/>
          <w:tab w:val="left" w:pos="9450"/>
        </w:tabs>
        <w:autoSpaceDE w:val="0"/>
        <w:autoSpaceDN w:val="0"/>
        <w:adjustRightInd w:val="0"/>
        <w:ind w:left="90" w:right="918"/>
        <w:rPr>
          <w:rFonts w:ascii="Calibri" w:hAnsi="Calibri"/>
        </w:rPr>
      </w:pPr>
      <w:r w:rsidRPr="003A787C">
        <w:rPr>
          <w:rFonts w:ascii="Calibri" w:hAnsi="Calibri"/>
        </w:rPr>
        <w:t xml:space="preserve">Students will understand the role </w:t>
      </w:r>
      <w:r w:rsidR="006C3174">
        <w:rPr>
          <w:rFonts w:ascii="Calibri" w:hAnsi="Calibri"/>
        </w:rPr>
        <w:t xml:space="preserve">logistics </w:t>
      </w:r>
      <w:r w:rsidRPr="003A787C">
        <w:rPr>
          <w:rFonts w:ascii="Calibri" w:hAnsi="Calibri"/>
        </w:rPr>
        <w:t>management plays in business processes. Upon completion of the course, students will be able to:</w:t>
      </w:r>
    </w:p>
    <w:p w14:paraId="08C0D801" w14:textId="034376A6" w:rsidR="006C3174" w:rsidRPr="006C3174" w:rsidRDefault="006C3174" w:rsidP="007E3CBE">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6C3174">
        <w:rPr>
          <w:rFonts w:ascii="Calibri" w:hAnsi="Calibri"/>
        </w:rPr>
        <w:lastRenderedPageBreak/>
        <w:t>Develop a perspective on the role of logistics within an organization (e.g.</w:t>
      </w:r>
      <w:r>
        <w:rPr>
          <w:rFonts w:ascii="Calibri" w:hAnsi="Calibri"/>
        </w:rPr>
        <w:t xml:space="preserve"> </w:t>
      </w:r>
      <w:r w:rsidRPr="006C3174">
        <w:rPr>
          <w:rFonts w:ascii="Calibri" w:hAnsi="Calibri"/>
        </w:rPr>
        <w:t xml:space="preserve">supporting financial performance, customer service, etc.) and how to align </w:t>
      </w:r>
      <w:r>
        <w:rPr>
          <w:rFonts w:ascii="Calibri" w:hAnsi="Calibri"/>
        </w:rPr>
        <w:t>a</w:t>
      </w:r>
      <w:r w:rsidRPr="006C3174">
        <w:rPr>
          <w:rFonts w:ascii="Calibri" w:hAnsi="Calibri"/>
        </w:rPr>
        <w:t xml:space="preserve"> </w:t>
      </w:r>
      <w:r>
        <w:rPr>
          <w:rFonts w:ascii="Calibri" w:hAnsi="Calibri"/>
        </w:rPr>
        <w:t>firm</w:t>
      </w:r>
      <w:r w:rsidRPr="006C3174">
        <w:rPr>
          <w:rFonts w:ascii="Calibri" w:hAnsi="Calibri"/>
        </w:rPr>
        <w:t xml:space="preserve">’s logistics operations with the </w:t>
      </w:r>
      <w:r>
        <w:rPr>
          <w:rFonts w:ascii="Calibri" w:hAnsi="Calibri"/>
        </w:rPr>
        <w:t xml:space="preserve">strategic </w:t>
      </w:r>
      <w:r w:rsidRPr="006C3174">
        <w:rPr>
          <w:rFonts w:ascii="Calibri" w:hAnsi="Calibri"/>
        </w:rPr>
        <w:t>goals of the organization</w:t>
      </w:r>
      <w:r w:rsidR="00491C52">
        <w:rPr>
          <w:rFonts w:ascii="Calibri" w:hAnsi="Calibri"/>
        </w:rPr>
        <w:t>.</w:t>
      </w:r>
    </w:p>
    <w:p w14:paraId="71A47724" w14:textId="73AA77F9" w:rsidR="00874180" w:rsidRPr="00874180" w:rsidRDefault="006C3174" w:rsidP="007E3CBE">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t>U</w:t>
      </w:r>
      <w:r w:rsidR="00874180" w:rsidRPr="00874180">
        <w:rPr>
          <w:rFonts w:ascii="Calibri" w:hAnsi="Calibri"/>
        </w:rPr>
        <w:t xml:space="preserve">nderstand the role of logistics in </w:t>
      </w:r>
      <w:r>
        <w:rPr>
          <w:rFonts w:ascii="Calibri" w:hAnsi="Calibri"/>
        </w:rPr>
        <w:t xml:space="preserve">domestic </w:t>
      </w:r>
      <w:r w:rsidR="00874180" w:rsidRPr="00874180">
        <w:rPr>
          <w:rFonts w:ascii="Calibri" w:hAnsi="Calibri"/>
        </w:rPr>
        <w:t xml:space="preserve">and </w:t>
      </w:r>
      <w:r>
        <w:rPr>
          <w:rFonts w:ascii="Calibri" w:hAnsi="Calibri"/>
        </w:rPr>
        <w:t xml:space="preserve">international </w:t>
      </w:r>
      <w:r w:rsidR="00874180" w:rsidRPr="00874180">
        <w:rPr>
          <w:rFonts w:ascii="Calibri" w:hAnsi="Calibri"/>
        </w:rPr>
        <w:t>business</w:t>
      </w:r>
      <w:r>
        <w:rPr>
          <w:rFonts w:ascii="Calibri" w:hAnsi="Calibri"/>
        </w:rPr>
        <w:t>, economic,</w:t>
      </w:r>
      <w:r w:rsidR="00874180" w:rsidRPr="00874180">
        <w:rPr>
          <w:rFonts w:ascii="Calibri" w:hAnsi="Calibri"/>
        </w:rPr>
        <w:t xml:space="preserve"> and government activity</w:t>
      </w:r>
      <w:r w:rsidR="00491C52">
        <w:rPr>
          <w:rFonts w:ascii="Calibri" w:hAnsi="Calibri"/>
        </w:rPr>
        <w:t>.</w:t>
      </w:r>
    </w:p>
    <w:p w14:paraId="5F44CE3F" w14:textId="68B79BDD" w:rsidR="006C3174" w:rsidRPr="00037D65" w:rsidRDefault="006C3174" w:rsidP="007E3CBE">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037D65">
        <w:rPr>
          <w:rFonts w:ascii="Calibri" w:hAnsi="Calibri"/>
        </w:rPr>
        <w:t xml:space="preserve">Be able to quantitatively and qualitatively analyze specific logistics problems </w:t>
      </w:r>
      <w:r>
        <w:rPr>
          <w:rFonts w:ascii="Calibri" w:hAnsi="Calibri"/>
        </w:rPr>
        <w:t>to develop long and near-term solutions</w:t>
      </w:r>
      <w:r w:rsidR="00491C52">
        <w:rPr>
          <w:rFonts w:ascii="Calibri" w:hAnsi="Calibri"/>
        </w:rPr>
        <w:t>.</w:t>
      </w:r>
    </w:p>
    <w:p w14:paraId="4D7B9E2F" w14:textId="39E154A4" w:rsidR="00874180" w:rsidRPr="00874180" w:rsidRDefault="006C3174" w:rsidP="007E3CBE">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t>U</w:t>
      </w:r>
      <w:r w:rsidR="00874180" w:rsidRPr="00874180">
        <w:rPr>
          <w:rFonts w:ascii="Calibri" w:hAnsi="Calibri"/>
        </w:rPr>
        <w:t>nderstand</w:t>
      </w:r>
      <w:r>
        <w:rPr>
          <w:rFonts w:ascii="Calibri" w:hAnsi="Calibri"/>
        </w:rPr>
        <w:t xml:space="preserve"> </w:t>
      </w:r>
      <w:r w:rsidR="00874180" w:rsidRPr="00874180">
        <w:rPr>
          <w:rFonts w:ascii="Calibri" w:hAnsi="Calibri"/>
        </w:rPr>
        <w:t xml:space="preserve">the individual components of logistics and their interrelationships within </w:t>
      </w:r>
      <w:r>
        <w:rPr>
          <w:rFonts w:ascii="Calibri" w:hAnsi="Calibri"/>
        </w:rPr>
        <w:t xml:space="preserve">business </w:t>
      </w:r>
      <w:r w:rsidR="00874180" w:rsidRPr="00874180">
        <w:rPr>
          <w:rFonts w:ascii="Calibri" w:hAnsi="Calibri"/>
        </w:rPr>
        <w:t>supply chains</w:t>
      </w:r>
      <w:r w:rsidR="00491C52">
        <w:rPr>
          <w:rFonts w:ascii="Calibri" w:hAnsi="Calibri"/>
        </w:rPr>
        <w:t>.</w:t>
      </w:r>
    </w:p>
    <w:p w14:paraId="13DC8008" w14:textId="420F3554" w:rsidR="00874180" w:rsidRDefault="00874180" w:rsidP="007E3CBE">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874180">
        <w:rPr>
          <w:rFonts w:ascii="Calibri" w:hAnsi="Calibri"/>
        </w:rPr>
        <w:t xml:space="preserve">Knowledge about </w:t>
      </w:r>
      <w:r w:rsidR="00CF77D9" w:rsidRPr="00874180">
        <w:rPr>
          <w:rFonts w:ascii="Calibri" w:hAnsi="Calibri"/>
        </w:rPr>
        <w:t>professional</w:t>
      </w:r>
      <w:r w:rsidRPr="00874180">
        <w:rPr>
          <w:rFonts w:ascii="Calibri" w:hAnsi="Calibri"/>
        </w:rPr>
        <w:t xml:space="preserve"> opportunities in the field of logistics management</w:t>
      </w:r>
      <w:r w:rsidR="00491C52">
        <w:rPr>
          <w:rFonts w:ascii="Calibri" w:hAnsi="Calibri"/>
        </w:rPr>
        <w:t>.</w:t>
      </w:r>
    </w:p>
    <w:bookmarkEnd w:id="4"/>
    <w:p w14:paraId="55A794C0" w14:textId="2EC5AE18" w:rsidR="00161405" w:rsidRPr="004613A4" w:rsidRDefault="00161405" w:rsidP="00161405">
      <w:pPr>
        <w:pStyle w:val="Heading1"/>
        <w:rPr>
          <w:rFonts w:ascii="Calibri" w:hAnsi="Calibri" w:cs="Calibri"/>
        </w:rPr>
      </w:pPr>
      <w:r w:rsidRPr="004613A4">
        <w:rPr>
          <w:rFonts w:ascii="Calibri" w:hAnsi="Calibri" w:cs="Calibri"/>
        </w:rPr>
        <w:t>Course Materials (Required)</w:t>
      </w:r>
    </w:p>
    <w:p w14:paraId="19026AC9" w14:textId="70A1FD1A" w:rsidR="00161405" w:rsidRPr="004613A4" w:rsidRDefault="00161405" w:rsidP="00161405">
      <w:pPr>
        <w:rPr>
          <w:rFonts w:asciiTheme="minorHAnsi" w:hAnsiTheme="minorHAnsi" w:cstheme="minorHAnsi"/>
        </w:rPr>
      </w:pPr>
      <w:r w:rsidRPr="004613A4">
        <w:rPr>
          <w:rFonts w:asciiTheme="minorHAnsi" w:hAnsiTheme="minorHAnsi" w:cstheme="minorHAnsi"/>
        </w:rPr>
        <w:t xml:space="preserve">All course articles, discussion decks and accompanying videos, guest presentation materials, or quizzes will be located on the course </w:t>
      </w:r>
      <w:r w:rsidR="00784827">
        <w:rPr>
          <w:rFonts w:asciiTheme="minorHAnsi" w:hAnsiTheme="minorHAnsi" w:cstheme="minorHAnsi"/>
        </w:rPr>
        <w:t>CarmenCanvas</w:t>
      </w:r>
      <w:r w:rsidRPr="004613A4">
        <w:rPr>
          <w:rFonts w:asciiTheme="minorHAnsi" w:hAnsiTheme="minorHAnsi" w:cstheme="minorHAnsi"/>
        </w:rPr>
        <w:t xml:space="preserve"> </w:t>
      </w:r>
      <w:r w:rsidR="00101339">
        <w:rPr>
          <w:rFonts w:asciiTheme="minorHAnsi" w:hAnsiTheme="minorHAnsi" w:cstheme="minorHAnsi"/>
        </w:rPr>
        <w:t xml:space="preserve">course </w:t>
      </w:r>
      <w:r w:rsidRPr="004613A4">
        <w:rPr>
          <w:rFonts w:asciiTheme="minorHAnsi" w:hAnsiTheme="minorHAnsi" w:cstheme="minorHAnsi"/>
        </w:rPr>
        <w:t xml:space="preserve">site for access </w:t>
      </w:r>
      <w:r w:rsidR="00101339">
        <w:rPr>
          <w:rFonts w:asciiTheme="minorHAnsi" w:hAnsiTheme="minorHAnsi" w:cstheme="minorHAnsi"/>
        </w:rPr>
        <w:t xml:space="preserve">the day </w:t>
      </w:r>
      <w:r w:rsidRPr="004613A4">
        <w:rPr>
          <w:rFonts w:asciiTheme="minorHAnsi" w:hAnsiTheme="minorHAnsi" w:cstheme="minorHAnsi"/>
        </w:rPr>
        <w:t xml:space="preserve">prior to the course discussion and then be available </w:t>
      </w:r>
      <w:r w:rsidR="00101339">
        <w:rPr>
          <w:rFonts w:asciiTheme="minorHAnsi" w:hAnsiTheme="minorHAnsi" w:cstheme="minorHAnsi"/>
        </w:rPr>
        <w:t xml:space="preserve">for </w:t>
      </w:r>
      <w:r w:rsidRPr="004613A4">
        <w:rPr>
          <w:rFonts w:asciiTheme="minorHAnsi" w:hAnsiTheme="minorHAnsi" w:cstheme="minorHAnsi"/>
        </w:rPr>
        <w:t>on-demand access for the remainder of the semester.</w:t>
      </w:r>
    </w:p>
    <w:p w14:paraId="0CC75D1E" w14:textId="53342B2D" w:rsidR="00161405" w:rsidRPr="004613A4" w:rsidRDefault="00161405" w:rsidP="00161405">
      <w:pPr>
        <w:pStyle w:val="Heading1"/>
        <w:rPr>
          <w:rFonts w:ascii="Calibri" w:hAnsi="Calibri" w:cs="Calibri"/>
        </w:rPr>
      </w:pPr>
      <w:r w:rsidRPr="004613A4">
        <w:rPr>
          <w:rFonts w:ascii="Calibri" w:hAnsi="Calibri" w:cs="Calibri"/>
        </w:rPr>
        <w:t>Course Materials (Optional)</w:t>
      </w:r>
    </w:p>
    <w:p w14:paraId="574BEEEF" w14:textId="37C49B94" w:rsidR="00161405" w:rsidRPr="004613A4" w:rsidRDefault="00161405" w:rsidP="00161405">
      <w:pPr>
        <w:rPr>
          <w:rFonts w:ascii="Calibri" w:hAnsi="Calibri" w:cs="Times New Roman"/>
          <w:i/>
        </w:rPr>
      </w:pPr>
      <w:r w:rsidRPr="004613A4">
        <w:rPr>
          <w:rFonts w:ascii="Calibri" w:hAnsi="Calibri" w:cs="Times New Roman"/>
          <w:i/>
        </w:rPr>
        <w:t xml:space="preserve">Supplemental academic and professional articles will be provided via </w:t>
      </w:r>
      <w:r w:rsidR="00784827">
        <w:rPr>
          <w:rFonts w:ascii="Calibri" w:hAnsi="Calibri" w:cs="Times New Roman"/>
          <w:i/>
        </w:rPr>
        <w:t>CarmenCanvas</w:t>
      </w:r>
      <w:r w:rsidRPr="004613A4">
        <w:rPr>
          <w:rFonts w:ascii="Calibri" w:hAnsi="Calibri" w:cs="Times New Roman"/>
          <w:i/>
        </w:rPr>
        <w:t xml:space="preserve"> site by the instructor to support class &amp; text discussion</w:t>
      </w:r>
    </w:p>
    <w:p w14:paraId="245FC8BC" w14:textId="77777777" w:rsidR="00AA3ADF" w:rsidRPr="00E16A03" w:rsidRDefault="00AA3ADF" w:rsidP="00AA3ADF">
      <w:pPr>
        <w:pStyle w:val="Heading1"/>
        <w:rPr>
          <w:rFonts w:ascii="Calibri" w:hAnsi="Calibri" w:cs="Calibri"/>
        </w:rPr>
      </w:pPr>
      <w:r>
        <w:rPr>
          <w:rFonts w:ascii="Calibri" w:hAnsi="Calibri" w:cs="Calibri"/>
        </w:rPr>
        <w:t xml:space="preserve">Course </w:t>
      </w:r>
      <w:r w:rsidRPr="00E16A03">
        <w:rPr>
          <w:rFonts w:ascii="Calibri" w:hAnsi="Calibri" w:cs="Calibri"/>
        </w:rPr>
        <w:t>Required Textbooks and Materials</w:t>
      </w:r>
    </w:p>
    <w:p w14:paraId="09A4A9CB" w14:textId="30A6D9CE" w:rsidR="00AA3ADF" w:rsidRPr="00586E75" w:rsidRDefault="00AA3ADF" w:rsidP="0000650F">
      <w:pPr>
        <w:autoSpaceDE w:val="0"/>
        <w:autoSpaceDN w:val="0"/>
        <w:adjustRightInd w:val="0"/>
        <w:rPr>
          <w:rFonts w:asciiTheme="minorHAnsi" w:hAnsiTheme="minorHAnsi" w:cstheme="minorHAnsi"/>
          <w:spacing w:val="-3"/>
        </w:rPr>
      </w:pPr>
      <w:r w:rsidRPr="00586E75">
        <w:rPr>
          <w:rFonts w:asciiTheme="minorHAnsi" w:hAnsiTheme="minorHAnsi" w:cstheme="minorHAnsi"/>
          <w:color w:val="000000"/>
        </w:rPr>
        <w:t xml:space="preserve">Bowersox, D. J., Closs, D. J., Cooper, M. B., &amp; Bowersox, J. C. (2024). </w:t>
      </w:r>
      <w:r w:rsidRPr="00586E75">
        <w:rPr>
          <w:rFonts w:asciiTheme="minorHAnsi" w:hAnsiTheme="minorHAnsi" w:cstheme="minorHAnsi"/>
          <w:i/>
          <w:iCs/>
          <w:color w:val="000000"/>
        </w:rPr>
        <w:t>Supply Chain Logistics Management 6</w:t>
      </w:r>
      <w:r w:rsidRPr="00586E75">
        <w:rPr>
          <w:rFonts w:asciiTheme="minorHAnsi" w:hAnsiTheme="minorHAnsi" w:cstheme="minorHAnsi"/>
          <w:i/>
          <w:iCs/>
          <w:color w:val="000000"/>
          <w:vertAlign w:val="superscript"/>
        </w:rPr>
        <w:t>th</w:t>
      </w:r>
      <w:r w:rsidRPr="00586E75">
        <w:rPr>
          <w:rFonts w:asciiTheme="minorHAnsi" w:hAnsiTheme="minorHAnsi" w:cstheme="minorHAnsi"/>
          <w:i/>
          <w:iCs/>
          <w:color w:val="000000"/>
        </w:rPr>
        <w:t xml:space="preserve"> Edition (Connect Access)</w:t>
      </w:r>
      <w:r w:rsidRPr="00586E75">
        <w:rPr>
          <w:rFonts w:asciiTheme="minorHAnsi" w:hAnsiTheme="minorHAnsi" w:cstheme="minorHAnsi"/>
          <w:color w:val="000000"/>
        </w:rPr>
        <w:t xml:space="preserve">. ISBN </w:t>
      </w:r>
      <w:r w:rsidR="00C37AF0" w:rsidRPr="00C37AF0">
        <w:rPr>
          <w:rFonts w:asciiTheme="minorHAnsi" w:hAnsiTheme="minorHAnsi" w:cstheme="minorHAnsi"/>
          <w:b/>
          <w:bCs/>
          <w:color w:val="000000"/>
        </w:rPr>
        <w:t>9781266425134</w:t>
      </w:r>
      <w:r w:rsidRPr="00586E75">
        <w:rPr>
          <w:rFonts w:asciiTheme="minorHAnsi" w:hAnsiTheme="minorHAnsi" w:cstheme="minorHAnsi"/>
          <w:color w:val="000000"/>
        </w:rPr>
        <w:t xml:space="preserve">, McGraw Hill, NY. </w:t>
      </w:r>
      <w:r w:rsidRPr="00586E75">
        <w:rPr>
          <w:rFonts w:asciiTheme="minorHAnsi" w:hAnsiTheme="minorHAnsi" w:cstheme="minorHAnsi"/>
          <w:spacing w:val="-3"/>
        </w:rPr>
        <w:t>Available through the OSU Bookstore (</w:t>
      </w:r>
      <w:hyperlink r:id="rId10" w:history="1">
        <w:r w:rsidRPr="00586E75">
          <w:rPr>
            <w:rStyle w:val="Hyperlink"/>
            <w:rFonts w:asciiTheme="minorHAnsi" w:hAnsiTheme="minorHAnsi" w:cstheme="minorHAnsi"/>
          </w:rPr>
          <w:t>https://ohiostate.bncollege.com</w:t>
        </w:r>
      </w:hyperlink>
      <w:r w:rsidRPr="00586E75">
        <w:rPr>
          <w:rFonts w:asciiTheme="minorHAnsi" w:hAnsiTheme="minorHAnsi" w:cstheme="minorHAnsi"/>
          <w:spacing w:val="-3"/>
        </w:rPr>
        <w:t>) $</w:t>
      </w:r>
      <w:r w:rsidR="001678B4">
        <w:rPr>
          <w:rFonts w:asciiTheme="minorHAnsi" w:hAnsiTheme="minorHAnsi" w:cstheme="minorHAnsi"/>
          <w:spacing w:val="-3"/>
        </w:rPr>
        <w:t>184.39</w:t>
      </w:r>
      <w:r w:rsidR="0000650F">
        <w:rPr>
          <w:rFonts w:asciiTheme="minorHAnsi" w:hAnsiTheme="minorHAnsi" w:cstheme="minorHAnsi"/>
          <w:spacing w:val="-3"/>
        </w:rPr>
        <w:t>.</w:t>
      </w:r>
    </w:p>
    <w:p w14:paraId="0D128DE4" w14:textId="791FAE12" w:rsidR="00AA3ADF" w:rsidRPr="00586E75" w:rsidRDefault="00AA3ADF" w:rsidP="0000650F">
      <w:pPr>
        <w:autoSpaceDE w:val="0"/>
        <w:autoSpaceDN w:val="0"/>
        <w:adjustRightInd w:val="0"/>
        <w:rPr>
          <w:rFonts w:asciiTheme="minorHAnsi" w:hAnsiTheme="minorHAnsi" w:cstheme="minorHAnsi"/>
          <w:spacing w:val="-3"/>
        </w:rPr>
      </w:pPr>
      <w:r w:rsidRPr="00586E75">
        <w:rPr>
          <w:rFonts w:asciiTheme="minorHAnsi" w:hAnsiTheme="minorHAnsi" w:cstheme="minorHAnsi"/>
          <w:spacing w:val="-3"/>
        </w:rPr>
        <w:t>You can also purchase the Connect Access (</w:t>
      </w:r>
      <w:r w:rsidR="009F2FB3" w:rsidRPr="00586E75">
        <w:rPr>
          <w:rFonts w:asciiTheme="minorHAnsi" w:hAnsiTheme="minorHAnsi" w:cstheme="minorHAnsi"/>
          <w:spacing w:val="-3"/>
        </w:rPr>
        <w:t>including</w:t>
      </w:r>
      <w:r w:rsidRPr="00586E75">
        <w:rPr>
          <w:rFonts w:asciiTheme="minorHAnsi" w:hAnsiTheme="minorHAnsi" w:cstheme="minorHAnsi"/>
          <w:spacing w:val="-3"/>
        </w:rPr>
        <w:t xml:space="preserve"> text) directly from the McGraw Hill website for $</w:t>
      </w:r>
      <w:r w:rsidR="001678B4">
        <w:rPr>
          <w:rFonts w:asciiTheme="minorHAnsi" w:hAnsiTheme="minorHAnsi" w:cstheme="minorHAnsi"/>
          <w:spacing w:val="-3"/>
        </w:rPr>
        <w:t>95</w:t>
      </w:r>
      <w:r w:rsidRPr="00586E75">
        <w:rPr>
          <w:rFonts w:asciiTheme="minorHAnsi" w:hAnsiTheme="minorHAnsi" w:cstheme="minorHAnsi"/>
          <w:spacing w:val="-3"/>
        </w:rPr>
        <w:t>; (</w:t>
      </w:r>
      <w:r w:rsidR="009F2FB3" w:rsidRPr="009F2FB3">
        <w:rPr>
          <w:rFonts w:asciiTheme="minorHAnsi" w:hAnsiTheme="minorHAnsi" w:cstheme="minorHAnsi"/>
          <w:b/>
          <w:bCs/>
        </w:rPr>
        <w:t>see CarmenCanvas: MH Quick Registration Assignment</w:t>
      </w:r>
      <w:r w:rsidRPr="00586E75">
        <w:rPr>
          <w:rFonts w:asciiTheme="minorHAnsi" w:hAnsiTheme="minorHAnsi" w:cstheme="minorHAnsi"/>
          <w:spacing w:val="-3"/>
        </w:rPr>
        <w:t>)</w:t>
      </w:r>
    </w:p>
    <w:p w14:paraId="1BDA1FB3" w14:textId="77777777" w:rsidR="00AA3ADF" w:rsidRPr="00586E75" w:rsidRDefault="00AA3ADF" w:rsidP="0000650F">
      <w:pPr>
        <w:autoSpaceDE w:val="0"/>
        <w:autoSpaceDN w:val="0"/>
        <w:adjustRightInd w:val="0"/>
        <w:rPr>
          <w:rFonts w:asciiTheme="minorHAnsi" w:hAnsiTheme="minorHAnsi" w:cstheme="minorHAnsi"/>
          <w:b/>
          <w:bCs/>
          <w:color w:val="FF0000"/>
          <w:spacing w:val="-3"/>
        </w:rPr>
      </w:pPr>
      <w:r w:rsidRPr="00586E75">
        <w:rPr>
          <w:rFonts w:asciiTheme="minorHAnsi" w:hAnsiTheme="minorHAnsi" w:cstheme="minorHAnsi"/>
          <w:b/>
          <w:bCs/>
          <w:color w:val="FF0000"/>
          <w:spacing w:val="-3"/>
        </w:rPr>
        <w:t>Note: We will utilize the McGraw Hill Connect component for course SmartBook® assignments.</w:t>
      </w:r>
    </w:p>
    <w:p w14:paraId="69FEC8C5" w14:textId="77777777" w:rsidR="00BA4D81" w:rsidRPr="00804138" w:rsidRDefault="00BA4D81" w:rsidP="00BA4D81">
      <w:pPr>
        <w:pStyle w:val="Heading1"/>
        <w:rPr>
          <w:rFonts w:asciiTheme="minorHAnsi" w:hAnsiTheme="minorHAnsi" w:cstheme="minorHAnsi"/>
        </w:rPr>
      </w:pPr>
      <w:r w:rsidRPr="00804138">
        <w:rPr>
          <w:rFonts w:asciiTheme="minorHAnsi" w:hAnsiTheme="minorHAnsi" w:cstheme="minorHAnsi"/>
        </w:rPr>
        <w:t>Course Access and Navigation</w:t>
      </w:r>
    </w:p>
    <w:p w14:paraId="08EBCEAE" w14:textId="27E862A4" w:rsidR="00BA4D81" w:rsidRPr="001F6871" w:rsidRDefault="00BA4D81" w:rsidP="00BA4D81">
      <w:pPr>
        <w:rPr>
          <w:rFonts w:asciiTheme="minorHAnsi" w:hAnsiTheme="minorHAnsi" w:cstheme="minorHAnsi"/>
        </w:rPr>
      </w:pPr>
      <w:bookmarkStart w:id="5" w:name="_Hlk173078985"/>
      <w:r w:rsidRPr="001F6871">
        <w:rPr>
          <w:rFonts w:asciiTheme="minorHAnsi" w:hAnsiTheme="minorHAnsi" w:cstheme="minorHAnsi"/>
        </w:rPr>
        <w:t>To access your course content students will use CarmenCanvas to complete the model assignments along with viewing the prerecorded module lectures</w:t>
      </w:r>
      <w:bookmarkEnd w:id="5"/>
      <w:r w:rsidRPr="001F6871">
        <w:rPr>
          <w:rFonts w:asciiTheme="minorHAnsi" w:hAnsiTheme="minorHAnsi" w:cstheme="minorHAnsi"/>
        </w:rPr>
        <w:t xml:space="preserve">. Please see the course access and navigation section of the </w:t>
      </w:r>
      <w:hyperlink r:id="rId11" w:history="1">
        <w:r w:rsidRPr="001F6871">
          <w:rPr>
            <w:rStyle w:val="Hyperlink"/>
            <w:rFonts w:asciiTheme="minorHAnsi" w:eastAsia="SimSun" w:hAnsiTheme="minorHAnsi" w:cstheme="minorHAnsi"/>
          </w:rPr>
          <w:t xml:space="preserve">Getting Started with Carmen for Students </w:t>
        </w:r>
      </w:hyperlink>
      <w:r w:rsidRPr="001F6871">
        <w:rPr>
          <w:rFonts w:asciiTheme="minorHAnsi" w:hAnsiTheme="minorHAnsi" w:cstheme="minorHAnsi"/>
        </w:rPr>
        <w:t>webpage for more information.</w:t>
      </w:r>
    </w:p>
    <w:p w14:paraId="6973CC73" w14:textId="5316BAD2" w:rsidR="001F6871" w:rsidRPr="001F6871" w:rsidRDefault="00BA4D81" w:rsidP="001F6871">
      <w:pPr>
        <w:rPr>
          <w:rFonts w:asciiTheme="minorHAnsi" w:hAnsiTheme="minorHAnsi" w:cstheme="minorHAnsi"/>
        </w:rPr>
      </w:pPr>
      <w:r w:rsidRPr="001F6871">
        <w:rPr>
          <w:rFonts w:asciiTheme="minorHAnsi" w:hAnsiTheme="minorHAnsi" w:cstheme="minorHAnsi"/>
        </w:rPr>
        <w:t xml:space="preserve">To become familiar with the CarmenCanvas, please see the </w:t>
      </w:r>
      <w:hyperlink r:id="rId12" w:history="1">
        <w:r w:rsidRPr="001F6871">
          <w:rPr>
            <w:rStyle w:val="Hyperlink"/>
            <w:rFonts w:asciiTheme="minorHAnsi" w:eastAsia="SimSun" w:hAnsiTheme="minorHAnsi" w:cstheme="minorHAnsi"/>
          </w:rPr>
          <w:t>Navigating Canvas</w:t>
        </w:r>
      </w:hyperlink>
      <w:r w:rsidRPr="001F6871">
        <w:rPr>
          <w:rFonts w:asciiTheme="minorHAnsi" w:hAnsiTheme="minorHAnsi" w:cstheme="minorHAnsi"/>
        </w:rPr>
        <w:t xml:space="preserve"> video. The Ohio State University provides CarmenCanvas technical support 24 hours a day, 7 days a week.</w:t>
      </w:r>
      <w:r w:rsidR="001F6871" w:rsidRPr="001F6871">
        <w:rPr>
          <w:rFonts w:asciiTheme="minorHAnsi" w:hAnsiTheme="minorHAnsi" w:cstheme="minorHAnsi"/>
        </w:rPr>
        <w:t xml:space="preserve"> </w:t>
      </w:r>
      <w:r w:rsidR="001F6871">
        <w:rPr>
          <w:rFonts w:asciiTheme="minorHAnsi" w:hAnsiTheme="minorHAnsi" w:cstheme="minorHAnsi"/>
        </w:rPr>
        <w:t xml:space="preserve">For additional </w:t>
      </w:r>
      <w:r w:rsidR="001F6871" w:rsidRPr="001F6871">
        <w:rPr>
          <w:rFonts w:asciiTheme="minorHAnsi" w:hAnsiTheme="minorHAnsi" w:cstheme="minorHAnsi"/>
        </w:rPr>
        <w:t>help with Carmen please</w:t>
      </w:r>
      <w:r w:rsidR="001F6871">
        <w:rPr>
          <w:rFonts w:asciiTheme="minorHAnsi" w:hAnsiTheme="minorHAnsi" w:cstheme="minorHAnsi"/>
          <w:b/>
          <w:bCs/>
        </w:rPr>
        <w:t xml:space="preserve"> </w:t>
      </w:r>
      <w:hyperlink r:id="rId13" w:tooltip="E-mail carmen@osu.edu" w:history="1">
        <w:r w:rsidR="001F6871" w:rsidRPr="001F6871">
          <w:rPr>
            <w:rStyle w:val="Hyperlink"/>
            <w:rFonts w:asciiTheme="minorHAnsi" w:hAnsiTheme="minorHAnsi" w:cstheme="minorHAnsi"/>
          </w:rPr>
          <w:t>Contact the Carmen team</w:t>
        </w:r>
      </w:hyperlink>
      <w:r w:rsidR="001F6871" w:rsidRPr="001F6871">
        <w:rPr>
          <w:rFonts w:asciiTheme="minorHAnsi" w:hAnsiTheme="minorHAnsi" w:cstheme="minorHAnsi"/>
        </w:rPr>
        <w:t xml:space="preserve"> for support with Carmen questions or issues.</w:t>
      </w:r>
    </w:p>
    <w:p w14:paraId="1A7757E8" w14:textId="08000909" w:rsidR="001F6871" w:rsidRPr="001F6871" w:rsidRDefault="001F6871" w:rsidP="001F6871">
      <w:pPr>
        <w:rPr>
          <w:rFonts w:asciiTheme="minorHAnsi" w:hAnsiTheme="minorHAnsi" w:cstheme="minorHAnsi"/>
        </w:rPr>
      </w:pPr>
      <w:r w:rsidRPr="001F6871">
        <w:rPr>
          <w:rFonts w:asciiTheme="minorHAnsi" w:hAnsiTheme="minorHAnsi" w:cstheme="minorHAnsi"/>
        </w:rPr>
        <w:t xml:space="preserve">For general technical assistance, including email or password issues please contact the </w:t>
      </w:r>
      <w:hyperlink r:id="rId14" w:tgtFrame="_blank" w:tooltip="(opens in a new window)" w:history="1">
        <w:r w:rsidRPr="001F6871">
          <w:rPr>
            <w:rStyle w:val="Hyperlink"/>
            <w:rFonts w:asciiTheme="minorHAnsi" w:hAnsiTheme="minorHAnsi" w:cstheme="minorHAnsi"/>
          </w:rPr>
          <w:t>IT Service Desk</w:t>
        </w:r>
      </w:hyperlink>
      <w:r w:rsidRPr="001F6871">
        <w:rPr>
          <w:rFonts w:asciiTheme="minorHAnsi" w:hAnsiTheme="minorHAnsi" w:cstheme="minorHAnsi"/>
        </w:rPr>
        <w:t>. You can contact the IT Service Desk 24/7 via phone, email and online Self Service.</w:t>
      </w:r>
    </w:p>
    <w:p w14:paraId="6F7429FB" w14:textId="4809AA75" w:rsidR="001F6871" w:rsidRPr="001F6871" w:rsidRDefault="001F6871" w:rsidP="007E3CBE">
      <w:pPr>
        <w:numPr>
          <w:ilvl w:val="0"/>
          <w:numId w:val="17"/>
        </w:numPr>
        <w:rPr>
          <w:rFonts w:asciiTheme="minorHAnsi" w:hAnsiTheme="minorHAnsi" w:cstheme="minorHAnsi"/>
        </w:rPr>
      </w:pPr>
      <w:r w:rsidRPr="001F6871">
        <w:rPr>
          <w:rFonts w:asciiTheme="minorHAnsi" w:hAnsiTheme="minorHAnsi" w:cstheme="minorHAnsi"/>
        </w:rPr>
        <w:t xml:space="preserve">Phone: </w:t>
      </w:r>
      <w:hyperlink r:id="rId15" w:history="1">
        <w:r w:rsidRPr="001F6871">
          <w:rPr>
            <w:rStyle w:val="Hyperlink"/>
            <w:rFonts w:asciiTheme="minorHAnsi" w:hAnsiTheme="minorHAnsi" w:cstheme="minorHAnsi"/>
          </w:rPr>
          <w:t>614-688-4357</w:t>
        </w:r>
      </w:hyperlink>
      <w:r w:rsidRPr="001F6871">
        <w:rPr>
          <w:rFonts w:asciiTheme="minorHAnsi" w:hAnsiTheme="minorHAnsi" w:cstheme="minorHAnsi"/>
        </w:rPr>
        <w:t xml:space="preserve"> (Newark campus students: please call 740-366-9244)</w:t>
      </w:r>
    </w:p>
    <w:p w14:paraId="567B860E" w14:textId="011B4662" w:rsidR="001F6871" w:rsidRPr="001F6871" w:rsidRDefault="001F6871" w:rsidP="007E3CBE">
      <w:pPr>
        <w:numPr>
          <w:ilvl w:val="0"/>
          <w:numId w:val="17"/>
        </w:numPr>
        <w:rPr>
          <w:rFonts w:asciiTheme="minorHAnsi" w:hAnsiTheme="minorHAnsi" w:cstheme="minorHAnsi"/>
        </w:rPr>
      </w:pPr>
      <w:r w:rsidRPr="001F6871">
        <w:rPr>
          <w:rFonts w:asciiTheme="minorHAnsi" w:hAnsiTheme="minorHAnsi" w:cstheme="minorHAnsi"/>
        </w:rPr>
        <w:t xml:space="preserve">Email: </w:t>
      </w:r>
      <w:hyperlink r:id="rId16" w:history="1">
        <w:r w:rsidRPr="001F6871">
          <w:rPr>
            <w:rStyle w:val="Hyperlink"/>
            <w:rFonts w:asciiTheme="minorHAnsi" w:hAnsiTheme="minorHAnsi" w:cstheme="minorHAnsi"/>
          </w:rPr>
          <w:t>servicedesk@osu.edu</w:t>
        </w:r>
      </w:hyperlink>
    </w:p>
    <w:p w14:paraId="5BD2BB4C" w14:textId="4198A93F" w:rsidR="001F6871" w:rsidRPr="001F6871" w:rsidRDefault="001F6871" w:rsidP="007E3CBE">
      <w:pPr>
        <w:numPr>
          <w:ilvl w:val="0"/>
          <w:numId w:val="17"/>
        </w:numPr>
        <w:rPr>
          <w:rFonts w:asciiTheme="minorHAnsi" w:hAnsiTheme="minorHAnsi" w:cstheme="minorHAnsi"/>
        </w:rPr>
      </w:pPr>
      <w:r w:rsidRPr="001F6871">
        <w:rPr>
          <w:rFonts w:asciiTheme="minorHAnsi" w:hAnsiTheme="minorHAnsi" w:cstheme="minorHAnsi"/>
        </w:rPr>
        <w:t xml:space="preserve">Self Service and Chat support: </w:t>
      </w:r>
      <w:hyperlink r:id="rId17" w:tgtFrame="_blank" w:tooltip="(opens in a new window)" w:history="1">
        <w:r w:rsidRPr="001F6871">
          <w:rPr>
            <w:rStyle w:val="Hyperlink"/>
            <w:rFonts w:asciiTheme="minorHAnsi" w:hAnsiTheme="minorHAnsi" w:cstheme="minorHAnsi"/>
          </w:rPr>
          <w:t>go.osu.edu/it</w:t>
        </w:r>
      </w:hyperlink>
    </w:p>
    <w:p w14:paraId="171A3905" w14:textId="3E68483F" w:rsidR="00161405" w:rsidRPr="00586E75" w:rsidRDefault="00161405" w:rsidP="001F6871">
      <w:pPr>
        <w:pStyle w:val="Heading1"/>
        <w:rPr>
          <w:rFonts w:asciiTheme="minorHAnsi" w:hAnsiTheme="minorHAnsi" w:cstheme="minorHAnsi"/>
        </w:rPr>
      </w:pPr>
      <w:r w:rsidRPr="00586E75">
        <w:rPr>
          <w:rFonts w:asciiTheme="minorHAnsi" w:hAnsiTheme="minorHAnsi" w:cstheme="minorHAnsi"/>
        </w:rPr>
        <w:lastRenderedPageBreak/>
        <w:t>Course Expectations and Policies</w:t>
      </w:r>
    </w:p>
    <w:p w14:paraId="49880FC7" w14:textId="77777777" w:rsidR="00365B9B" w:rsidRPr="00787A6F" w:rsidRDefault="00365B9B" w:rsidP="00365B9B">
      <w:pPr>
        <w:pStyle w:val="Heading2"/>
        <w:rPr>
          <w:rFonts w:cs="Calibri"/>
          <w:u w:val="none"/>
        </w:rPr>
      </w:pPr>
      <w:bookmarkStart w:id="6" w:name="_Toc395100445"/>
      <w:r w:rsidRPr="00787A6F">
        <w:rPr>
          <w:rFonts w:cs="Calibri"/>
          <w:u w:val="none"/>
        </w:rPr>
        <w:t>Course Academic Good Standing</w:t>
      </w:r>
    </w:p>
    <w:p w14:paraId="03D218B1" w14:textId="2FC922D3" w:rsidR="00365B9B" w:rsidRDefault="00787A6F" w:rsidP="00787A6F">
      <w:pPr>
        <w:rPr>
          <w:rFonts w:ascii="Calibri" w:hAnsi="Calibri"/>
        </w:rPr>
      </w:pPr>
      <w:r w:rsidRPr="00787A6F">
        <w:rPr>
          <w:rFonts w:ascii="Calibri" w:hAnsi="Calibri"/>
          <w:i/>
          <w:iCs/>
        </w:rPr>
        <w:t>Academic standing</w:t>
      </w:r>
      <w:r w:rsidRPr="00787A6F">
        <w:rPr>
          <w:rFonts w:ascii="Calibri" w:hAnsi="Calibri"/>
        </w:rPr>
        <w:t xml:space="preserve"> is a measure of a student’s level of academic success. It may be based on point-hour ratio (GPA) for a single term, cumulative point-hour ratio (CPHR), progress toward a degree, or some combination of those factors. In any case, it is intended as one measure of a student’s academic achievement. To remain in good standing in the university, an undergraduate student must maintain a cumulative point-hour ratio (CPHR) of at least 2.0</w:t>
      </w:r>
      <w:r w:rsidR="00365B9B" w:rsidRPr="00787A6F">
        <w:rPr>
          <w:rFonts w:ascii="Calibri" w:hAnsi="Calibri"/>
        </w:rPr>
        <w:t>.</w:t>
      </w:r>
    </w:p>
    <w:p w14:paraId="3F812225" w14:textId="081A07C7" w:rsidR="00787A6F" w:rsidRPr="00787A6F" w:rsidRDefault="00787A6F" w:rsidP="00787A6F">
      <w:pPr>
        <w:rPr>
          <w:rFonts w:ascii="Calibri" w:hAnsi="Calibri"/>
        </w:rPr>
      </w:pPr>
      <w:r w:rsidRPr="00787A6F">
        <w:rPr>
          <w:rFonts w:ascii="Calibri" w:hAnsi="Calibri"/>
          <w:i/>
          <w:iCs/>
        </w:rPr>
        <w:t>Academic warning</w:t>
      </w:r>
      <w:r>
        <w:rPr>
          <w:rFonts w:ascii="Calibri" w:hAnsi="Calibri"/>
        </w:rPr>
        <w:t xml:space="preserve">: </w:t>
      </w:r>
      <w:r w:rsidRPr="00787A6F">
        <w:rPr>
          <w:rFonts w:ascii="Calibri" w:hAnsi="Calibri"/>
        </w:rPr>
        <w:t>If at any time the preparation, progress or success of a student has been reviewed and it is determined they are in danger of unsatisfactory performance, the college or school they are enrolled in may place the student on academic probation or probation by special action.</w:t>
      </w:r>
    </w:p>
    <w:p w14:paraId="5807C220" w14:textId="2401FAF2" w:rsidR="00787A6F" w:rsidRDefault="00787A6F" w:rsidP="00787A6F">
      <w:pPr>
        <w:rPr>
          <w:rFonts w:asciiTheme="minorHAnsi" w:hAnsiTheme="minorHAnsi" w:cstheme="minorHAnsi"/>
        </w:rPr>
      </w:pPr>
      <w:r w:rsidRPr="00787A6F">
        <w:rPr>
          <w:rFonts w:asciiTheme="minorHAnsi" w:hAnsiTheme="minorHAnsi" w:cstheme="minorHAnsi"/>
          <w:i/>
          <w:iCs/>
        </w:rPr>
        <w:t>Academic probation</w:t>
      </w:r>
      <w:r>
        <w:rPr>
          <w:rFonts w:asciiTheme="minorHAnsi" w:hAnsiTheme="minorHAnsi" w:cstheme="minorHAnsi"/>
        </w:rPr>
        <w:t xml:space="preserve">: </w:t>
      </w:r>
      <w:r w:rsidRPr="00787A6F">
        <w:rPr>
          <w:rFonts w:asciiTheme="minorHAnsi" w:hAnsiTheme="minorHAnsi" w:cstheme="minorHAnsi"/>
        </w:rPr>
        <w:t>If a student’s point-hour ratio (GPA) falls below a 2.0 at the end of their first semester or, summer term, the student’s college may decide to place the student on academic warning instead of academic probation. In this case, a student should consult with their academic advisor about possible strategies to improve their academic standing. Once the student’s cumulative point-hour ratio (CPHR) reaches a 2.0, they will be removed from warning, but it will remain on their official permanent record, including their transcript for the term it was assigned. If the student does not reach a 2.0 after one term on warning, they may be placed on academic probation.</w:t>
      </w:r>
    </w:p>
    <w:p w14:paraId="3E1FD356" w14:textId="77777777" w:rsidR="00787A6F" w:rsidRDefault="00787A6F" w:rsidP="00787A6F">
      <w:pPr>
        <w:rPr>
          <w:rFonts w:ascii="Calibri" w:hAnsi="Calibri"/>
        </w:rPr>
      </w:pPr>
    </w:p>
    <w:p w14:paraId="33371C53" w14:textId="68DD4823" w:rsidR="00787A6F" w:rsidRPr="00787A6F" w:rsidRDefault="00787A6F" w:rsidP="00787A6F">
      <w:pPr>
        <w:rPr>
          <w:rFonts w:ascii="Calibri" w:hAnsi="Calibri"/>
        </w:rPr>
      </w:pPr>
      <w:r w:rsidRPr="00787A6F">
        <w:rPr>
          <w:rFonts w:ascii="Calibri" w:hAnsi="Calibri"/>
        </w:rPr>
        <w:t xml:space="preserve">Any student whose cumulative point-hour ratio (CPHR) has fallen below 2.0 shall be placed on probation. Probation can continue if the student’s department/college considers the student’s progress to be satisfactory and will be removed when the cumulative point-hour ratio (CPHR) has reached 2.0. The student is notified of their probationary status by the dean or director of their college or school. </w:t>
      </w:r>
    </w:p>
    <w:p w14:paraId="4F93EFD4" w14:textId="60334F95" w:rsidR="00787A6F" w:rsidRPr="00787A6F" w:rsidRDefault="00787A6F" w:rsidP="00787A6F">
      <w:pPr>
        <w:rPr>
          <w:rFonts w:asciiTheme="minorHAnsi" w:hAnsiTheme="minorHAnsi" w:cstheme="minorHAnsi"/>
        </w:rPr>
      </w:pPr>
      <w:r w:rsidRPr="00787A6F">
        <w:rPr>
          <w:rFonts w:asciiTheme="minorHAnsi" w:hAnsiTheme="minorHAnsi" w:cstheme="minorHAnsi"/>
          <w:i/>
          <w:iCs/>
        </w:rPr>
        <w:t>Academic dismissal</w:t>
      </w:r>
      <w:r>
        <w:rPr>
          <w:rFonts w:asciiTheme="minorHAnsi" w:hAnsiTheme="minorHAnsi" w:cstheme="minorHAnsi"/>
        </w:rPr>
        <w:t xml:space="preserve">: </w:t>
      </w:r>
      <w:r w:rsidRPr="00787A6F">
        <w:rPr>
          <w:rFonts w:asciiTheme="minorHAnsi" w:hAnsiTheme="minorHAnsi" w:cstheme="minorHAnsi"/>
        </w:rPr>
        <w:t>If a student on academic probation does not make satisfactory progress in meeting the conditions of their probation, their college or school may dismiss the student from the university. Notice of the dismissal shall be sent to the student by the dean or director of their college or school. No student shall be subject to academic dismissal unless they currently are on probation.</w:t>
      </w:r>
    </w:p>
    <w:p w14:paraId="2E09F826" w14:textId="49685CC9" w:rsidR="00365B9B" w:rsidRPr="00787A6F" w:rsidRDefault="00787A6F" w:rsidP="00365B9B">
      <w:pPr>
        <w:rPr>
          <w:rFonts w:asciiTheme="minorHAnsi" w:hAnsiTheme="minorHAnsi" w:cstheme="minorHAnsi"/>
          <w:b/>
          <w:bCs/>
          <w:i/>
          <w:iCs/>
          <w:sz w:val="20"/>
          <w:szCs w:val="20"/>
        </w:rPr>
      </w:pPr>
      <w:hyperlink r:id="rId18" w:anchor=":~:text=Academic%20standing&amp;text=To%20remain%20in%20good%20standing,CPHR)%20of%20at%20least%202.0." w:history="1">
        <w:r w:rsidRPr="00787A6F">
          <w:rPr>
            <w:rStyle w:val="Hyperlink"/>
            <w:rFonts w:asciiTheme="minorHAnsi" w:hAnsiTheme="minorHAnsi" w:cstheme="minorHAnsi"/>
            <w:b/>
            <w:bCs/>
            <w:i/>
            <w:iCs/>
            <w:sz w:val="20"/>
            <w:szCs w:val="20"/>
          </w:rPr>
          <w:t xml:space="preserve">OSU </w:t>
        </w:r>
        <w:r w:rsidR="00365B9B" w:rsidRPr="00787A6F">
          <w:rPr>
            <w:rStyle w:val="Hyperlink"/>
            <w:rFonts w:asciiTheme="minorHAnsi" w:hAnsiTheme="minorHAnsi" w:cstheme="minorHAnsi"/>
            <w:b/>
            <w:bCs/>
            <w:i/>
            <w:iCs/>
            <w:sz w:val="20"/>
            <w:szCs w:val="20"/>
          </w:rPr>
          <w:t xml:space="preserve">Undergraduate </w:t>
        </w:r>
        <w:r w:rsidRPr="00787A6F">
          <w:rPr>
            <w:rStyle w:val="Hyperlink"/>
            <w:rFonts w:asciiTheme="minorHAnsi" w:hAnsiTheme="minorHAnsi" w:cstheme="minorHAnsi"/>
            <w:b/>
            <w:bCs/>
            <w:i/>
            <w:iCs/>
            <w:sz w:val="20"/>
            <w:szCs w:val="20"/>
          </w:rPr>
          <w:t>Academic Standing</w:t>
        </w:r>
      </w:hyperlink>
    </w:p>
    <w:p w14:paraId="2A8B9FDB" w14:textId="0A2BA029" w:rsidR="00DF1D1A" w:rsidRPr="004613A4" w:rsidRDefault="009D2F94" w:rsidP="009D2F94">
      <w:pPr>
        <w:pStyle w:val="Heading2"/>
        <w:rPr>
          <w:rFonts w:cs="Calibri"/>
          <w:u w:val="none"/>
        </w:rPr>
      </w:pPr>
      <w:hyperlink r:id="rId19" w:history="1">
        <w:r>
          <w:rPr>
            <w:rStyle w:val="Hyperlink"/>
            <w:rFonts w:cs="Calibri"/>
          </w:rPr>
          <w:t>Course A</w:t>
        </w:r>
        <w:r w:rsidR="00DF1D1A" w:rsidRPr="00FC3CDB">
          <w:rPr>
            <w:rStyle w:val="Hyperlink"/>
            <w:rFonts w:cs="Calibri"/>
          </w:rPr>
          <w:t xml:space="preserve">cademic </w:t>
        </w:r>
        <w:r w:rsidR="00FC3CDB" w:rsidRPr="00FC3CDB">
          <w:rPr>
            <w:rStyle w:val="Hyperlink"/>
            <w:rFonts w:cs="Calibri"/>
          </w:rPr>
          <w:t>Misconduct</w:t>
        </w:r>
      </w:hyperlink>
    </w:p>
    <w:p w14:paraId="3E96DFA7" w14:textId="11C43B39" w:rsidR="00FC3CDB" w:rsidRDefault="00FC3CDB" w:rsidP="00FC3CDB">
      <w:pPr>
        <w:rPr>
          <w:rFonts w:ascii="Calibri" w:hAnsi="Calibri"/>
        </w:rPr>
      </w:pPr>
      <w:r w:rsidRPr="00FC3CDB">
        <w:rPr>
          <w:rFonts w:ascii="Calibri" w:hAnsi="Calibri"/>
        </w:rPr>
        <w:t>In the Code of Student Conduct, Ohio State defines “academic misconduct” as “any activity that tends to compromise the academic integrity of the university or subvert the educational process." Cases of misconduct range from deliberate acts of cheating to unintended missteps, in which students fail to distinguish their work from someone else’s. By university rule, an instructor must report any suspected instance of academic misconduct to the Committee on Academic Misconduct (COAM). A review panel of the committee will investigate the charges, decide whether or not a violation has occurred, and if the panel finds there has been an offense, determine an appropriate penalty.</w:t>
      </w:r>
    </w:p>
    <w:p w14:paraId="611AE937" w14:textId="61B49993" w:rsidR="00FC3CDB" w:rsidRDefault="00735957" w:rsidP="00FC3CDB">
      <w:pPr>
        <w:rPr>
          <w:rFonts w:ascii="Calibri" w:hAnsi="Calibri"/>
        </w:rPr>
      </w:pPr>
      <w:r w:rsidRPr="00735957">
        <w:rPr>
          <w:rFonts w:ascii="Calibri" w:hAnsi="Calibri"/>
        </w:rPr>
        <w:t>The university's Code of Student Conduct defines academic misconduct as "any activity that tends to compromise the academic integrity of the University, or subvert the educational process." While many people associate academic misconduct with "cheating," the term encompasses a wider scope of student behaviors which include, but are not limited to, the following:</w:t>
      </w:r>
    </w:p>
    <w:p w14:paraId="617BD40E" w14:textId="77777777" w:rsidR="00735957" w:rsidRPr="00735957" w:rsidRDefault="00735957" w:rsidP="007E3CBE">
      <w:pPr>
        <w:pStyle w:val="ListParagraph"/>
        <w:numPr>
          <w:ilvl w:val="0"/>
          <w:numId w:val="13"/>
        </w:numPr>
      </w:pPr>
      <w:r w:rsidRPr="00735957">
        <w:t>Violation of course rules</w:t>
      </w:r>
    </w:p>
    <w:p w14:paraId="6682FF3D" w14:textId="77777777" w:rsidR="00735957" w:rsidRPr="00735957" w:rsidRDefault="00735957" w:rsidP="007E3CBE">
      <w:pPr>
        <w:pStyle w:val="ListParagraph"/>
        <w:numPr>
          <w:ilvl w:val="0"/>
          <w:numId w:val="13"/>
        </w:numPr>
      </w:pPr>
      <w:r w:rsidRPr="00735957">
        <w:t>Violation of program regulations</w:t>
      </w:r>
    </w:p>
    <w:p w14:paraId="4A86C56A" w14:textId="77777777" w:rsidR="00735957" w:rsidRPr="00735957" w:rsidRDefault="00735957" w:rsidP="007E3CBE">
      <w:pPr>
        <w:pStyle w:val="ListParagraph"/>
        <w:numPr>
          <w:ilvl w:val="0"/>
          <w:numId w:val="13"/>
        </w:numPr>
      </w:pPr>
      <w:r w:rsidRPr="00735957">
        <w:t>Knowingly providing or receiving information during a course exam or program assignment</w:t>
      </w:r>
    </w:p>
    <w:p w14:paraId="2F504FD2" w14:textId="77777777" w:rsidR="00735957" w:rsidRPr="00735957" w:rsidRDefault="00735957" w:rsidP="007E3CBE">
      <w:pPr>
        <w:pStyle w:val="ListParagraph"/>
        <w:numPr>
          <w:ilvl w:val="0"/>
          <w:numId w:val="13"/>
        </w:numPr>
      </w:pPr>
      <w:r w:rsidRPr="00735957">
        <w:t>Possession and/or use of unauthorized materials during a course exam or program assignment</w:t>
      </w:r>
    </w:p>
    <w:p w14:paraId="3712FCBD" w14:textId="77777777" w:rsidR="00735957" w:rsidRPr="00735957" w:rsidRDefault="00735957" w:rsidP="007E3CBE">
      <w:pPr>
        <w:pStyle w:val="ListParagraph"/>
        <w:numPr>
          <w:ilvl w:val="0"/>
          <w:numId w:val="13"/>
        </w:numPr>
      </w:pPr>
      <w:r w:rsidRPr="00735957">
        <w:lastRenderedPageBreak/>
        <w:t>Knowingly providing or using assistance in the laboratory, on field work, or on a course assignment, unless such assistance has been authorized specifically by the course instructor or, where appropriate, a project/research supervisor</w:t>
      </w:r>
    </w:p>
    <w:p w14:paraId="6E76A324" w14:textId="77777777" w:rsidR="00735957" w:rsidRPr="00735957" w:rsidRDefault="00735957" w:rsidP="007E3CBE">
      <w:pPr>
        <w:pStyle w:val="ListParagraph"/>
        <w:numPr>
          <w:ilvl w:val="0"/>
          <w:numId w:val="13"/>
        </w:numPr>
      </w:pPr>
      <w:r w:rsidRPr="00735957">
        <w:t>Submission of work not performed in a course: This includes (but is not limited to) instances where a student fabricates and/or falsifies data or information for a laboratory experiment (i.e., a "dry lab") or other academic assignment. It also includes instances where a student submits data or information (such as a lab report or term paper) from one course to satisfy the requirements of another course, unless submission of such work is permitted by the instructor of the course or supervisor of the research for which the work is being submitted</w:t>
      </w:r>
    </w:p>
    <w:p w14:paraId="585D9D07" w14:textId="77777777" w:rsidR="00735957" w:rsidRPr="00735957" w:rsidRDefault="00735957" w:rsidP="007E3CBE">
      <w:pPr>
        <w:pStyle w:val="ListParagraph"/>
        <w:numPr>
          <w:ilvl w:val="0"/>
          <w:numId w:val="13"/>
        </w:numPr>
      </w:pPr>
      <w:r w:rsidRPr="00735957">
        <w:t>Submitting plagiarized work for a course/program assignment</w:t>
      </w:r>
    </w:p>
    <w:p w14:paraId="1A5E069D" w14:textId="77777777" w:rsidR="00735957" w:rsidRPr="00735957" w:rsidRDefault="00735957" w:rsidP="007E3CBE">
      <w:pPr>
        <w:pStyle w:val="ListParagraph"/>
        <w:numPr>
          <w:ilvl w:val="0"/>
          <w:numId w:val="13"/>
        </w:numPr>
      </w:pPr>
      <w:r w:rsidRPr="00735957">
        <w:t>Falsification, fabrication, or dishonesty in conducting or reporting laboratory (research) results</w:t>
      </w:r>
    </w:p>
    <w:p w14:paraId="24306C2F" w14:textId="77777777" w:rsidR="00735957" w:rsidRPr="00735957" w:rsidRDefault="00735957" w:rsidP="007E3CBE">
      <w:pPr>
        <w:pStyle w:val="ListParagraph"/>
        <w:numPr>
          <w:ilvl w:val="0"/>
          <w:numId w:val="13"/>
        </w:numPr>
      </w:pPr>
      <w:r w:rsidRPr="00735957">
        <w:t>Serving as or asking another student to serve as a substitute (a "ringer") while taking an exam</w:t>
      </w:r>
    </w:p>
    <w:p w14:paraId="70B314EC" w14:textId="77777777" w:rsidR="00735957" w:rsidRPr="00735957" w:rsidRDefault="00735957" w:rsidP="007E3CBE">
      <w:pPr>
        <w:pStyle w:val="ListParagraph"/>
        <w:numPr>
          <w:ilvl w:val="0"/>
          <w:numId w:val="13"/>
        </w:numPr>
      </w:pPr>
      <w:r w:rsidRPr="00735957">
        <w:t>Alteration of grades in an effort to change earned credit or a grade</w:t>
      </w:r>
    </w:p>
    <w:p w14:paraId="55E67303" w14:textId="21369760" w:rsidR="00FC3CDB" w:rsidRPr="00735957" w:rsidRDefault="00735957" w:rsidP="007E3CBE">
      <w:pPr>
        <w:pStyle w:val="ListParagraph"/>
        <w:numPr>
          <w:ilvl w:val="0"/>
          <w:numId w:val="13"/>
        </w:numPr>
      </w:pPr>
      <w:r w:rsidRPr="00735957">
        <w:t>Alteration and/or unauthorized use of university forms or records</w:t>
      </w:r>
    </w:p>
    <w:p w14:paraId="43D30C3A" w14:textId="6B8AA9F7" w:rsidR="00161405" w:rsidRPr="004613A4" w:rsidRDefault="00FC3CDB" w:rsidP="00161405">
      <w:pPr>
        <w:rPr>
          <w:rFonts w:ascii="Calibri" w:hAnsi="Calibri"/>
        </w:rPr>
      </w:pPr>
      <w:hyperlink r:id="rId20" w:history="1">
        <w:r w:rsidRPr="00735957">
          <w:rPr>
            <w:rStyle w:val="Hyperlink"/>
            <w:rFonts w:ascii="Calibri" w:hAnsi="Calibri"/>
          </w:rPr>
          <w:t>Sanctions</w:t>
        </w:r>
      </w:hyperlink>
      <w:r w:rsidRPr="00FC3CDB">
        <w:rPr>
          <w:rFonts w:ascii="Calibri" w:hAnsi="Calibri"/>
        </w:rPr>
        <w:t xml:space="preserve"> will depend on the circumstances and severity of the offense. Though it strives to ensure that sanctions are proportional under comparable circumstances, the panel also recognizes that no two cases are exactly the same. Sanctions vary from the relatively light (an “informal reprimand”) to severe (dismissal from the university) and typically involve both a grade sanction (a grade of 0 on the assignment, for example—regardless of the overall weight of the assignment or the extent of the compromised work within the assignment—or a failing grade in the course) and a disciplinary sanction (disciplinary probation until graduation, for example). Sanctions may be more severe for students previously found in violation of the Student Code (whether an academic misconduct offense, or some other offense). A record of the finding will be retained in the Office of Student Conduct, and you may need to explain it to any employers or graduate and professional schools that require, as part of their application, formal confirmation that you do not have a record of academic misconduct.</w:t>
      </w:r>
    </w:p>
    <w:p w14:paraId="0A9D6ED0" w14:textId="30ED6A3F" w:rsidR="00161405" w:rsidRPr="002C7AAE" w:rsidRDefault="009D2F94" w:rsidP="00161405">
      <w:pPr>
        <w:pStyle w:val="Heading2"/>
        <w:rPr>
          <w:rFonts w:cs="Calibri"/>
        </w:rPr>
      </w:pPr>
      <w:r w:rsidRPr="002C7AAE">
        <w:rPr>
          <w:rFonts w:cs="Calibri"/>
        </w:rPr>
        <w:t xml:space="preserve">Course </w:t>
      </w:r>
      <w:r w:rsidR="00161405" w:rsidRPr="002C7AAE">
        <w:rPr>
          <w:rFonts w:cs="Calibri"/>
        </w:rPr>
        <w:t>Assignment Due Date</w:t>
      </w:r>
      <w:bookmarkEnd w:id="6"/>
    </w:p>
    <w:p w14:paraId="54B0D317" w14:textId="3CF783A4" w:rsidR="00161405" w:rsidRPr="002C7AAE" w:rsidRDefault="00161405" w:rsidP="00161405">
      <w:pPr>
        <w:rPr>
          <w:rFonts w:ascii="Calibri" w:hAnsi="Calibri" w:cs="Arial"/>
          <w:bCs/>
        </w:rPr>
      </w:pPr>
      <w:r w:rsidRPr="002C7AAE">
        <w:rPr>
          <w:rFonts w:ascii="Calibri" w:hAnsi="Calibri" w:cs="Arial"/>
        </w:rPr>
        <w:t xml:space="preserve">Assignments (including exams) will be counted for full credit when they are submitted on their assigned due dates specified in this document unless noted otherwise. </w:t>
      </w:r>
      <w:r w:rsidRPr="002C7AAE">
        <w:rPr>
          <w:rFonts w:ascii="Calibri" w:hAnsi="Calibri" w:cs="Arial"/>
          <w:b/>
          <w:color w:val="FF0000"/>
        </w:rPr>
        <w:t>Assignments submitted after the assigned due date deadline will not be counted for credit towards the class total.</w:t>
      </w:r>
    </w:p>
    <w:p w14:paraId="1E9EF5AB" w14:textId="77777777" w:rsidR="00161405" w:rsidRPr="002C7AAE" w:rsidRDefault="00161405" w:rsidP="00161405">
      <w:pPr>
        <w:rPr>
          <w:rFonts w:ascii="Calibri" w:hAnsi="Calibri" w:cs="Arial"/>
        </w:rPr>
      </w:pPr>
      <w:r w:rsidRPr="002C7AAE">
        <w:rPr>
          <w:rFonts w:ascii="Calibri" w:hAnsi="Calibri" w:cs="Arial"/>
        </w:rPr>
        <w:t>Exemptions to this policy will be provided in the case of extraordinary circumstances which are beyond instructor, student, or university control. Extraordinary circumstances do not include the following: minor illnesses</w:t>
      </w:r>
      <w:r w:rsidRPr="002C7AAE">
        <w:rPr>
          <w:rFonts w:ascii="Calibri" w:hAnsi="Calibri" w:cs="Arial"/>
          <w:vertAlign w:val="superscript"/>
        </w:rPr>
        <w:t>1</w:t>
      </w:r>
      <w:r w:rsidRPr="002C7AAE">
        <w:rPr>
          <w:rFonts w:ascii="Calibri" w:hAnsi="Calibri" w:cs="Arial"/>
        </w:rPr>
        <w:t xml:space="preserve">, schedule conflicts between multiple course assignments/exams/quizzes deadlines, personal travel plans and/or unscheduled vacations, or work schedule. If you feel there is a need to request exemption from this policy, please notify the instructor via email </w:t>
      </w:r>
      <w:r w:rsidRPr="002C7AAE">
        <w:rPr>
          <w:rFonts w:ascii="Calibri" w:hAnsi="Calibri" w:cs="Arial"/>
          <w:b/>
          <w:bCs/>
          <w:color w:val="FF0000"/>
        </w:rPr>
        <w:t>12 hours prior to the due date of the assignment</w:t>
      </w:r>
      <w:r w:rsidRPr="002C7AAE">
        <w:rPr>
          <w:rFonts w:ascii="Calibri" w:hAnsi="Calibri" w:cs="Arial"/>
        </w:rPr>
        <w:t xml:space="preserve"> for approval.</w:t>
      </w:r>
    </w:p>
    <w:p w14:paraId="005FBDD6" w14:textId="448FCFDA" w:rsidR="001D1071" w:rsidRPr="002C7AAE" w:rsidRDefault="001D1071" w:rsidP="001D1071">
      <w:pPr>
        <w:rPr>
          <w:rFonts w:ascii="Calibri" w:hAnsi="Calibri" w:cs="Arial"/>
          <w:b/>
          <w:bCs/>
          <w:i/>
          <w:iCs/>
          <w:sz w:val="20"/>
          <w:szCs w:val="20"/>
        </w:rPr>
      </w:pPr>
      <w:r w:rsidRPr="002C7AAE">
        <w:rPr>
          <w:rFonts w:ascii="Calibri" w:hAnsi="Calibri" w:cs="Arial"/>
          <w:b/>
          <w:bCs/>
          <w:i/>
          <w:iCs/>
          <w:sz w:val="20"/>
          <w:szCs w:val="20"/>
        </w:rPr>
        <w:t xml:space="preserve">This does not include </w:t>
      </w:r>
      <w:r w:rsidR="009D5301" w:rsidRPr="002C7AAE">
        <w:rPr>
          <w:rFonts w:ascii="Calibri" w:hAnsi="Calibri" w:cs="Arial"/>
          <w:b/>
          <w:bCs/>
          <w:i/>
          <w:iCs/>
          <w:sz w:val="20"/>
          <w:szCs w:val="20"/>
        </w:rPr>
        <w:t xml:space="preserve">student </w:t>
      </w:r>
      <w:r w:rsidR="002C7AAE" w:rsidRPr="002C7AAE">
        <w:rPr>
          <w:rFonts w:ascii="Calibri" w:hAnsi="Calibri" w:cs="Arial"/>
          <w:b/>
          <w:bCs/>
          <w:i/>
          <w:iCs/>
          <w:sz w:val="20"/>
          <w:szCs w:val="20"/>
        </w:rPr>
        <w:t xml:space="preserve">accommodations or </w:t>
      </w:r>
      <w:r w:rsidRPr="002C7AAE">
        <w:rPr>
          <w:rFonts w:ascii="Calibri" w:hAnsi="Calibri" w:cs="Arial"/>
          <w:b/>
          <w:bCs/>
          <w:i/>
          <w:iCs/>
          <w:sz w:val="20"/>
          <w:szCs w:val="20"/>
        </w:rPr>
        <w:t xml:space="preserve">illnesses which </w:t>
      </w:r>
      <w:r w:rsidR="009D5301" w:rsidRPr="002C7AAE">
        <w:rPr>
          <w:rFonts w:ascii="Calibri" w:hAnsi="Calibri" w:cs="Arial"/>
          <w:b/>
          <w:bCs/>
          <w:i/>
          <w:iCs/>
          <w:sz w:val="20"/>
          <w:szCs w:val="20"/>
        </w:rPr>
        <w:t xml:space="preserve">are approved by </w:t>
      </w:r>
      <w:r w:rsidRPr="002C7AAE">
        <w:rPr>
          <w:rFonts w:ascii="Calibri" w:hAnsi="Calibri" w:cs="Arial"/>
          <w:b/>
          <w:bCs/>
          <w:i/>
          <w:iCs/>
          <w:sz w:val="20"/>
          <w:szCs w:val="20"/>
        </w:rPr>
        <w:t xml:space="preserve">the </w:t>
      </w:r>
      <w:r w:rsidR="00964141" w:rsidRPr="002C7AAE">
        <w:rPr>
          <w:rFonts w:ascii="Calibri" w:hAnsi="Calibri" w:cs="Arial"/>
          <w:b/>
          <w:bCs/>
          <w:i/>
          <w:iCs/>
          <w:sz w:val="20"/>
          <w:szCs w:val="20"/>
        </w:rPr>
        <w:t>OSU</w:t>
      </w:r>
      <w:r w:rsidRPr="002C7AAE">
        <w:rPr>
          <w:rFonts w:ascii="Calibri" w:hAnsi="Calibri" w:cs="Arial"/>
          <w:b/>
          <w:bCs/>
          <w:i/>
          <w:iCs/>
          <w:sz w:val="20"/>
          <w:szCs w:val="20"/>
        </w:rPr>
        <w:t xml:space="preserve"> </w:t>
      </w:r>
      <w:hyperlink r:id="rId21" w:history="1">
        <w:r w:rsidR="0003224B" w:rsidRPr="002C7AAE">
          <w:rPr>
            <w:rStyle w:val="Hyperlink"/>
            <w:rFonts w:ascii="Calibri" w:hAnsi="Calibri" w:cs="Arial"/>
            <w:b/>
            <w:bCs/>
            <w:i/>
            <w:iCs/>
            <w:sz w:val="20"/>
            <w:szCs w:val="20"/>
          </w:rPr>
          <w:t>Office of Student Life</w:t>
        </w:r>
      </w:hyperlink>
      <w:r w:rsidRPr="002C7AAE">
        <w:rPr>
          <w:rFonts w:ascii="Calibri" w:hAnsi="Calibri" w:cs="Arial"/>
          <w:b/>
          <w:bCs/>
          <w:i/>
          <w:iCs/>
          <w:sz w:val="20"/>
          <w:szCs w:val="20"/>
        </w:rPr>
        <w:t xml:space="preserve"> policies</w:t>
      </w:r>
    </w:p>
    <w:p w14:paraId="0109DA42" w14:textId="77777777" w:rsidR="00244DB4" w:rsidRPr="002C7AAE" w:rsidRDefault="00244DB4" w:rsidP="00244DB4">
      <w:pPr>
        <w:pStyle w:val="Heading2"/>
        <w:rPr>
          <w:rFonts w:cs="Calibri"/>
          <w:u w:val="none"/>
        </w:rPr>
      </w:pPr>
      <w:r w:rsidRPr="002C7AAE">
        <w:rPr>
          <w:rFonts w:cs="Calibri"/>
          <w:u w:val="none"/>
        </w:rPr>
        <w:t>Course Early or Makeup Exams</w:t>
      </w:r>
    </w:p>
    <w:p w14:paraId="7206BD63" w14:textId="77777777" w:rsidR="00244DB4" w:rsidRPr="002C7AAE" w:rsidRDefault="00244DB4" w:rsidP="00244DB4">
      <w:pPr>
        <w:rPr>
          <w:rFonts w:ascii="Calibri" w:hAnsi="Calibri"/>
        </w:rPr>
      </w:pPr>
      <w:r w:rsidRPr="002C7AAE">
        <w:rPr>
          <w:rFonts w:ascii="Calibri" w:hAnsi="Calibri"/>
        </w:rPr>
        <w:t>Students are expected to take all exams on their scheduled dates (see Course Schedule of this document). Any requests to take exams early or make up missed exams due to conflicts with approved university events or in the case of extraordinary circumstances (see above) will be subject to the assignment due date policy from above.</w:t>
      </w:r>
    </w:p>
    <w:p w14:paraId="34793017" w14:textId="77777777" w:rsidR="00244DB4" w:rsidRPr="002C7AAE" w:rsidRDefault="00244DB4" w:rsidP="00244DB4">
      <w:pPr>
        <w:pStyle w:val="Heading2"/>
        <w:rPr>
          <w:rFonts w:cs="Calibri"/>
        </w:rPr>
      </w:pPr>
      <w:r w:rsidRPr="002C7AAE">
        <w:rPr>
          <w:rFonts w:cs="Calibri"/>
        </w:rPr>
        <w:lastRenderedPageBreak/>
        <w:t>Course Extra Credit</w:t>
      </w:r>
    </w:p>
    <w:p w14:paraId="560CC547" w14:textId="634DC544" w:rsidR="00244DB4" w:rsidRPr="002C7AAE" w:rsidRDefault="00244DB4" w:rsidP="00244DB4">
      <w:pPr>
        <w:rPr>
          <w:rFonts w:ascii="Calibri" w:hAnsi="Calibri" w:cs="Arial"/>
        </w:rPr>
      </w:pPr>
      <w:bookmarkStart w:id="7" w:name="_Hlk60506758"/>
      <w:r w:rsidRPr="002C7AAE">
        <w:rPr>
          <w:rFonts w:ascii="Calibri" w:hAnsi="Calibri" w:cs="Arial"/>
        </w:rPr>
        <w:t xml:space="preserve">There will be an opportunity for students to earn extra credit during the semester. Students can earn up to a </w:t>
      </w:r>
      <w:r w:rsidRPr="002C7AAE">
        <w:rPr>
          <w:rFonts w:ascii="Calibri" w:hAnsi="Calibri" w:cs="Arial"/>
          <w:b/>
          <w:bCs/>
          <w:color w:val="FF0000"/>
        </w:rPr>
        <w:t>maximum of 10 extra credit points</w:t>
      </w:r>
      <w:r w:rsidRPr="002C7AAE">
        <w:rPr>
          <w:rFonts w:ascii="Calibri" w:hAnsi="Calibri" w:cs="Arial"/>
          <w:color w:val="FF0000"/>
        </w:rPr>
        <w:t xml:space="preserve"> </w:t>
      </w:r>
      <w:r w:rsidRPr="002C7AAE">
        <w:rPr>
          <w:rFonts w:ascii="Calibri" w:hAnsi="Calibri" w:cs="Arial"/>
        </w:rPr>
        <w:t>through submission of an approved extra credit assignment by the specified deadline indicated in the assignment section of this syllabus.</w:t>
      </w:r>
      <w:r w:rsidR="00586E75">
        <w:rPr>
          <w:rFonts w:ascii="Calibri" w:hAnsi="Calibri" w:cs="Arial"/>
        </w:rPr>
        <w:t xml:space="preserve"> </w:t>
      </w:r>
      <w:r w:rsidRPr="002C7AAE">
        <w:rPr>
          <w:rFonts w:ascii="Calibri" w:hAnsi="Calibri" w:cs="Arial"/>
        </w:rPr>
        <w:t>Extra credit assignments can include in-person and/or virtual attendance of professional and student conferences or webinars, unannounced in-class quizzes, or optional homework assignments. While there is an opportunity to earn extra credit points, students are encouraged to study and prepare in advance to maximize their point potential on all course assignments, exams, and quizzes.</w:t>
      </w:r>
    </w:p>
    <w:bookmarkEnd w:id="7"/>
    <w:p w14:paraId="61084EA9" w14:textId="77777777" w:rsidR="009D2F94" w:rsidRPr="002C7AAE" w:rsidRDefault="009D2F94" w:rsidP="009D2F94">
      <w:pPr>
        <w:pStyle w:val="Heading2"/>
        <w:rPr>
          <w:rFonts w:cs="Calibri"/>
        </w:rPr>
      </w:pPr>
      <w:r w:rsidRPr="002C7AAE">
        <w:rPr>
          <w:rFonts w:cs="Calibri"/>
        </w:rPr>
        <w:t>Course Grading Policy</w:t>
      </w:r>
    </w:p>
    <w:p w14:paraId="16BE8629" w14:textId="6AF33F4B" w:rsidR="009D2F94" w:rsidRPr="002C7AAE" w:rsidRDefault="009D2F94" w:rsidP="009D2F94">
      <w:pPr>
        <w:rPr>
          <w:rFonts w:ascii="Calibri" w:hAnsi="Calibri" w:cs="Arial"/>
          <w:bCs/>
        </w:rPr>
      </w:pPr>
      <w:bookmarkStart w:id="8" w:name="_Hlk60506792"/>
      <w:r w:rsidRPr="002C7AAE">
        <w:rPr>
          <w:rFonts w:ascii="Calibri" w:hAnsi="Calibri" w:cs="Arial"/>
          <w:bCs/>
        </w:rPr>
        <w:t xml:space="preserve">Your professor will follow the </w:t>
      </w:r>
      <w:hyperlink r:id="rId22" w:history="1">
        <w:r w:rsidR="00D22E84" w:rsidRPr="002C7AAE">
          <w:rPr>
            <w:rStyle w:val="Hyperlink"/>
            <w:rFonts w:ascii="Calibri" w:hAnsi="Calibri" w:cs="Arial"/>
            <w:bCs/>
          </w:rPr>
          <w:t>OSU</w:t>
        </w:r>
        <w:r w:rsidRPr="002C7AAE">
          <w:rPr>
            <w:rStyle w:val="Hyperlink"/>
            <w:rFonts w:ascii="Calibri" w:hAnsi="Calibri" w:cs="Arial"/>
            <w:bCs/>
          </w:rPr>
          <w:t xml:space="preserve"> undergraduate grading policies</w:t>
        </w:r>
      </w:hyperlink>
      <w:r w:rsidRPr="002C7AAE">
        <w:rPr>
          <w:rFonts w:ascii="Calibri" w:hAnsi="Calibri" w:cs="Arial"/>
          <w:bCs/>
        </w:rPr>
        <w:t xml:space="preserve"> in the awarding of grades for midterm and end of the semester grading.</w:t>
      </w:r>
    </w:p>
    <w:p w14:paraId="262D816D" w14:textId="77777777" w:rsidR="009D2F94" w:rsidRPr="002C7AAE" w:rsidRDefault="009D2F94" w:rsidP="009D2F94">
      <w:pPr>
        <w:rPr>
          <w:rFonts w:ascii="Calibri" w:hAnsi="Calibri" w:cs="Arial"/>
          <w:bCs/>
        </w:rPr>
      </w:pPr>
      <w:r w:rsidRPr="002C7AAE">
        <w:rPr>
          <w:rFonts w:ascii="Calibri" w:hAnsi="Calibri" w:cs="Arial"/>
          <w:bCs/>
        </w:rPr>
        <w:t xml:space="preserve">Your instructor will only change the final letter grade if a calculation error occurs. Therefore, your instructor will </w:t>
      </w:r>
      <w:r w:rsidRPr="002C7AAE">
        <w:rPr>
          <w:rFonts w:ascii="Calibri" w:hAnsi="Calibri" w:cs="Arial"/>
          <w:b/>
          <w:bCs/>
          <w:color w:val="FF0000"/>
        </w:rPr>
        <w:t>NOT</w:t>
      </w:r>
      <w:r w:rsidRPr="002C7AAE">
        <w:rPr>
          <w:rFonts w:ascii="Calibri" w:hAnsi="Calibri" w:cs="Arial"/>
          <w:bCs/>
        </w:rPr>
        <w:t xml:space="preserve"> accept requests for final letter grade change unless a student course total point calculation error has occurred. </w:t>
      </w:r>
      <w:r w:rsidRPr="002C7AAE">
        <w:rPr>
          <w:rFonts w:ascii="Calibri" w:hAnsi="Calibri" w:cs="Arial"/>
          <w:b/>
          <w:color w:val="FF0000"/>
        </w:rPr>
        <w:t>If you request a grade change (e.g. additional course assignments or extra credit, automatic increase of points, etc.) for any reason other than a calculation error you will be subject to a reduction of 5 points for each request received by the instructor either electronically or verbally.</w:t>
      </w:r>
    </w:p>
    <w:p w14:paraId="3ACB04B8" w14:textId="3DD6F3F0" w:rsidR="009D2F94" w:rsidRPr="002C7AAE" w:rsidRDefault="009D2F94" w:rsidP="009D2F94">
      <w:pPr>
        <w:rPr>
          <w:rFonts w:ascii="Calibri" w:hAnsi="Calibri" w:cs="Arial"/>
          <w:b/>
          <w:color w:val="FF0000"/>
        </w:rPr>
      </w:pPr>
      <w:r w:rsidRPr="002C7AAE">
        <w:rPr>
          <w:rFonts w:ascii="Calibri" w:hAnsi="Calibri" w:cs="Arial"/>
          <w:bCs/>
        </w:rPr>
        <w:t xml:space="preserve">The following tables contain detailed information related to course letter grades, percentages, and possible points. </w:t>
      </w:r>
      <w:r w:rsidRPr="002C7AAE">
        <w:rPr>
          <w:rFonts w:ascii="Calibri" w:hAnsi="Calibri" w:cs="Arial"/>
          <w:b/>
          <w:color w:val="FF0000"/>
        </w:rPr>
        <w:t xml:space="preserve">Important: Due to the point calculation limitations of </w:t>
      </w:r>
      <w:r w:rsidR="00784827">
        <w:rPr>
          <w:rFonts w:ascii="Calibri" w:hAnsi="Calibri" w:cs="Arial"/>
          <w:b/>
          <w:color w:val="FF0000"/>
        </w:rPr>
        <w:t>CarmenCanvas</w:t>
      </w:r>
      <w:r w:rsidRPr="002C7AAE">
        <w:rPr>
          <w:rFonts w:ascii="Calibri" w:hAnsi="Calibri" w:cs="Arial"/>
          <w:b/>
          <w:color w:val="FF0000"/>
        </w:rPr>
        <w:t>, when calculating your course points for letter grades and percentages use the below calculation to determine your course point totals and corresponding letter grade per the ranges outlined below.</w:t>
      </w:r>
    </w:p>
    <w:p w14:paraId="1980E3AF" w14:textId="77777777" w:rsidR="009D2F94" w:rsidRPr="002C7AAE" w:rsidRDefault="009D2F94" w:rsidP="009D2F94">
      <w:pPr>
        <w:rPr>
          <w:rFonts w:ascii="Calibri" w:hAnsi="Calibri" w:cs="Arial"/>
          <w:b/>
          <w:color w:val="FF0000"/>
          <w:sz w:val="16"/>
          <w:szCs w:val="16"/>
        </w:rPr>
      </w:pPr>
      <m:oMathPara>
        <m:oMathParaPr>
          <m:jc m:val="left"/>
        </m:oMathParaPr>
        <m:oMath>
          <m:r>
            <m:rPr>
              <m:sty m:val="bi"/>
            </m:rPr>
            <w:rPr>
              <w:rFonts w:ascii="Cambria Math" w:hAnsi="Cambria Math" w:cs="Arial"/>
              <w:color w:val="FF0000"/>
              <w:sz w:val="16"/>
              <w:szCs w:val="16"/>
            </w:rPr>
            <m:t>Course earned points=</m:t>
          </m:r>
          <m:f>
            <m:fPr>
              <m:type m:val="skw"/>
              <m:ctrlPr>
                <w:rPr>
                  <w:rFonts w:ascii="Cambria Math" w:hAnsi="Cambria Math" w:cs="Arial"/>
                  <w:b/>
                  <w:i/>
                  <w:color w:val="FF0000"/>
                  <w:sz w:val="16"/>
                  <w:szCs w:val="16"/>
                </w:rPr>
              </m:ctrlPr>
            </m:fPr>
            <m:num>
              <m:r>
                <m:rPr>
                  <m:sty m:val="bi"/>
                </m:rPr>
                <w:rPr>
                  <w:rFonts w:ascii="Cambria Math" w:hAnsi="Cambria Math" w:cs="Arial"/>
                  <w:color w:val="FF0000"/>
                  <w:sz w:val="16"/>
                  <w:szCs w:val="16"/>
                </w:rPr>
                <m:t>Student earned points (inlcudes extra credit)</m:t>
              </m:r>
            </m:num>
            <m:den>
              <m:r>
                <m:rPr>
                  <m:sty m:val="bi"/>
                </m:rPr>
                <w:rPr>
                  <w:rFonts w:ascii="Cambria Math" w:hAnsi="Cambria Math" w:cs="Arial"/>
                  <w:color w:val="FF0000"/>
                  <w:sz w:val="16"/>
                  <w:szCs w:val="16"/>
                </w:rPr>
                <m:t>Total possible points available (excluding extra credit)</m:t>
              </m:r>
            </m:den>
          </m:f>
        </m:oMath>
      </m:oMathPara>
    </w:p>
    <w:bookmarkEnd w:id="8"/>
    <w:p w14:paraId="00AB6614" w14:textId="77777777" w:rsidR="009D2F94" w:rsidRPr="003B2C46" w:rsidRDefault="009D2F94" w:rsidP="009D2F94">
      <w:pPr>
        <w:pStyle w:val="Heading3"/>
        <w:rPr>
          <w:rFonts w:ascii="Calibri" w:hAnsi="Calibri" w:cs="Calibri"/>
          <w:sz w:val="22"/>
          <w:u w:val="single"/>
        </w:rPr>
      </w:pPr>
      <w:r w:rsidRPr="003B2C46">
        <w:rPr>
          <w:rFonts w:ascii="Calibri" w:hAnsi="Calibri" w:cs="Calibri"/>
          <w:sz w:val="22"/>
          <w:u w:val="single"/>
        </w:rPr>
        <w:t>Grading Scale: Course Points</w:t>
      </w:r>
    </w:p>
    <w:p w14:paraId="4A77B4E7" w14:textId="77777777" w:rsidR="009D2F94" w:rsidRPr="009D2F94" w:rsidRDefault="009D2F94" w:rsidP="009D2F94">
      <w:pPr>
        <w:rPr>
          <w:rFonts w:ascii="Calibri" w:hAnsi="Calibri" w:cs="Calibri"/>
          <w:highlight w:val="yellow"/>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36"/>
        <w:gridCol w:w="1431"/>
        <w:gridCol w:w="1800"/>
        <w:gridCol w:w="2700"/>
      </w:tblGrid>
      <w:tr w:rsidR="008A14B9" w:rsidRPr="009D2F94" w14:paraId="72119E55" w14:textId="77777777" w:rsidTr="003B2C46">
        <w:tc>
          <w:tcPr>
            <w:tcW w:w="2508" w:type="dxa"/>
            <w:vAlign w:val="bottom"/>
          </w:tcPr>
          <w:p w14:paraId="14E64289"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Assignment</w:t>
            </w:r>
          </w:p>
        </w:tc>
        <w:tc>
          <w:tcPr>
            <w:tcW w:w="736" w:type="dxa"/>
            <w:vAlign w:val="bottom"/>
          </w:tcPr>
          <w:p w14:paraId="60933851"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Points</w:t>
            </w:r>
          </w:p>
        </w:tc>
        <w:tc>
          <w:tcPr>
            <w:tcW w:w="1431" w:type="dxa"/>
            <w:vAlign w:val="bottom"/>
          </w:tcPr>
          <w:p w14:paraId="0AE45E42"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Weight to Total Course Points (%)</w:t>
            </w:r>
          </w:p>
        </w:tc>
        <w:tc>
          <w:tcPr>
            <w:tcW w:w="1800" w:type="dxa"/>
            <w:vAlign w:val="bottom"/>
          </w:tcPr>
          <w:p w14:paraId="7600D3DA"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Due Date</w:t>
            </w:r>
          </w:p>
        </w:tc>
        <w:tc>
          <w:tcPr>
            <w:tcW w:w="2700" w:type="dxa"/>
            <w:vAlign w:val="bottom"/>
          </w:tcPr>
          <w:p w14:paraId="18CC5626"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Comments</w:t>
            </w:r>
          </w:p>
        </w:tc>
      </w:tr>
      <w:tr w:rsidR="008A14B9" w:rsidRPr="009D2F94" w14:paraId="67047F26" w14:textId="77777777" w:rsidTr="003B2C46">
        <w:tc>
          <w:tcPr>
            <w:tcW w:w="2508" w:type="dxa"/>
            <w:vAlign w:val="bottom"/>
          </w:tcPr>
          <w:p w14:paraId="28F41B5E" w14:textId="77777777" w:rsidR="008A14B9" w:rsidRPr="009D2F94" w:rsidRDefault="008A14B9" w:rsidP="00F35DD0">
            <w:pPr>
              <w:rPr>
                <w:rFonts w:ascii="Calibri" w:hAnsi="Calibri" w:cs="Calibri"/>
                <w:sz w:val="15"/>
                <w:szCs w:val="15"/>
                <w:highlight w:val="yellow"/>
              </w:rPr>
            </w:pPr>
            <w:r w:rsidRPr="00A00B7F">
              <w:rPr>
                <w:rFonts w:ascii="Calibri" w:hAnsi="Calibri" w:cs="Calibri"/>
                <w:sz w:val="15"/>
                <w:szCs w:val="15"/>
              </w:rPr>
              <w:t>Course Cumulative Online Exam</w:t>
            </w:r>
          </w:p>
        </w:tc>
        <w:tc>
          <w:tcPr>
            <w:tcW w:w="736" w:type="dxa"/>
            <w:vAlign w:val="bottom"/>
          </w:tcPr>
          <w:p w14:paraId="37CA9B9F" w14:textId="77777777" w:rsidR="008A14B9" w:rsidRPr="009F6C3A" w:rsidRDefault="008A14B9" w:rsidP="00F35DD0">
            <w:pPr>
              <w:rPr>
                <w:rFonts w:ascii="Calibri" w:hAnsi="Calibri" w:cs="Calibri"/>
                <w:sz w:val="15"/>
                <w:szCs w:val="15"/>
              </w:rPr>
            </w:pPr>
            <w:r>
              <w:rPr>
                <w:rFonts w:ascii="Calibri" w:hAnsi="Calibri" w:cs="Calibri"/>
                <w:sz w:val="15"/>
                <w:szCs w:val="15"/>
              </w:rPr>
              <w:t>225</w:t>
            </w:r>
          </w:p>
        </w:tc>
        <w:tc>
          <w:tcPr>
            <w:tcW w:w="1431" w:type="dxa"/>
            <w:vAlign w:val="bottom"/>
          </w:tcPr>
          <w:p w14:paraId="72C0FE9F" w14:textId="13AC9F92" w:rsidR="008A14B9" w:rsidRPr="003B2C46" w:rsidRDefault="00081051" w:rsidP="00F35DD0">
            <w:pPr>
              <w:rPr>
                <w:rFonts w:ascii="Calibri" w:hAnsi="Calibri" w:cs="Calibri"/>
                <w:sz w:val="15"/>
                <w:szCs w:val="15"/>
              </w:rPr>
            </w:pPr>
            <w:r>
              <w:rPr>
                <w:rFonts w:ascii="Calibri" w:hAnsi="Calibri" w:cs="Calibri"/>
                <w:sz w:val="15"/>
                <w:szCs w:val="15"/>
              </w:rPr>
              <w:t>3</w:t>
            </w:r>
            <w:r w:rsidR="008201B2">
              <w:rPr>
                <w:rFonts w:ascii="Calibri" w:hAnsi="Calibri" w:cs="Calibri"/>
                <w:sz w:val="15"/>
                <w:szCs w:val="15"/>
              </w:rPr>
              <w:t>5</w:t>
            </w:r>
            <w:r>
              <w:rPr>
                <w:rFonts w:ascii="Calibri" w:hAnsi="Calibri" w:cs="Calibri"/>
                <w:sz w:val="15"/>
                <w:szCs w:val="15"/>
              </w:rPr>
              <w:t>%</w:t>
            </w:r>
          </w:p>
        </w:tc>
        <w:tc>
          <w:tcPr>
            <w:tcW w:w="1800" w:type="dxa"/>
            <w:vAlign w:val="bottom"/>
          </w:tcPr>
          <w:p w14:paraId="70F50E1F" w14:textId="2FF9CF5E" w:rsidR="008A14B9" w:rsidRPr="003B2C46" w:rsidRDefault="00056DA9" w:rsidP="00F35DD0">
            <w:pPr>
              <w:rPr>
                <w:rFonts w:ascii="Calibri" w:hAnsi="Calibri" w:cs="Calibri"/>
                <w:sz w:val="15"/>
                <w:szCs w:val="15"/>
              </w:rPr>
            </w:pPr>
            <w:r>
              <w:rPr>
                <w:rFonts w:ascii="Calibri" w:hAnsi="Calibri" w:cs="Calibri"/>
                <w:sz w:val="15"/>
                <w:szCs w:val="15"/>
              </w:rPr>
              <w:t>4</w:t>
            </w:r>
            <w:r w:rsidR="008A14B9" w:rsidRPr="003B2C46">
              <w:rPr>
                <w:rFonts w:ascii="Calibri" w:hAnsi="Calibri" w:cs="Calibri"/>
                <w:sz w:val="15"/>
                <w:szCs w:val="15"/>
              </w:rPr>
              <w:t>/</w:t>
            </w:r>
            <w:r>
              <w:rPr>
                <w:rFonts w:ascii="Calibri" w:hAnsi="Calibri" w:cs="Calibri"/>
                <w:sz w:val="15"/>
                <w:szCs w:val="15"/>
              </w:rPr>
              <w:t>19</w:t>
            </w:r>
            <w:r w:rsidR="008A14B9" w:rsidRPr="003B2C46">
              <w:rPr>
                <w:rFonts w:ascii="Calibri" w:hAnsi="Calibri" w:cs="Calibri"/>
                <w:sz w:val="15"/>
                <w:szCs w:val="15"/>
              </w:rPr>
              <w:t>/25 @ 11:59pm</w:t>
            </w:r>
          </w:p>
        </w:tc>
        <w:tc>
          <w:tcPr>
            <w:tcW w:w="2700" w:type="dxa"/>
            <w:vAlign w:val="bottom"/>
          </w:tcPr>
          <w:p w14:paraId="042BBEEA" w14:textId="00F9EAF7" w:rsidR="008A14B9" w:rsidRPr="003B2C46" w:rsidRDefault="008A14B9" w:rsidP="003B2C46">
            <w:pPr>
              <w:rPr>
                <w:rFonts w:ascii="Calibri" w:hAnsi="Calibri" w:cs="Calibri"/>
                <w:sz w:val="15"/>
                <w:szCs w:val="15"/>
              </w:rPr>
            </w:pPr>
            <w:r w:rsidRPr="003B2C46">
              <w:rPr>
                <w:rFonts w:ascii="Calibri" w:hAnsi="Calibri" w:cs="Calibri"/>
                <w:sz w:val="15"/>
                <w:szCs w:val="15"/>
              </w:rPr>
              <w:t xml:space="preserve">75 multi-choice, active </w:t>
            </w:r>
            <w:r w:rsidR="00056DA9">
              <w:rPr>
                <w:rFonts w:ascii="Calibri" w:hAnsi="Calibri" w:cs="Calibri"/>
                <w:sz w:val="15"/>
                <w:szCs w:val="15"/>
              </w:rPr>
              <w:t>4</w:t>
            </w:r>
            <w:r w:rsidRPr="003B2C46">
              <w:rPr>
                <w:rFonts w:ascii="Calibri" w:hAnsi="Calibri" w:cs="Calibri"/>
                <w:sz w:val="15"/>
                <w:szCs w:val="15"/>
              </w:rPr>
              <w:t>/1</w:t>
            </w:r>
            <w:r w:rsidR="00056DA9">
              <w:rPr>
                <w:rFonts w:ascii="Calibri" w:hAnsi="Calibri" w:cs="Calibri"/>
                <w:sz w:val="15"/>
                <w:szCs w:val="15"/>
              </w:rPr>
              <w:t>3</w:t>
            </w:r>
            <w:r w:rsidRPr="003B2C46">
              <w:rPr>
                <w:rFonts w:ascii="Calibri" w:hAnsi="Calibri" w:cs="Calibri"/>
                <w:sz w:val="15"/>
                <w:szCs w:val="15"/>
              </w:rPr>
              <w:t>/25 8am-</w:t>
            </w:r>
            <w:r w:rsidR="00056DA9">
              <w:rPr>
                <w:rFonts w:ascii="Calibri" w:hAnsi="Calibri" w:cs="Calibri"/>
                <w:sz w:val="15"/>
                <w:szCs w:val="15"/>
              </w:rPr>
              <w:t>4</w:t>
            </w:r>
            <w:r w:rsidRPr="003B2C46">
              <w:rPr>
                <w:rFonts w:ascii="Calibri" w:hAnsi="Calibri" w:cs="Calibri"/>
                <w:sz w:val="15"/>
                <w:szCs w:val="15"/>
              </w:rPr>
              <w:t>/</w:t>
            </w:r>
            <w:r w:rsidR="00056DA9">
              <w:rPr>
                <w:rFonts w:ascii="Calibri" w:hAnsi="Calibri" w:cs="Calibri"/>
                <w:sz w:val="15"/>
                <w:szCs w:val="15"/>
              </w:rPr>
              <w:t>19</w:t>
            </w:r>
            <w:r w:rsidRPr="003B2C46">
              <w:rPr>
                <w:rFonts w:ascii="Calibri" w:hAnsi="Calibri" w:cs="Calibri"/>
                <w:sz w:val="15"/>
                <w:szCs w:val="15"/>
              </w:rPr>
              <w:t>/25 11:59pm</w:t>
            </w:r>
          </w:p>
          <w:p w14:paraId="1D47D008" w14:textId="77777777" w:rsidR="008A14B9" w:rsidRPr="003B2C46" w:rsidRDefault="008A14B9" w:rsidP="003B2C46">
            <w:pPr>
              <w:rPr>
                <w:rFonts w:ascii="Calibri" w:hAnsi="Calibri" w:cs="Calibri"/>
                <w:sz w:val="15"/>
                <w:szCs w:val="15"/>
              </w:rPr>
            </w:pPr>
            <w:r w:rsidRPr="003B2C46">
              <w:rPr>
                <w:rFonts w:ascii="Calibri" w:hAnsi="Calibri" w:cs="Calibri"/>
                <w:sz w:val="15"/>
                <w:szCs w:val="15"/>
              </w:rPr>
              <w:t>McGraw Hill Connect access required</w:t>
            </w:r>
          </w:p>
        </w:tc>
      </w:tr>
      <w:tr w:rsidR="008A14B9" w:rsidRPr="009D2F94" w14:paraId="34D820E4" w14:textId="77777777" w:rsidTr="003B2C46">
        <w:tc>
          <w:tcPr>
            <w:tcW w:w="2508" w:type="dxa"/>
            <w:vAlign w:val="bottom"/>
          </w:tcPr>
          <w:p w14:paraId="328EB025"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Logistics Management Discussion Board Topics</w:t>
            </w:r>
          </w:p>
        </w:tc>
        <w:tc>
          <w:tcPr>
            <w:tcW w:w="736" w:type="dxa"/>
            <w:vAlign w:val="bottom"/>
          </w:tcPr>
          <w:p w14:paraId="27083F07" w14:textId="1056E71E" w:rsidR="008A14B9" w:rsidRPr="002C7AAE" w:rsidRDefault="00EE1223" w:rsidP="00F35DD0">
            <w:pPr>
              <w:rPr>
                <w:rFonts w:ascii="Calibri" w:hAnsi="Calibri" w:cs="Calibri"/>
                <w:sz w:val="15"/>
                <w:szCs w:val="15"/>
              </w:rPr>
            </w:pPr>
            <w:r>
              <w:rPr>
                <w:rFonts w:ascii="Calibri" w:hAnsi="Calibri" w:cs="Calibri"/>
                <w:sz w:val="15"/>
                <w:szCs w:val="15"/>
              </w:rPr>
              <w:t>80</w:t>
            </w:r>
          </w:p>
        </w:tc>
        <w:tc>
          <w:tcPr>
            <w:tcW w:w="1431" w:type="dxa"/>
            <w:vAlign w:val="bottom"/>
          </w:tcPr>
          <w:p w14:paraId="0266C33E" w14:textId="211DABE4" w:rsidR="008A14B9" w:rsidRPr="003B2C46" w:rsidRDefault="003B2C46" w:rsidP="00F35DD0">
            <w:pPr>
              <w:rPr>
                <w:rFonts w:ascii="Calibri" w:hAnsi="Calibri" w:cs="Calibri"/>
                <w:sz w:val="15"/>
                <w:szCs w:val="15"/>
              </w:rPr>
            </w:pPr>
            <w:r w:rsidRPr="003B2C46">
              <w:rPr>
                <w:rFonts w:ascii="Calibri" w:hAnsi="Calibri" w:cs="Calibri"/>
                <w:sz w:val="15"/>
                <w:szCs w:val="15"/>
              </w:rPr>
              <w:t>1</w:t>
            </w:r>
            <w:r w:rsidR="008201B2">
              <w:rPr>
                <w:rFonts w:ascii="Calibri" w:hAnsi="Calibri" w:cs="Calibri"/>
                <w:sz w:val="15"/>
                <w:szCs w:val="15"/>
              </w:rPr>
              <w:t>2</w:t>
            </w:r>
            <w:r w:rsidR="008A14B9" w:rsidRPr="003B2C46">
              <w:rPr>
                <w:rFonts w:ascii="Calibri" w:hAnsi="Calibri" w:cs="Calibri"/>
                <w:sz w:val="15"/>
                <w:szCs w:val="15"/>
              </w:rPr>
              <w:t>%</w:t>
            </w:r>
          </w:p>
        </w:tc>
        <w:tc>
          <w:tcPr>
            <w:tcW w:w="1800" w:type="dxa"/>
            <w:vAlign w:val="bottom"/>
          </w:tcPr>
          <w:p w14:paraId="3B5CD0E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72C619C9"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Due the day after the class discussion by 11:59pm</w:t>
            </w:r>
          </w:p>
        </w:tc>
      </w:tr>
      <w:tr w:rsidR="008A14B9" w:rsidRPr="009D2F94" w14:paraId="4A780CDE" w14:textId="77777777" w:rsidTr="003B2C46">
        <w:tc>
          <w:tcPr>
            <w:tcW w:w="2508" w:type="dxa"/>
            <w:vAlign w:val="bottom"/>
          </w:tcPr>
          <w:p w14:paraId="6272A1D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Professional Development</w:t>
            </w:r>
          </w:p>
        </w:tc>
        <w:tc>
          <w:tcPr>
            <w:tcW w:w="736" w:type="dxa"/>
            <w:vAlign w:val="bottom"/>
          </w:tcPr>
          <w:p w14:paraId="62B6CAB5"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30</w:t>
            </w:r>
          </w:p>
        </w:tc>
        <w:tc>
          <w:tcPr>
            <w:tcW w:w="1431" w:type="dxa"/>
            <w:vAlign w:val="bottom"/>
          </w:tcPr>
          <w:p w14:paraId="198B5E4B" w14:textId="6D7AC10C" w:rsidR="008A14B9" w:rsidRPr="003B2C46" w:rsidRDefault="008201B2" w:rsidP="00F35DD0">
            <w:pPr>
              <w:rPr>
                <w:rFonts w:ascii="Calibri" w:hAnsi="Calibri" w:cs="Calibri"/>
                <w:sz w:val="15"/>
                <w:szCs w:val="15"/>
              </w:rPr>
            </w:pPr>
            <w:r>
              <w:rPr>
                <w:rFonts w:ascii="Calibri" w:hAnsi="Calibri" w:cs="Calibri"/>
                <w:sz w:val="15"/>
                <w:szCs w:val="15"/>
              </w:rPr>
              <w:t>5</w:t>
            </w:r>
            <w:r w:rsidR="008A14B9" w:rsidRPr="003B2C46">
              <w:rPr>
                <w:rFonts w:ascii="Calibri" w:hAnsi="Calibri" w:cs="Calibri"/>
                <w:sz w:val="15"/>
                <w:szCs w:val="15"/>
              </w:rPr>
              <w:t>%</w:t>
            </w:r>
          </w:p>
        </w:tc>
        <w:tc>
          <w:tcPr>
            <w:tcW w:w="1800" w:type="dxa"/>
            <w:vAlign w:val="bottom"/>
          </w:tcPr>
          <w:p w14:paraId="12AD233D" w14:textId="6F190FAA" w:rsidR="008A14B9" w:rsidRPr="002C7AAE" w:rsidRDefault="00056DA9" w:rsidP="00F35DD0">
            <w:pPr>
              <w:rPr>
                <w:rFonts w:asciiTheme="minorHAnsi" w:hAnsiTheme="minorHAnsi" w:cstheme="minorHAnsi"/>
                <w:sz w:val="15"/>
                <w:szCs w:val="15"/>
              </w:rPr>
            </w:pPr>
            <w:r>
              <w:rPr>
                <w:rFonts w:asciiTheme="minorHAnsi" w:hAnsiTheme="minorHAnsi" w:cstheme="minorHAnsi"/>
                <w:sz w:val="15"/>
                <w:szCs w:val="15"/>
              </w:rPr>
              <w:t>4</w:t>
            </w:r>
            <w:r w:rsidR="008A14B9" w:rsidRPr="002C7AAE">
              <w:rPr>
                <w:rFonts w:asciiTheme="minorHAnsi" w:hAnsiTheme="minorHAnsi" w:cstheme="minorHAnsi"/>
                <w:sz w:val="15"/>
                <w:szCs w:val="15"/>
              </w:rPr>
              <w:t>/1</w:t>
            </w:r>
            <w:r>
              <w:rPr>
                <w:rFonts w:asciiTheme="minorHAnsi" w:hAnsiTheme="minorHAnsi" w:cstheme="minorHAnsi"/>
                <w:sz w:val="15"/>
                <w:szCs w:val="15"/>
              </w:rPr>
              <w:t>2</w:t>
            </w:r>
            <w:r w:rsidR="008A14B9" w:rsidRPr="002C7AAE">
              <w:rPr>
                <w:rFonts w:asciiTheme="minorHAnsi" w:hAnsiTheme="minorHAnsi" w:cstheme="minorHAnsi"/>
                <w:sz w:val="15"/>
                <w:szCs w:val="15"/>
              </w:rPr>
              <w:t>/25 11:59pm</w:t>
            </w:r>
          </w:p>
        </w:tc>
        <w:tc>
          <w:tcPr>
            <w:tcW w:w="2700" w:type="dxa"/>
            <w:vAlign w:val="bottom"/>
          </w:tcPr>
          <w:p w14:paraId="172D9349" w14:textId="1EDF1BE4" w:rsidR="008A14B9" w:rsidRPr="002C7AAE" w:rsidRDefault="003B2C46" w:rsidP="003B2C46">
            <w:pPr>
              <w:rPr>
                <w:rFonts w:ascii="Calibri" w:hAnsi="Calibri" w:cs="Calibri"/>
                <w:sz w:val="15"/>
                <w:szCs w:val="15"/>
              </w:rPr>
            </w:pPr>
            <w:r>
              <w:rPr>
                <w:rFonts w:ascii="Calibri" w:hAnsi="Calibri" w:cs="Calibri"/>
                <w:sz w:val="15"/>
                <w:szCs w:val="15"/>
              </w:rPr>
              <w:t>Completion of assignment includes current membership in professional or student organizations.</w:t>
            </w:r>
          </w:p>
        </w:tc>
      </w:tr>
      <w:tr w:rsidR="008A14B9" w:rsidRPr="009D2F94" w14:paraId="7095AF6A" w14:textId="77777777" w:rsidTr="003B2C46">
        <w:tc>
          <w:tcPr>
            <w:tcW w:w="2508" w:type="dxa"/>
            <w:vAlign w:val="bottom"/>
          </w:tcPr>
          <w:p w14:paraId="7A928712" w14:textId="77777777" w:rsidR="008A14B9" w:rsidRPr="00A00B7F" w:rsidRDefault="008A14B9" w:rsidP="00F35DD0">
            <w:pPr>
              <w:rPr>
                <w:rFonts w:ascii="Calibri" w:hAnsi="Calibri" w:cs="Calibri"/>
                <w:sz w:val="15"/>
                <w:szCs w:val="15"/>
              </w:rPr>
            </w:pPr>
            <w:r>
              <w:rPr>
                <w:rFonts w:ascii="Calibri" w:hAnsi="Calibri" w:cs="Calibri"/>
                <w:sz w:val="15"/>
                <w:szCs w:val="15"/>
              </w:rPr>
              <w:t>Course Self Introduction</w:t>
            </w:r>
          </w:p>
        </w:tc>
        <w:tc>
          <w:tcPr>
            <w:tcW w:w="736" w:type="dxa"/>
            <w:vAlign w:val="bottom"/>
          </w:tcPr>
          <w:p w14:paraId="6254C95A" w14:textId="77777777" w:rsidR="008A14B9" w:rsidRDefault="008A14B9" w:rsidP="00F35DD0">
            <w:pPr>
              <w:rPr>
                <w:rFonts w:ascii="Calibri" w:hAnsi="Calibri" w:cs="Calibri"/>
                <w:sz w:val="15"/>
                <w:szCs w:val="15"/>
              </w:rPr>
            </w:pPr>
            <w:r>
              <w:rPr>
                <w:rFonts w:ascii="Calibri" w:hAnsi="Calibri" w:cs="Calibri"/>
                <w:sz w:val="15"/>
                <w:szCs w:val="15"/>
              </w:rPr>
              <w:t>20</w:t>
            </w:r>
          </w:p>
        </w:tc>
        <w:tc>
          <w:tcPr>
            <w:tcW w:w="1431" w:type="dxa"/>
            <w:vAlign w:val="bottom"/>
          </w:tcPr>
          <w:p w14:paraId="69BD7FCC" w14:textId="7D7462EF" w:rsidR="008A14B9" w:rsidRPr="003B2C46" w:rsidRDefault="003B2C46" w:rsidP="00F35DD0">
            <w:pPr>
              <w:rPr>
                <w:rFonts w:ascii="Calibri" w:hAnsi="Calibri" w:cs="Calibri"/>
                <w:sz w:val="15"/>
                <w:szCs w:val="15"/>
              </w:rPr>
            </w:pPr>
            <w:r w:rsidRPr="003B2C46">
              <w:rPr>
                <w:rFonts w:ascii="Calibri" w:hAnsi="Calibri" w:cs="Calibri"/>
                <w:sz w:val="15"/>
                <w:szCs w:val="15"/>
              </w:rPr>
              <w:t>3%</w:t>
            </w:r>
          </w:p>
        </w:tc>
        <w:tc>
          <w:tcPr>
            <w:tcW w:w="1800" w:type="dxa"/>
            <w:vAlign w:val="bottom"/>
          </w:tcPr>
          <w:p w14:paraId="25DCA9D9" w14:textId="61046720" w:rsidR="008A14B9" w:rsidRDefault="00056DA9" w:rsidP="00F35DD0">
            <w:pPr>
              <w:rPr>
                <w:rFonts w:ascii="Calibri" w:hAnsi="Calibri" w:cs="Calibri"/>
                <w:sz w:val="15"/>
                <w:szCs w:val="15"/>
                <w:highlight w:val="yellow"/>
              </w:rPr>
            </w:pPr>
            <w:r>
              <w:rPr>
                <w:rFonts w:ascii="Calibri" w:hAnsi="Calibri" w:cs="Calibri"/>
                <w:sz w:val="15"/>
                <w:szCs w:val="15"/>
              </w:rPr>
              <w:t>3</w:t>
            </w:r>
            <w:r w:rsidR="008A14B9" w:rsidRPr="003B2C46">
              <w:rPr>
                <w:rFonts w:ascii="Calibri" w:hAnsi="Calibri" w:cs="Calibri"/>
                <w:sz w:val="15"/>
                <w:szCs w:val="15"/>
              </w:rPr>
              <w:t>/1/25 11:59pm</w:t>
            </w:r>
          </w:p>
        </w:tc>
        <w:tc>
          <w:tcPr>
            <w:tcW w:w="2700" w:type="dxa"/>
            <w:vAlign w:val="bottom"/>
          </w:tcPr>
          <w:p w14:paraId="1D6CC386" w14:textId="1A2D3DF4" w:rsidR="008A14B9" w:rsidRPr="003B2C46" w:rsidRDefault="003B2C46" w:rsidP="003B2C46">
            <w:pPr>
              <w:rPr>
                <w:rFonts w:ascii="Calibri" w:hAnsi="Calibri" w:cs="Calibri"/>
                <w:sz w:val="15"/>
                <w:szCs w:val="15"/>
              </w:rPr>
            </w:pPr>
            <w:r w:rsidRPr="003B2C46">
              <w:rPr>
                <w:rFonts w:ascii="Calibri" w:hAnsi="Calibri" w:cs="Calibri"/>
                <w:sz w:val="15"/>
                <w:szCs w:val="15"/>
              </w:rPr>
              <w:t>NA</w:t>
            </w:r>
          </w:p>
        </w:tc>
      </w:tr>
      <w:tr w:rsidR="008A14B9" w:rsidRPr="009D2F94" w14:paraId="26BFCC0B" w14:textId="77777777" w:rsidTr="003B2C46">
        <w:tc>
          <w:tcPr>
            <w:tcW w:w="2508" w:type="dxa"/>
            <w:vAlign w:val="bottom"/>
          </w:tcPr>
          <w:p w14:paraId="39775724"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SmartBook® Assignment</w:t>
            </w:r>
          </w:p>
        </w:tc>
        <w:tc>
          <w:tcPr>
            <w:tcW w:w="736" w:type="dxa"/>
            <w:vAlign w:val="bottom"/>
          </w:tcPr>
          <w:p w14:paraId="3256CDA1" w14:textId="152F8187" w:rsidR="008A14B9" w:rsidRPr="002C7AAE" w:rsidRDefault="008A14B9" w:rsidP="00F35DD0">
            <w:pPr>
              <w:rPr>
                <w:rFonts w:ascii="Calibri" w:hAnsi="Calibri" w:cs="Calibri"/>
                <w:sz w:val="15"/>
                <w:szCs w:val="15"/>
              </w:rPr>
            </w:pPr>
            <w:r w:rsidRPr="002C7AAE">
              <w:rPr>
                <w:rFonts w:ascii="Calibri" w:hAnsi="Calibri" w:cs="Calibri"/>
                <w:sz w:val="15"/>
                <w:szCs w:val="15"/>
              </w:rPr>
              <w:t>1</w:t>
            </w:r>
            <w:r w:rsidR="00EE1223">
              <w:rPr>
                <w:rFonts w:ascii="Calibri" w:hAnsi="Calibri" w:cs="Calibri"/>
                <w:sz w:val="15"/>
                <w:szCs w:val="15"/>
              </w:rPr>
              <w:t>7</w:t>
            </w:r>
            <w:r>
              <w:rPr>
                <w:rFonts w:ascii="Calibri" w:hAnsi="Calibri" w:cs="Calibri"/>
                <w:sz w:val="15"/>
                <w:szCs w:val="15"/>
              </w:rPr>
              <w:t>5</w:t>
            </w:r>
          </w:p>
        </w:tc>
        <w:tc>
          <w:tcPr>
            <w:tcW w:w="1431" w:type="dxa"/>
            <w:vAlign w:val="bottom"/>
          </w:tcPr>
          <w:p w14:paraId="471B7341" w14:textId="3BE75964" w:rsidR="008A14B9" w:rsidRPr="003B2C46" w:rsidRDefault="008201B2" w:rsidP="00F35DD0">
            <w:pPr>
              <w:rPr>
                <w:rFonts w:ascii="Calibri" w:hAnsi="Calibri" w:cs="Calibri"/>
                <w:sz w:val="15"/>
                <w:szCs w:val="15"/>
              </w:rPr>
            </w:pPr>
            <w:r>
              <w:rPr>
                <w:rFonts w:ascii="Calibri" w:hAnsi="Calibri" w:cs="Calibri"/>
                <w:sz w:val="15"/>
                <w:szCs w:val="15"/>
              </w:rPr>
              <w:t>26</w:t>
            </w:r>
            <w:r w:rsidR="008A14B9" w:rsidRPr="003B2C46">
              <w:rPr>
                <w:rFonts w:ascii="Calibri" w:hAnsi="Calibri" w:cs="Calibri"/>
                <w:sz w:val="15"/>
                <w:szCs w:val="15"/>
              </w:rPr>
              <w:t>%</w:t>
            </w:r>
          </w:p>
        </w:tc>
        <w:tc>
          <w:tcPr>
            <w:tcW w:w="1800" w:type="dxa"/>
            <w:vAlign w:val="bottom"/>
          </w:tcPr>
          <w:p w14:paraId="03214F52"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2FECB3F0"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McGraw Hill Connect access required</w:t>
            </w:r>
          </w:p>
        </w:tc>
      </w:tr>
      <w:tr w:rsidR="008A14B9" w:rsidRPr="009D2F94" w14:paraId="0CA47692" w14:textId="77777777" w:rsidTr="003B2C46">
        <w:tc>
          <w:tcPr>
            <w:tcW w:w="2508" w:type="dxa"/>
            <w:vAlign w:val="bottom"/>
          </w:tcPr>
          <w:p w14:paraId="0DF04AA7" w14:textId="77777777" w:rsidR="008A14B9" w:rsidRPr="002C7AAE" w:rsidRDefault="008A14B9" w:rsidP="00F35DD0">
            <w:pPr>
              <w:rPr>
                <w:rFonts w:ascii="Calibri" w:hAnsi="Calibri" w:cs="Calibri"/>
                <w:sz w:val="15"/>
                <w:szCs w:val="15"/>
              </w:rPr>
            </w:pPr>
            <w:r>
              <w:rPr>
                <w:rFonts w:ascii="Calibri" w:hAnsi="Calibri" w:cs="Calibri"/>
                <w:sz w:val="15"/>
                <w:szCs w:val="15"/>
              </w:rPr>
              <w:t xml:space="preserve">Course </w:t>
            </w:r>
            <w:r w:rsidRPr="002C7AAE">
              <w:rPr>
                <w:rFonts w:ascii="Calibri" w:hAnsi="Calibri" w:cs="Calibri"/>
                <w:sz w:val="15"/>
                <w:szCs w:val="15"/>
              </w:rPr>
              <w:t>Syllabus Acknowledgement Form</w:t>
            </w:r>
          </w:p>
        </w:tc>
        <w:tc>
          <w:tcPr>
            <w:tcW w:w="736" w:type="dxa"/>
            <w:vAlign w:val="bottom"/>
          </w:tcPr>
          <w:p w14:paraId="566C9254" w14:textId="1C12AA04" w:rsidR="008A14B9" w:rsidRPr="002C7AAE" w:rsidRDefault="00C20B36" w:rsidP="00F35DD0">
            <w:pPr>
              <w:rPr>
                <w:rFonts w:ascii="Calibri" w:hAnsi="Calibri" w:cs="Calibri"/>
                <w:sz w:val="15"/>
                <w:szCs w:val="15"/>
              </w:rPr>
            </w:pPr>
            <w:r>
              <w:rPr>
                <w:rFonts w:ascii="Calibri" w:hAnsi="Calibri" w:cs="Calibri"/>
                <w:sz w:val="15"/>
                <w:szCs w:val="15"/>
              </w:rPr>
              <w:t>3</w:t>
            </w:r>
            <w:r w:rsidR="008A14B9" w:rsidRPr="002C7AAE">
              <w:rPr>
                <w:rFonts w:ascii="Calibri" w:hAnsi="Calibri" w:cs="Calibri"/>
                <w:sz w:val="15"/>
                <w:szCs w:val="15"/>
              </w:rPr>
              <w:t>0</w:t>
            </w:r>
          </w:p>
        </w:tc>
        <w:tc>
          <w:tcPr>
            <w:tcW w:w="1431" w:type="dxa"/>
            <w:vAlign w:val="bottom"/>
          </w:tcPr>
          <w:p w14:paraId="1E367A0F" w14:textId="204BB8A0" w:rsidR="008A14B9" w:rsidRPr="003B2C46" w:rsidRDefault="008201B2" w:rsidP="00F35DD0">
            <w:pPr>
              <w:rPr>
                <w:rFonts w:ascii="Calibri" w:hAnsi="Calibri" w:cs="Calibri"/>
                <w:sz w:val="15"/>
                <w:szCs w:val="15"/>
              </w:rPr>
            </w:pPr>
            <w:r>
              <w:rPr>
                <w:rFonts w:ascii="Calibri" w:hAnsi="Calibri" w:cs="Calibri"/>
                <w:sz w:val="15"/>
                <w:szCs w:val="15"/>
              </w:rPr>
              <w:t>5</w:t>
            </w:r>
            <w:r w:rsidR="008A14B9" w:rsidRPr="003B2C46">
              <w:rPr>
                <w:rFonts w:ascii="Calibri" w:hAnsi="Calibri" w:cs="Calibri"/>
                <w:sz w:val="15"/>
                <w:szCs w:val="15"/>
              </w:rPr>
              <w:t>%</w:t>
            </w:r>
          </w:p>
        </w:tc>
        <w:tc>
          <w:tcPr>
            <w:tcW w:w="1800" w:type="dxa"/>
            <w:vAlign w:val="bottom"/>
          </w:tcPr>
          <w:p w14:paraId="2AF54740" w14:textId="7771EC88" w:rsidR="008A14B9" w:rsidRPr="002C7AAE" w:rsidRDefault="00056DA9" w:rsidP="00F35DD0">
            <w:pPr>
              <w:rPr>
                <w:rFonts w:ascii="Calibri" w:hAnsi="Calibri" w:cs="Calibri"/>
                <w:sz w:val="15"/>
                <w:szCs w:val="15"/>
              </w:rPr>
            </w:pPr>
            <w:r>
              <w:rPr>
                <w:rFonts w:ascii="Calibri" w:hAnsi="Calibri" w:cs="Calibri"/>
                <w:sz w:val="15"/>
                <w:szCs w:val="15"/>
              </w:rPr>
              <w:t>3</w:t>
            </w:r>
            <w:r w:rsidR="008A14B9" w:rsidRPr="002C7AAE">
              <w:rPr>
                <w:rFonts w:ascii="Calibri" w:hAnsi="Calibri" w:cs="Calibri"/>
                <w:sz w:val="15"/>
                <w:szCs w:val="15"/>
              </w:rPr>
              <w:t>/</w:t>
            </w:r>
            <w:r w:rsidR="008A14B9">
              <w:rPr>
                <w:rFonts w:ascii="Calibri" w:hAnsi="Calibri" w:cs="Calibri"/>
                <w:sz w:val="15"/>
                <w:szCs w:val="15"/>
              </w:rPr>
              <w:t>1</w:t>
            </w:r>
            <w:r w:rsidR="008A14B9" w:rsidRPr="002C7AAE">
              <w:rPr>
                <w:rFonts w:ascii="Calibri" w:hAnsi="Calibri" w:cs="Calibri"/>
                <w:sz w:val="15"/>
                <w:szCs w:val="15"/>
              </w:rPr>
              <w:t>/25 @ 11:59pm</w:t>
            </w:r>
          </w:p>
        </w:tc>
        <w:tc>
          <w:tcPr>
            <w:tcW w:w="2700" w:type="dxa"/>
            <w:vAlign w:val="bottom"/>
          </w:tcPr>
          <w:p w14:paraId="1EBB25C3"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NA</w:t>
            </w:r>
          </w:p>
        </w:tc>
      </w:tr>
      <w:tr w:rsidR="008A14B9" w:rsidRPr="009D2F94" w14:paraId="6F5E5319" w14:textId="77777777" w:rsidTr="003B2C46">
        <w:tc>
          <w:tcPr>
            <w:tcW w:w="2508" w:type="dxa"/>
            <w:vAlign w:val="bottom"/>
          </w:tcPr>
          <w:p w14:paraId="1C657284"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 xml:space="preserve">Course </w:t>
            </w:r>
            <w:r>
              <w:rPr>
                <w:rFonts w:ascii="Calibri" w:hAnsi="Calibri" w:cs="Calibri"/>
                <w:sz w:val="15"/>
                <w:szCs w:val="15"/>
              </w:rPr>
              <w:t xml:space="preserve">Virtual </w:t>
            </w:r>
            <w:r w:rsidRPr="002C7AAE">
              <w:rPr>
                <w:rFonts w:ascii="Calibri" w:hAnsi="Calibri" w:cs="Calibri"/>
                <w:sz w:val="15"/>
                <w:szCs w:val="15"/>
              </w:rPr>
              <w:t>Industry Speaker Series</w:t>
            </w:r>
          </w:p>
        </w:tc>
        <w:tc>
          <w:tcPr>
            <w:tcW w:w="736" w:type="dxa"/>
            <w:vAlign w:val="bottom"/>
          </w:tcPr>
          <w:p w14:paraId="7AE7039F" w14:textId="6DF6F2BC" w:rsidR="008A14B9" w:rsidRPr="002C7AAE" w:rsidRDefault="00516E3E" w:rsidP="00F35DD0">
            <w:pPr>
              <w:rPr>
                <w:rFonts w:ascii="Calibri" w:hAnsi="Calibri" w:cs="Calibri"/>
                <w:sz w:val="15"/>
                <w:szCs w:val="15"/>
              </w:rPr>
            </w:pPr>
            <w:r>
              <w:rPr>
                <w:rFonts w:ascii="Calibri" w:hAnsi="Calibri" w:cs="Calibri"/>
                <w:sz w:val="15"/>
                <w:szCs w:val="15"/>
              </w:rPr>
              <w:t>90</w:t>
            </w:r>
          </w:p>
        </w:tc>
        <w:tc>
          <w:tcPr>
            <w:tcW w:w="1431" w:type="dxa"/>
            <w:vAlign w:val="bottom"/>
          </w:tcPr>
          <w:p w14:paraId="0B82EA85" w14:textId="739E348C" w:rsidR="008A14B9" w:rsidRPr="003B2C46" w:rsidRDefault="003B2C46" w:rsidP="00F35DD0">
            <w:pPr>
              <w:rPr>
                <w:rFonts w:ascii="Calibri" w:hAnsi="Calibri" w:cs="Calibri"/>
                <w:sz w:val="15"/>
                <w:szCs w:val="15"/>
              </w:rPr>
            </w:pPr>
            <w:r w:rsidRPr="003B2C46">
              <w:rPr>
                <w:rFonts w:ascii="Calibri" w:hAnsi="Calibri" w:cs="Calibri"/>
                <w:sz w:val="15"/>
                <w:szCs w:val="15"/>
              </w:rPr>
              <w:t>1</w:t>
            </w:r>
            <w:r w:rsidR="008201B2">
              <w:rPr>
                <w:rFonts w:ascii="Calibri" w:hAnsi="Calibri" w:cs="Calibri"/>
                <w:sz w:val="15"/>
                <w:szCs w:val="15"/>
              </w:rPr>
              <w:t>4</w:t>
            </w:r>
            <w:r w:rsidR="008A14B9" w:rsidRPr="003B2C46">
              <w:rPr>
                <w:rFonts w:ascii="Calibri" w:hAnsi="Calibri" w:cs="Calibri"/>
                <w:sz w:val="15"/>
                <w:szCs w:val="15"/>
              </w:rPr>
              <w:t>%</w:t>
            </w:r>
          </w:p>
        </w:tc>
        <w:tc>
          <w:tcPr>
            <w:tcW w:w="1800" w:type="dxa"/>
            <w:vAlign w:val="bottom"/>
          </w:tcPr>
          <w:p w14:paraId="386B984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12BCC856"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Per speaker availability</w:t>
            </w:r>
          </w:p>
        </w:tc>
      </w:tr>
      <w:tr w:rsidR="009D2F94" w:rsidRPr="009D2F94" w14:paraId="308F8742" w14:textId="77777777" w:rsidTr="003B2C46">
        <w:tc>
          <w:tcPr>
            <w:tcW w:w="2508" w:type="dxa"/>
            <w:vAlign w:val="bottom"/>
          </w:tcPr>
          <w:p w14:paraId="649B94F5" w14:textId="77777777" w:rsidR="009D2F94" w:rsidRPr="008A14B9" w:rsidRDefault="009D2F94" w:rsidP="00F35DD0">
            <w:pPr>
              <w:rPr>
                <w:rFonts w:ascii="Calibri" w:hAnsi="Calibri" w:cs="Calibri"/>
                <w:b/>
                <w:sz w:val="15"/>
                <w:szCs w:val="15"/>
              </w:rPr>
            </w:pPr>
            <w:r w:rsidRPr="008A14B9">
              <w:rPr>
                <w:rFonts w:ascii="Calibri" w:hAnsi="Calibri" w:cs="Calibri"/>
                <w:b/>
                <w:sz w:val="15"/>
                <w:szCs w:val="15"/>
              </w:rPr>
              <w:t>Total Points</w:t>
            </w:r>
          </w:p>
        </w:tc>
        <w:tc>
          <w:tcPr>
            <w:tcW w:w="736" w:type="dxa"/>
            <w:vAlign w:val="bottom"/>
          </w:tcPr>
          <w:p w14:paraId="3FAE554B" w14:textId="301BB8BC" w:rsidR="009D2F94" w:rsidRPr="008A14B9" w:rsidRDefault="009D2F94" w:rsidP="00F35DD0">
            <w:pPr>
              <w:rPr>
                <w:rFonts w:ascii="Calibri" w:hAnsi="Calibri" w:cs="Calibri"/>
                <w:b/>
                <w:sz w:val="15"/>
                <w:szCs w:val="15"/>
              </w:rPr>
            </w:pPr>
            <w:r w:rsidRPr="008A14B9">
              <w:rPr>
                <w:rFonts w:ascii="Calibri" w:hAnsi="Calibri" w:cs="Calibri"/>
                <w:b/>
                <w:sz w:val="15"/>
                <w:szCs w:val="15"/>
              </w:rPr>
              <w:fldChar w:fldCharType="begin"/>
            </w:r>
            <w:r w:rsidRPr="008A14B9">
              <w:rPr>
                <w:rFonts w:ascii="Calibri" w:hAnsi="Calibri" w:cs="Calibri"/>
                <w:b/>
                <w:sz w:val="15"/>
                <w:szCs w:val="15"/>
              </w:rPr>
              <w:instrText xml:space="preserve"> =SUM(ABOVE) </w:instrText>
            </w:r>
            <w:r w:rsidRPr="008A14B9">
              <w:rPr>
                <w:rFonts w:ascii="Calibri" w:hAnsi="Calibri" w:cs="Calibri"/>
                <w:b/>
                <w:sz w:val="15"/>
                <w:szCs w:val="15"/>
              </w:rPr>
              <w:fldChar w:fldCharType="separate"/>
            </w:r>
            <w:r w:rsidR="008201B2">
              <w:rPr>
                <w:rFonts w:ascii="Calibri" w:hAnsi="Calibri" w:cs="Calibri"/>
                <w:b/>
                <w:noProof/>
                <w:sz w:val="15"/>
                <w:szCs w:val="15"/>
              </w:rPr>
              <w:t>650</w:t>
            </w:r>
            <w:r w:rsidRPr="008A14B9">
              <w:rPr>
                <w:rFonts w:ascii="Calibri" w:hAnsi="Calibri" w:cs="Calibri"/>
                <w:b/>
                <w:sz w:val="15"/>
                <w:szCs w:val="15"/>
              </w:rPr>
              <w:fldChar w:fldCharType="end"/>
            </w:r>
          </w:p>
        </w:tc>
        <w:tc>
          <w:tcPr>
            <w:tcW w:w="1431" w:type="dxa"/>
            <w:vAlign w:val="bottom"/>
          </w:tcPr>
          <w:p w14:paraId="1E0AF35E" w14:textId="624528FC" w:rsidR="009D2F94" w:rsidRPr="003B2C46" w:rsidRDefault="009D2F94" w:rsidP="00F35DD0">
            <w:pPr>
              <w:rPr>
                <w:rFonts w:ascii="Calibri" w:hAnsi="Calibri" w:cs="Calibri"/>
                <w:b/>
                <w:sz w:val="15"/>
                <w:szCs w:val="15"/>
              </w:rPr>
            </w:pPr>
            <w:r w:rsidRPr="003B2C46">
              <w:rPr>
                <w:rFonts w:ascii="Calibri" w:hAnsi="Calibri" w:cs="Calibri"/>
                <w:b/>
                <w:sz w:val="15"/>
                <w:szCs w:val="15"/>
              </w:rPr>
              <w:fldChar w:fldCharType="begin"/>
            </w:r>
            <w:r w:rsidRPr="003B2C46">
              <w:rPr>
                <w:rFonts w:ascii="Calibri" w:hAnsi="Calibri" w:cs="Calibri"/>
                <w:b/>
                <w:sz w:val="15"/>
                <w:szCs w:val="15"/>
              </w:rPr>
              <w:instrText xml:space="preserve"> =SUM(ABOVE)*100 \# "0.00%" </w:instrText>
            </w:r>
            <w:r w:rsidRPr="003B2C46">
              <w:rPr>
                <w:rFonts w:ascii="Calibri" w:hAnsi="Calibri" w:cs="Calibri"/>
                <w:b/>
                <w:sz w:val="15"/>
                <w:szCs w:val="15"/>
              </w:rPr>
              <w:fldChar w:fldCharType="separate"/>
            </w:r>
            <w:r w:rsidR="008201B2">
              <w:rPr>
                <w:rFonts w:ascii="Calibri" w:hAnsi="Calibri" w:cs="Calibri"/>
                <w:b/>
                <w:noProof/>
                <w:sz w:val="15"/>
                <w:szCs w:val="15"/>
              </w:rPr>
              <w:t>100</w:t>
            </w:r>
            <w:r w:rsidR="008201B2" w:rsidRPr="003B2C46">
              <w:rPr>
                <w:rFonts w:ascii="Calibri" w:hAnsi="Calibri" w:cs="Calibri"/>
                <w:b/>
                <w:noProof/>
                <w:sz w:val="15"/>
                <w:szCs w:val="15"/>
              </w:rPr>
              <w:t>%</w:t>
            </w:r>
            <w:r w:rsidRPr="003B2C46">
              <w:rPr>
                <w:rFonts w:ascii="Calibri" w:hAnsi="Calibri" w:cs="Calibri"/>
                <w:b/>
                <w:sz w:val="15"/>
                <w:szCs w:val="15"/>
              </w:rPr>
              <w:fldChar w:fldCharType="end"/>
            </w:r>
          </w:p>
        </w:tc>
        <w:tc>
          <w:tcPr>
            <w:tcW w:w="1800" w:type="dxa"/>
            <w:vAlign w:val="bottom"/>
          </w:tcPr>
          <w:p w14:paraId="25271DD0" w14:textId="227A55F4" w:rsidR="009D2F94" w:rsidRPr="003B2C46" w:rsidRDefault="003B2C46" w:rsidP="00F35DD0">
            <w:pPr>
              <w:rPr>
                <w:rFonts w:ascii="Calibri" w:hAnsi="Calibri" w:cs="Calibri"/>
                <w:b/>
                <w:sz w:val="15"/>
                <w:szCs w:val="15"/>
              </w:rPr>
            </w:pPr>
            <w:r w:rsidRPr="003B2C46">
              <w:rPr>
                <w:rFonts w:ascii="Calibri" w:hAnsi="Calibri" w:cs="Calibri"/>
                <w:b/>
                <w:sz w:val="15"/>
                <w:szCs w:val="15"/>
              </w:rPr>
              <w:t>NA</w:t>
            </w:r>
          </w:p>
        </w:tc>
        <w:tc>
          <w:tcPr>
            <w:tcW w:w="2700" w:type="dxa"/>
            <w:vAlign w:val="bottom"/>
          </w:tcPr>
          <w:p w14:paraId="68AF8509" w14:textId="77777777" w:rsidR="009D2F94" w:rsidRPr="003B2C46" w:rsidRDefault="009D2F94" w:rsidP="00F35DD0">
            <w:pPr>
              <w:rPr>
                <w:rFonts w:ascii="Calibri" w:hAnsi="Calibri" w:cs="Calibri"/>
                <w:b/>
                <w:sz w:val="15"/>
                <w:szCs w:val="15"/>
              </w:rPr>
            </w:pPr>
            <w:r w:rsidRPr="003B2C46">
              <w:rPr>
                <w:rFonts w:ascii="Calibri" w:hAnsi="Calibri" w:cs="Calibri"/>
                <w:b/>
                <w:sz w:val="15"/>
                <w:szCs w:val="15"/>
              </w:rPr>
              <w:t>NA</w:t>
            </w:r>
          </w:p>
        </w:tc>
      </w:tr>
    </w:tbl>
    <w:p w14:paraId="0A01434C" w14:textId="77777777" w:rsidR="009F6C3A" w:rsidRPr="00137BE0" w:rsidRDefault="009F6C3A" w:rsidP="009F6C3A">
      <w:pPr>
        <w:pStyle w:val="Heading3"/>
        <w:rPr>
          <w:rFonts w:asciiTheme="minorHAnsi" w:hAnsiTheme="minorHAnsi" w:cstheme="minorHAnsi"/>
          <w:sz w:val="22"/>
          <w:szCs w:val="22"/>
          <w:u w:val="single"/>
        </w:rPr>
      </w:pPr>
      <w:r w:rsidRPr="00137BE0">
        <w:rPr>
          <w:rFonts w:asciiTheme="minorHAnsi" w:hAnsiTheme="minorHAnsi" w:cstheme="minorHAnsi"/>
          <w:sz w:val="22"/>
          <w:szCs w:val="22"/>
          <w:u w:val="single"/>
        </w:rPr>
        <w:t>Grading Range: Course Points, Percentage, &amp; Letter Grade Equivalent</w:t>
      </w:r>
    </w:p>
    <w:p w14:paraId="6D7F6F0F" w14:textId="6184837F" w:rsidR="009F6C3A" w:rsidRPr="00137BE0" w:rsidRDefault="009F6C3A" w:rsidP="009F6C3A">
      <w:pPr>
        <w:rPr>
          <w:rFonts w:ascii="Calibri" w:hAnsi="Calibri"/>
          <w:i/>
          <w:iCs/>
          <w:sz w:val="18"/>
          <w:szCs w:val="18"/>
        </w:rPr>
      </w:pPr>
      <w:hyperlink r:id="rId23" w:history="1">
        <w:r w:rsidRPr="00137BE0">
          <w:rPr>
            <w:rStyle w:val="Hyperlink"/>
            <w:rFonts w:ascii="Calibri" w:hAnsi="Calibri"/>
            <w:i/>
            <w:iCs/>
            <w:sz w:val="18"/>
            <w:szCs w:val="18"/>
          </w:rPr>
          <w:t>See OSU Undergraduate Policies and Procedures: Grades and Grade Point Average</w:t>
        </w:r>
      </w:hyperlink>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003"/>
        <w:gridCol w:w="2997"/>
      </w:tblGrid>
      <w:tr w:rsidR="009F6C3A" w:rsidRPr="00137BE0" w14:paraId="6CD96258" w14:textId="77777777" w:rsidTr="00456EBA">
        <w:tc>
          <w:tcPr>
            <w:tcW w:w="3175" w:type="dxa"/>
          </w:tcPr>
          <w:p w14:paraId="4CD471FB"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Point Total Range</w:t>
            </w:r>
          </w:p>
        </w:tc>
        <w:tc>
          <w:tcPr>
            <w:tcW w:w="3003" w:type="dxa"/>
          </w:tcPr>
          <w:p w14:paraId="0D259ACE"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Percentage Range</w:t>
            </w:r>
          </w:p>
        </w:tc>
        <w:tc>
          <w:tcPr>
            <w:tcW w:w="2997" w:type="dxa"/>
          </w:tcPr>
          <w:p w14:paraId="76B08489"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Letter Grade</w:t>
            </w:r>
          </w:p>
        </w:tc>
      </w:tr>
      <w:tr w:rsidR="009F6C3A" w:rsidRPr="00137BE0" w14:paraId="6916B5E1" w14:textId="77777777" w:rsidTr="00456EBA">
        <w:tc>
          <w:tcPr>
            <w:tcW w:w="3175" w:type="dxa"/>
            <w:vAlign w:val="bottom"/>
          </w:tcPr>
          <w:p w14:paraId="6A9EBD6E" w14:textId="5CDA3A2C" w:rsidR="009F6C3A" w:rsidRPr="00137BE0" w:rsidRDefault="00B95C15" w:rsidP="00456EBA">
            <w:pPr>
              <w:rPr>
                <w:rFonts w:ascii="Calibri" w:hAnsi="Calibri"/>
                <w:color w:val="000000"/>
                <w:sz w:val="16"/>
                <w:szCs w:val="16"/>
              </w:rPr>
            </w:pPr>
            <w:r>
              <w:rPr>
                <w:rFonts w:ascii="Calibri" w:hAnsi="Calibri"/>
                <w:color w:val="000000"/>
                <w:sz w:val="16"/>
                <w:szCs w:val="16"/>
              </w:rPr>
              <w:t>6</w:t>
            </w:r>
            <w:r w:rsidR="00BE2A24">
              <w:rPr>
                <w:rFonts w:ascii="Calibri" w:hAnsi="Calibri"/>
                <w:color w:val="000000"/>
                <w:sz w:val="16"/>
                <w:szCs w:val="16"/>
              </w:rPr>
              <w:t>50</w:t>
            </w:r>
            <w:r w:rsidR="00BF5C21" w:rsidRPr="00137BE0">
              <w:rPr>
                <w:rFonts w:ascii="Calibri" w:hAnsi="Calibri"/>
                <w:color w:val="000000"/>
                <w:sz w:val="16"/>
                <w:szCs w:val="16"/>
              </w:rPr>
              <w:t>-</w:t>
            </w:r>
            <w:r w:rsidR="00BE2A24">
              <w:rPr>
                <w:rFonts w:ascii="Calibri" w:hAnsi="Calibri"/>
                <w:color w:val="000000"/>
                <w:sz w:val="16"/>
                <w:szCs w:val="16"/>
              </w:rPr>
              <w:t>604</w:t>
            </w:r>
          </w:p>
        </w:tc>
        <w:tc>
          <w:tcPr>
            <w:tcW w:w="3003" w:type="dxa"/>
          </w:tcPr>
          <w:p w14:paraId="66D621B7" w14:textId="4BE44077" w:rsidR="009F6C3A" w:rsidRPr="00137BE0" w:rsidRDefault="0058388E" w:rsidP="00456EBA">
            <w:pPr>
              <w:rPr>
                <w:rFonts w:ascii="Calibri" w:hAnsi="Calibri"/>
                <w:sz w:val="16"/>
                <w:szCs w:val="16"/>
              </w:rPr>
            </w:pPr>
            <w:r w:rsidRPr="00137BE0">
              <w:rPr>
                <w:rFonts w:ascii="Calibri" w:hAnsi="Calibri"/>
                <w:color w:val="000000"/>
                <w:sz w:val="16"/>
                <w:szCs w:val="16"/>
              </w:rPr>
              <w:t>100-</w:t>
            </w:r>
            <w:r w:rsidR="000B2E44" w:rsidRPr="00137BE0">
              <w:rPr>
                <w:rFonts w:ascii="Calibri" w:hAnsi="Calibri"/>
                <w:color w:val="000000"/>
                <w:sz w:val="16"/>
                <w:szCs w:val="16"/>
              </w:rPr>
              <w:t>93</w:t>
            </w:r>
          </w:p>
        </w:tc>
        <w:tc>
          <w:tcPr>
            <w:tcW w:w="2997" w:type="dxa"/>
            <w:vAlign w:val="bottom"/>
          </w:tcPr>
          <w:p w14:paraId="3FD853E1" w14:textId="77777777" w:rsidR="009F6C3A" w:rsidRPr="00137BE0" w:rsidRDefault="009F6C3A" w:rsidP="00456EBA">
            <w:pPr>
              <w:rPr>
                <w:rFonts w:ascii="Calibri" w:hAnsi="Calibri"/>
                <w:color w:val="000000"/>
                <w:sz w:val="16"/>
                <w:szCs w:val="16"/>
              </w:rPr>
            </w:pPr>
            <w:r w:rsidRPr="00137BE0">
              <w:rPr>
                <w:rFonts w:ascii="Calibri" w:hAnsi="Calibri"/>
                <w:color w:val="000000"/>
                <w:sz w:val="16"/>
                <w:szCs w:val="16"/>
              </w:rPr>
              <w:t>A</w:t>
            </w:r>
          </w:p>
        </w:tc>
      </w:tr>
      <w:tr w:rsidR="009F6C3A" w:rsidRPr="00137BE0" w14:paraId="5E06423E" w14:textId="77777777" w:rsidTr="00456EBA">
        <w:tc>
          <w:tcPr>
            <w:tcW w:w="3175" w:type="dxa"/>
            <w:vAlign w:val="bottom"/>
          </w:tcPr>
          <w:p w14:paraId="274C5C18" w14:textId="69A23736" w:rsidR="009F6C3A" w:rsidRPr="00137BE0" w:rsidRDefault="00BE2A24" w:rsidP="00456EBA">
            <w:pPr>
              <w:rPr>
                <w:rFonts w:ascii="Calibri" w:hAnsi="Calibri"/>
                <w:color w:val="000000"/>
                <w:sz w:val="16"/>
                <w:szCs w:val="16"/>
              </w:rPr>
            </w:pPr>
            <w:r>
              <w:rPr>
                <w:rFonts w:ascii="Calibri" w:hAnsi="Calibri"/>
                <w:color w:val="000000"/>
                <w:sz w:val="16"/>
                <w:szCs w:val="16"/>
              </w:rPr>
              <w:t>603</w:t>
            </w:r>
            <w:r w:rsidR="000B2E44" w:rsidRPr="00137BE0">
              <w:rPr>
                <w:rFonts w:ascii="Calibri" w:hAnsi="Calibri"/>
                <w:color w:val="000000"/>
                <w:sz w:val="16"/>
                <w:szCs w:val="16"/>
              </w:rPr>
              <w:t>-</w:t>
            </w:r>
            <w:r>
              <w:rPr>
                <w:rFonts w:ascii="Calibri" w:hAnsi="Calibri"/>
                <w:color w:val="000000"/>
                <w:sz w:val="16"/>
                <w:szCs w:val="16"/>
              </w:rPr>
              <w:t>585</w:t>
            </w:r>
          </w:p>
        </w:tc>
        <w:tc>
          <w:tcPr>
            <w:tcW w:w="3003" w:type="dxa"/>
          </w:tcPr>
          <w:p w14:paraId="3775D904" w14:textId="22B0DDDF" w:rsidR="000B2E44" w:rsidRPr="00137BE0" w:rsidRDefault="0058388E" w:rsidP="00456EBA">
            <w:pPr>
              <w:rPr>
                <w:rFonts w:ascii="Calibri" w:hAnsi="Calibri"/>
                <w:color w:val="000000"/>
                <w:sz w:val="16"/>
                <w:szCs w:val="16"/>
              </w:rPr>
            </w:pPr>
            <w:r w:rsidRPr="00137BE0">
              <w:rPr>
                <w:rFonts w:ascii="Calibri" w:hAnsi="Calibri"/>
                <w:color w:val="000000"/>
                <w:sz w:val="16"/>
                <w:szCs w:val="16"/>
              </w:rPr>
              <w:t>9</w:t>
            </w:r>
            <w:r w:rsidR="00A85D53">
              <w:rPr>
                <w:rFonts w:ascii="Calibri" w:hAnsi="Calibri"/>
                <w:color w:val="000000"/>
                <w:sz w:val="16"/>
                <w:szCs w:val="16"/>
              </w:rPr>
              <w:t>2</w:t>
            </w:r>
            <w:r w:rsidRPr="00137BE0">
              <w:rPr>
                <w:rFonts w:ascii="Calibri" w:hAnsi="Calibri"/>
                <w:color w:val="000000"/>
                <w:sz w:val="16"/>
                <w:szCs w:val="16"/>
              </w:rPr>
              <w:t>-</w:t>
            </w:r>
            <w:r w:rsidR="000B2E44" w:rsidRPr="00137BE0">
              <w:rPr>
                <w:rFonts w:ascii="Calibri" w:hAnsi="Calibri"/>
                <w:color w:val="000000"/>
                <w:sz w:val="16"/>
                <w:szCs w:val="16"/>
              </w:rPr>
              <w:t>9</w:t>
            </w:r>
            <w:r w:rsidR="00A85D53">
              <w:rPr>
                <w:rFonts w:ascii="Calibri" w:hAnsi="Calibri"/>
                <w:color w:val="000000"/>
                <w:sz w:val="16"/>
                <w:szCs w:val="16"/>
              </w:rPr>
              <w:t>0</w:t>
            </w:r>
          </w:p>
        </w:tc>
        <w:tc>
          <w:tcPr>
            <w:tcW w:w="2997" w:type="dxa"/>
            <w:vAlign w:val="bottom"/>
          </w:tcPr>
          <w:p w14:paraId="3F132F31" w14:textId="40A5CC86" w:rsidR="009F6C3A" w:rsidRPr="00137BE0" w:rsidRDefault="000B2E44" w:rsidP="00456EBA">
            <w:pPr>
              <w:rPr>
                <w:rFonts w:ascii="Calibri" w:hAnsi="Calibri"/>
                <w:color w:val="000000"/>
                <w:sz w:val="16"/>
                <w:szCs w:val="16"/>
              </w:rPr>
            </w:pPr>
            <w:r w:rsidRPr="00137BE0">
              <w:rPr>
                <w:rFonts w:ascii="Calibri" w:hAnsi="Calibri"/>
                <w:color w:val="000000"/>
                <w:sz w:val="16"/>
                <w:szCs w:val="16"/>
              </w:rPr>
              <w:t>A-</w:t>
            </w:r>
          </w:p>
        </w:tc>
      </w:tr>
      <w:tr w:rsidR="009F6C3A" w:rsidRPr="00137BE0" w14:paraId="5B7568C7" w14:textId="77777777" w:rsidTr="00456EBA">
        <w:tc>
          <w:tcPr>
            <w:tcW w:w="3175" w:type="dxa"/>
            <w:vAlign w:val="bottom"/>
          </w:tcPr>
          <w:p w14:paraId="31281D64" w14:textId="24D91296" w:rsidR="009F6C3A" w:rsidRPr="00137BE0" w:rsidRDefault="00B95C15" w:rsidP="00456EBA">
            <w:pPr>
              <w:rPr>
                <w:rFonts w:ascii="Calibri" w:hAnsi="Calibri"/>
                <w:color w:val="000000"/>
                <w:sz w:val="16"/>
                <w:szCs w:val="16"/>
              </w:rPr>
            </w:pPr>
            <w:r>
              <w:rPr>
                <w:rFonts w:ascii="Calibri" w:hAnsi="Calibri"/>
                <w:color w:val="000000"/>
                <w:sz w:val="16"/>
                <w:szCs w:val="16"/>
              </w:rPr>
              <w:t>5</w:t>
            </w:r>
            <w:r w:rsidR="00BE2A24">
              <w:rPr>
                <w:rFonts w:ascii="Calibri" w:hAnsi="Calibri"/>
                <w:color w:val="000000"/>
                <w:sz w:val="16"/>
                <w:szCs w:val="16"/>
              </w:rPr>
              <w:t>84</w:t>
            </w:r>
            <w:r w:rsidR="00BF5C21" w:rsidRPr="00137BE0">
              <w:rPr>
                <w:rFonts w:ascii="Calibri" w:hAnsi="Calibri"/>
                <w:color w:val="000000"/>
                <w:sz w:val="16"/>
                <w:szCs w:val="16"/>
              </w:rPr>
              <w:t>-</w:t>
            </w:r>
            <w:r w:rsidR="00BE2A24">
              <w:rPr>
                <w:rFonts w:ascii="Calibri" w:hAnsi="Calibri"/>
                <w:color w:val="000000"/>
                <w:sz w:val="16"/>
                <w:szCs w:val="16"/>
              </w:rPr>
              <w:t>565</w:t>
            </w:r>
          </w:p>
        </w:tc>
        <w:tc>
          <w:tcPr>
            <w:tcW w:w="3003" w:type="dxa"/>
          </w:tcPr>
          <w:p w14:paraId="6AFC4923" w14:textId="525D4389" w:rsidR="009F6C3A" w:rsidRPr="00137BE0" w:rsidRDefault="0058388E" w:rsidP="00456EBA">
            <w:pPr>
              <w:rPr>
                <w:rFonts w:ascii="Calibri" w:hAnsi="Calibri"/>
                <w:color w:val="000000"/>
                <w:sz w:val="16"/>
                <w:szCs w:val="16"/>
              </w:rPr>
            </w:pPr>
            <w:r w:rsidRPr="00137BE0">
              <w:rPr>
                <w:rFonts w:ascii="Calibri" w:hAnsi="Calibri"/>
                <w:color w:val="000000"/>
                <w:sz w:val="16"/>
                <w:szCs w:val="16"/>
              </w:rPr>
              <w:t>89-</w:t>
            </w:r>
            <w:r w:rsidR="000B2E44" w:rsidRPr="00137BE0">
              <w:rPr>
                <w:rFonts w:ascii="Calibri" w:hAnsi="Calibri"/>
                <w:color w:val="000000"/>
                <w:sz w:val="16"/>
                <w:szCs w:val="16"/>
              </w:rPr>
              <w:t>87</w:t>
            </w:r>
          </w:p>
        </w:tc>
        <w:tc>
          <w:tcPr>
            <w:tcW w:w="2997" w:type="dxa"/>
            <w:vAlign w:val="bottom"/>
          </w:tcPr>
          <w:p w14:paraId="6B8EAC50" w14:textId="3670EAC9"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0A99E63E" w14:textId="77777777" w:rsidTr="00456EBA">
        <w:tc>
          <w:tcPr>
            <w:tcW w:w="3175" w:type="dxa"/>
            <w:vAlign w:val="bottom"/>
          </w:tcPr>
          <w:p w14:paraId="424193E7" w14:textId="749E16E7" w:rsidR="009F6C3A" w:rsidRPr="00137BE0" w:rsidRDefault="00BE2A24" w:rsidP="00456EBA">
            <w:pPr>
              <w:rPr>
                <w:rFonts w:ascii="Calibri" w:hAnsi="Calibri"/>
                <w:color w:val="000000"/>
                <w:sz w:val="16"/>
                <w:szCs w:val="16"/>
              </w:rPr>
            </w:pPr>
            <w:r>
              <w:rPr>
                <w:rFonts w:ascii="Calibri" w:hAnsi="Calibri"/>
                <w:color w:val="000000"/>
                <w:sz w:val="16"/>
                <w:szCs w:val="16"/>
              </w:rPr>
              <w:t>564</w:t>
            </w:r>
            <w:r w:rsidR="00BF5C21" w:rsidRPr="00137BE0">
              <w:rPr>
                <w:rFonts w:ascii="Calibri" w:hAnsi="Calibri"/>
                <w:color w:val="000000"/>
                <w:sz w:val="16"/>
                <w:szCs w:val="16"/>
              </w:rPr>
              <w:t>-</w:t>
            </w:r>
            <w:r>
              <w:rPr>
                <w:rFonts w:ascii="Calibri" w:hAnsi="Calibri"/>
                <w:color w:val="000000"/>
                <w:sz w:val="16"/>
                <w:szCs w:val="16"/>
              </w:rPr>
              <w:t>539</w:t>
            </w:r>
          </w:p>
        </w:tc>
        <w:tc>
          <w:tcPr>
            <w:tcW w:w="3003" w:type="dxa"/>
          </w:tcPr>
          <w:p w14:paraId="68D3D730" w14:textId="068EC296" w:rsidR="009F6C3A" w:rsidRPr="00137BE0" w:rsidRDefault="0058388E" w:rsidP="00456EBA">
            <w:pPr>
              <w:rPr>
                <w:rFonts w:ascii="Calibri" w:hAnsi="Calibri"/>
                <w:color w:val="000000"/>
                <w:sz w:val="16"/>
                <w:szCs w:val="16"/>
              </w:rPr>
            </w:pPr>
            <w:r w:rsidRPr="00137BE0">
              <w:rPr>
                <w:rFonts w:ascii="Calibri" w:hAnsi="Calibri"/>
                <w:color w:val="000000"/>
                <w:sz w:val="16"/>
                <w:szCs w:val="16"/>
              </w:rPr>
              <w:t>86-</w:t>
            </w:r>
            <w:r w:rsidR="000B2E44" w:rsidRPr="00137BE0">
              <w:rPr>
                <w:rFonts w:ascii="Calibri" w:hAnsi="Calibri"/>
                <w:color w:val="000000"/>
                <w:sz w:val="16"/>
                <w:szCs w:val="16"/>
              </w:rPr>
              <w:t>83</w:t>
            </w:r>
          </w:p>
        </w:tc>
        <w:tc>
          <w:tcPr>
            <w:tcW w:w="2997" w:type="dxa"/>
            <w:vAlign w:val="bottom"/>
          </w:tcPr>
          <w:p w14:paraId="21F33736" w14:textId="24EBDFBD"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511B9997" w14:textId="77777777" w:rsidTr="00456EBA">
        <w:tc>
          <w:tcPr>
            <w:tcW w:w="3175" w:type="dxa"/>
            <w:vAlign w:val="bottom"/>
          </w:tcPr>
          <w:p w14:paraId="4D2280E9" w14:textId="2F29817F" w:rsidR="009F6C3A" w:rsidRPr="00137BE0" w:rsidRDefault="00BE2A24" w:rsidP="00456EBA">
            <w:pPr>
              <w:rPr>
                <w:rFonts w:ascii="Calibri" w:hAnsi="Calibri"/>
                <w:color w:val="000000"/>
                <w:sz w:val="16"/>
                <w:szCs w:val="16"/>
              </w:rPr>
            </w:pPr>
            <w:r>
              <w:rPr>
                <w:rFonts w:ascii="Calibri" w:hAnsi="Calibri"/>
                <w:color w:val="000000"/>
                <w:sz w:val="16"/>
                <w:szCs w:val="16"/>
              </w:rPr>
              <w:t>538</w:t>
            </w:r>
            <w:r w:rsidR="00BF5C21" w:rsidRPr="00137BE0">
              <w:rPr>
                <w:rFonts w:ascii="Calibri" w:hAnsi="Calibri"/>
                <w:color w:val="000000"/>
                <w:sz w:val="16"/>
                <w:szCs w:val="16"/>
              </w:rPr>
              <w:t>-</w:t>
            </w:r>
            <w:r>
              <w:rPr>
                <w:rFonts w:ascii="Calibri" w:hAnsi="Calibri"/>
                <w:color w:val="000000"/>
                <w:sz w:val="16"/>
                <w:szCs w:val="16"/>
              </w:rPr>
              <w:t>520</w:t>
            </w:r>
          </w:p>
        </w:tc>
        <w:tc>
          <w:tcPr>
            <w:tcW w:w="3003" w:type="dxa"/>
          </w:tcPr>
          <w:p w14:paraId="3FB840D0" w14:textId="59E16CBA" w:rsidR="009F6C3A" w:rsidRPr="00137BE0" w:rsidRDefault="0058388E" w:rsidP="00456EBA">
            <w:pPr>
              <w:rPr>
                <w:rFonts w:ascii="Calibri" w:hAnsi="Calibri"/>
                <w:color w:val="000000"/>
                <w:sz w:val="16"/>
                <w:szCs w:val="16"/>
              </w:rPr>
            </w:pPr>
            <w:r w:rsidRPr="00137BE0">
              <w:rPr>
                <w:rFonts w:ascii="Calibri" w:hAnsi="Calibri"/>
                <w:color w:val="000000"/>
                <w:sz w:val="16"/>
                <w:szCs w:val="16"/>
              </w:rPr>
              <w:t>82-</w:t>
            </w:r>
            <w:r w:rsidR="000B2E44" w:rsidRPr="00137BE0">
              <w:rPr>
                <w:rFonts w:ascii="Calibri" w:hAnsi="Calibri"/>
                <w:color w:val="000000"/>
                <w:sz w:val="16"/>
                <w:szCs w:val="16"/>
              </w:rPr>
              <w:t>8</w:t>
            </w:r>
            <w:r w:rsidRPr="00137BE0">
              <w:rPr>
                <w:rFonts w:ascii="Calibri" w:hAnsi="Calibri"/>
                <w:color w:val="000000"/>
                <w:sz w:val="16"/>
                <w:szCs w:val="16"/>
              </w:rPr>
              <w:t>0</w:t>
            </w:r>
          </w:p>
        </w:tc>
        <w:tc>
          <w:tcPr>
            <w:tcW w:w="2997" w:type="dxa"/>
            <w:vAlign w:val="bottom"/>
          </w:tcPr>
          <w:p w14:paraId="1A9B410F" w14:textId="11E33331"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71E9B0DC" w14:textId="77777777" w:rsidTr="00456EBA">
        <w:tc>
          <w:tcPr>
            <w:tcW w:w="3175" w:type="dxa"/>
            <w:vAlign w:val="bottom"/>
          </w:tcPr>
          <w:p w14:paraId="2AE01817" w14:textId="2DC8D95A" w:rsidR="009F6C3A" w:rsidRPr="00137BE0" w:rsidRDefault="00BE2A24" w:rsidP="00456EBA">
            <w:pPr>
              <w:rPr>
                <w:rFonts w:ascii="Calibri" w:hAnsi="Calibri"/>
                <w:color w:val="000000"/>
                <w:sz w:val="16"/>
                <w:szCs w:val="16"/>
              </w:rPr>
            </w:pPr>
            <w:r>
              <w:rPr>
                <w:rFonts w:ascii="Calibri" w:hAnsi="Calibri"/>
                <w:color w:val="000000"/>
                <w:sz w:val="16"/>
                <w:szCs w:val="16"/>
              </w:rPr>
              <w:lastRenderedPageBreak/>
              <w:t>51</w:t>
            </w:r>
            <w:r w:rsidR="00EB7B6F">
              <w:rPr>
                <w:rFonts w:ascii="Calibri" w:hAnsi="Calibri"/>
                <w:color w:val="000000"/>
                <w:sz w:val="16"/>
                <w:szCs w:val="16"/>
              </w:rPr>
              <w:t>9</w:t>
            </w:r>
            <w:r w:rsidR="00BF5C21" w:rsidRPr="00137BE0">
              <w:rPr>
                <w:rFonts w:ascii="Calibri" w:hAnsi="Calibri"/>
                <w:color w:val="000000"/>
                <w:sz w:val="16"/>
                <w:szCs w:val="16"/>
              </w:rPr>
              <w:t>-</w:t>
            </w:r>
            <w:r>
              <w:rPr>
                <w:rFonts w:ascii="Calibri" w:hAnsi="Calibri"/>
                <w:color w:val="000000"/>
                <w:sz w:val="16"/>
                <w:szCs w:val="16"/>
              </w:rPr>
              <w:t>500</w:t>
            </w:r>
          </w:p>
        </w:tc>
        <w:tc>
          <w:tcPr>
            <w:tcW w:w="3003" w:type="dxa"/>
          </w:tcPr>
          <w:p w14:paraId="7208E2D9" w14:textId="23A2058A" w:rsidR="009F6C3A" w:rsidRPr="00137BE0" w:rsidRDefault="0058388E" w:rsidP="00456EBA">
            <w:pPr>
              <w:rPr>
                <w:rFonts w:ascii="Calibri" w:hAnsi="Calibri"/>
                <w:color w:val="000000"/>
                <w:sz w:val="16"/>
                <w:szCs w:val="16"/>
              </w:rPr>
            </w:pPr>
            <w:r w:rsidRPr="00137BE0">
              <w:rPr>
                <w:rFonts w:ascii="Calibri" w:hAnsi="Calibri"/>
                <w:color w:val="000000"/>
                <w:sz w:val="16"/>
                <w:szCs w:val="16"/>
              </w:rPr>
              <w:t>79-</w:t>
            </w:r>
            <w:r w:rsidR="000B2E44" w:rsidRPr="00137BE0">
              <w:rPr>
                <w:rFonts w:ascii="Calibri" w:hAnsi="Calibri"/>
                <w:color w:val="000000"/>
                <w:sz w:val="16"/>
                <w:szCs w:val="16"/>
              </w:rPr>
              <w:t>77</w:t>
            </w:r>
          </w:p>
        </w:tc>
        <w:tc>
          <w:tcPr>
            <w:tcW w:w="2997" w:type="dxa"/>
            <w:vAlign w:val="bottom"/>
          </w:tcPr>
          <w:p w14:paraId="59F39D62" w14:textId="40FA14BB" w:rsidR="009F6C3A" w:rsidRPr="00137BE0" w:rsidRDefault="000B2E44" w:rsidP="00456EBA">
            <w:pPr>
              <w:rPr>
                <w:rFonts w:ascii="Calibri" w:hAnsi="Calibri"/>
                <w:color w:val="000000"/>
                <w:sz w:val="16"/>
                <w:szCs w:val="16"/>
              </w:rPr>
            </w:pPr>
            <w:r w:rsidRPr="00137BE0">
              <w:rPr>
                <w:rFonts w:ascii="Calibri" w:hAnsi="Calibri"/>
                <w:color w:val="000000"/>
                <w:sz w:val="16"/>
                <w:szCs w:val="16"/>
              </w:rPr>
              <w:t>C+</w:t>
            </w:r>
          </w:p>
        </w:tc>
      </w:tr>
      <w:tr w:rsidR="009F6C3A" w:rsidRPr="00137BE0" w14:paraId="3BA5E3C4" w14:textId="77777777" w:rsidTr="00456EBA">
        <w:tc>
          <w:tcPr>
            <w:tcW w:w="3175" w:type="dxa"/>
            <w:vAlign w:val="bottom"/>
          </w:tcPr>
          <w:p w14:paraId="2D32D638" w14:textId="7B1FFE2F" w:rsidR="009F6C3A" w:rsidRPr="00137BE0" w:rsidRDefault="00BE2A24" w:rsidP="00456EBA">
            <w:pPr>
              <w:rPr>
                <w:rFonts w:ascii="Calibri" w:hAnsi="Calibri"/>
                <w:color w:val="000000"/>
                <w:sz w:val="16"/>
                <w:szCs w:val="16"/>
              </w:rPr>
            </w:pPr>
            <w:r>
              <w:rPr>
                <w:rFonts w:ascii="Calibri" w:hAnsi="Calibri"/>
                <w:color w:val="000000"/>
                <w:sz w:val="16"/>
                <w:szCs w:val="16"/>
              </w:rPr>
              <w:t>499</w:t>
            </w:r>
            <w:r w:rsidR="00BF5C21" w:rsidRPr="00137BE0">
              <w:rPr>
                <w:rFonts w:ascii="Calibri" w:hAnsi="Calibri"/>
                <w:color w:val="000000"/>
                <w:sz w:val="16"/>
                <w:szCs w:val="16"/>
              </w:rPr>
              <w:t>-</w:t>
            </w:r>
            <w:r>
              <w:rPr>
                <w:rFonts w:ascii="Calibri" w:hAnsi="Calibri"/>
                <w:color w:val="000000"/>
                <w:sz w:val="16"/>
                <w:szCs w:val="16"/>
              </w:rPr>
              <w:t>481</w:t>
            </w:r>
          </w:p>
        </w:tc>
        <w:tc>
          <w:tcPr>
            <w:tcW w:w="3003" w:type="dxa"/>
          </w:tcPr>
          <w:p w14:paraId="1250E435" w14:textId="76D2104F" w:rsidR="009F6C3A" w:rsidRPr="00137BE0" w:rsidRDefault="0058388E" w:rsidP="00456EBA">
            <w:pPr>
              <w:rPr>
                <w:rFonts w:ascii="Calibri" w:hAnsi="Calibri"/>
                <w:color w:val="000000"/>
                <w:sz w:val="16"/>
                <w:szCs w:val="16"/>
              </w:rPr>
            </w:pPr>
            <w:r w:rsidRPr="00137BE0">
              <w:rPr>
                <w:rFonts w:ascii="Calibri" w:hAnsi="Calibri"/>
                <w:color w:val="000000"/>
                <w:sz w:val="16"/>
                <w:szCs w:val="16"/>
              </w:rPr>
              <w:t>76-</w:t>
            </w:r>
            <w:r w:rsidR="000B2E44" w:rsidRPr="00137BE0">
              <w:rPr>
                <w:rFonts w:ascii="Calibri" w:hAnsi="Calibri"/>
                <w:color w:val="000000"/>
                <w:sz w:val="16"/>
                <w:szCs w:val="16"/>
              </w:rPr>
              <w:t>7</w:t>
            </w:r>
            <w:r w:rsidR="00A85D53">
              <w:rPr>
                <w:rFonts w:ascii="Calibri" w:hAnsi="Calibri"/>
                <w:color w:val="000000"/>
                <w:sz w:val="16"/>
                <w:szCs w:val="16"/>
              </w:rPr>
              <w:t>4</w:t>
            </w:r>
          </w:p>
        </w:tc>
        <w:tc>
          <w:tcPr>
            <w:tcW w:w="2997" w:type="dxa"/>
            <w:vAlign w:val="bottom"/>
          </w:tcPr>
          <w:p w14:paraId="444F9221" w14:textId="54FA268B" w:rsidR="009F6C3A" w:rsidRPr="00137BE0" w:rsidRDefault="000B2E44" w:rsidP="00456EBA">
            <w:pPr>
              <w:rPr>
                <w:rFonts w:ascii="Calibri" w:hAnsi="Calibri"/>
                <w:color w:val="000000"/>
                <w:sz w:val="16"/>
                <w:szCs w:val="16"/>
              </w:rPr>
            </w:pPr>
            <w:r w:rsidRPr="00137BE0">
              <w:rPr>
                <w:rFonts w:ascii="Calibri" w:hAnsi="Calibri"/>
                <w:color w:val="000000"/>
                <w:sz w:val="16"/>
                <w:szCs w:val="16"/>
              </w:rPr>
              <w:t>C</w:t>
            </w:r>
          </w:p>
        </w:tc>
      </w:tr>
      <w:tr w:rsidR="00A85D53" w:rsidRPr="00137BE0" w14:paraId="69008BB6" w14:textId="77777777" w:rsidTr="00456EBA">
        <w:tc>
          <w:tcPr>
            <w:tcW w:w="3175" w:type="dxa"/>
            <w:vAlign w:val="bottom"/>
          </w:tcPr>
          <w:p w14:paraId="00FBB060" w14:textId="4C961778" w:rsidR="00A85D53" w:rsidRDefault="00A85D53" w:rsidP="00456EBA">
            <w:pPr>
              <w:rPr>
                <w:rFonts w:ascii="Calibri" w:hAnsi="Calibri" w:cs="Calibri"/>
                <w:color w:val="000000"/>
                <w:sz w:val="16"/>
                <w:szCs w:val="16"/>
              </w:rPr>
            </w:pPr>
            <w:r>
              <w:rPr>
                <w:rFonts w:ascii="Calibri" w:hAnsi="Calibri" w:cs="Calibri"/>
                <w:color w:val="000000"/>
                <w:sz w:val="16"/>
                <w:szCs w:val="16"/>
              </w:rPr>
              <w:t>4</w:t>
            </w:r>
            <w:r w:rsidR="00BE2A24">
              <w:rPr>
                <w:rFonts w:ascii="Calibri" w:hAnsi="Calibri" w:cs="Calibri"/>
                <w:color w:val="000000"/>
                <w:sz w:val="16"/>
                <w:szCs w:val="16"/>
              </w:rPr>
              <w:t>80</w:t>
            </w:r>
            <w:r>
              <w:rPr>
                <w:rFonts w:ascii="Calibri" w:hAnsi="Calibri" w:cs="Calibri"/>
                <w:color w:val="000000"/>
                <w:sz w:val="16"/>
                <w:szCs w:val="16"/>
              </w:rPr>
              <w:t>-</w:t>
            </w:r>
            <w:r w:rsidR="00BC5CC4">
              <w:rPr>
                <w:rFonts w:ascii="Calibri" w:hAnsi="Calibri" w:cs="Calibri"/>
                <w:color w:val="000000"/>
                <w:sz w:val="16"/>
                <w:szCs w:val="16"/>
              </w:rPr>
              <w:t>461</w:t>
            </w:r>
          </w:p>
        </w:tc>
        <w:tc>
          <w:tcPr>
            <w:tcW w:w="3003" w:type="dxa"/>
          </w:tcPr>
          <w:p w14:paraId="52A9F56B" w14:textId="72A201DF" w:rsidR="00A85D53" w:rsidRPr="00137BE0" w:rsidRDefault="00A85D53" w:rsidP="00456EBA">
            <w:pPr>
              <w:rPr>
                <w:rFonts w:ascii="Calibri" w:hAnsi="Calibri" w:cs="Calibri"/>
                <w:sz w:val="16"/>
                <w:szCs w:val="16"/>
              </w:rPr>
            </w:pPr>
            <w:r>
              <w:rPr>
                <w:rFonts w:ascii="Calibri" w:hAnsi="Calibri" w:cs="Calibri"/>
                <w:sz w:val="16"/>
                <w:szCs w:val="16"/>
              </w:rPr>
              <w:t>73-71</w:t>
            </w:r>
          </w:p>
        </w:tc>
        <w:tc>
          <w:tcPr>
            <w:tcW w:w="2997" w:type="dxa"/>
            <w:vAlign w:val="bottom"/>
          </w:tcPr>
          <w:p w14:paraId="5D38D998" w14:textId="7C08DC0D" w:rsidR="00A85D53" w:rsidRPr="00137BE0" w:rsidRDefault="00A85D53" w:rsidP="00456EBA">
            <w:pPr>
              <w:rPr>
                <w:rFonts w:ascii="Calibri" w:hAnsi="Calibri"/>
                <w:color w:val="000000"/>
                <w:sz w:val="16"/>
                <w:szCs w:val="16"/>
              </w:rPr>
            </w:pPr>
            <w:r>
              <w:rPr>
                <w:rFonts w:ascii="Calibri" w:hAnsi="Calibri"/>
                <w:color w:val="000000"/>
                <w:sz w:val="16"/>
                <w:szCs w:val="16"/>
              </w:rPr>
              <w:t>C-</w:t>
            </w:r>
          </w:p>
        </w:tc>
      </w:tr>
      <w:tr w:rsidR="009F6C3A" w:rsidRPr="00137BE0" w14:paraId="793A1575" w14:textId="77777777" w:rsidTr="00456EBA">
        <w:tc>
          <w:tcPr>
            <w:tcW w:w="3175" w:type="dxa"/>
            <w:vAlign w:val="bottom"/>
          </w:tcPr>
          <w:p w14:paraId="15DC2D9F" w14:textId="419F0A81" w:rsidR="009F6C3A" w:rsidRPr="00137BE0" w:rsidRDefault="00BC5CC4" w:rsidP="00456EBA">
            <w:pPr>
              <w:rPr>
                <w:rFonts w:ascii="Calibri" w:hAnsi="Calibri" w:cs="Calibri"/>
                <w:color w:val="000000"/>
                <w:sz w:val="16"/>
                <w:szCs w:val="16"/>
              </w:rPr>
            </w:pPr>
            <w:r>
              <w:rPr>
                <w:rFonts w:ascii="Calibri" w:hAnsi="Calibri" w:cs="Calibri"/>
                <w:color w:val="000000"/>
                <w:sz w:val="16"/>
                <w:szCs w:val="16"/>
              </w:rPr>
              <w:t>460</w:t>
            </w:r>
            <w:r w:rsidR="00BF5C21" w:rsidRPr="00137BE0">
              <w:rPr>
                <w:rFonts w:ascii="Calibri" w:hAnsi="Calibri" w:cs="Calibri"/>
                <w:color w:val="000000"/>
                <w:sz w:val="16"/>
                <w:szCs w:val="16"/>
              </w:rPr>
              <w:t>-</w:t>
            </w:r>
            <w:r>
              <w:rPr>
                <w:rFonts w:ascii="Calibri" w:hAnsi="Calibri" w:cs="Calibri"/>
                <w:color w:val="000000"/>
                <w:sz w:val="16"/>
                <w:szCs w:val="16"/>
              </w:rPr>
              <w:t>442</w:t>
            </w:r>
          </w:p>
        </w:tc>
        <w:tc>
          <w:tcPr>
            <w:tcW w:w="3003" w:type="dxa"/>
          </w:tcPr>
          <w:p w14:paraId="3ACEE5EF" w14:textId="66CAFD5E" w:rsidR="009F6C3A" w:rsidRPr="00137BE0" w:rsidRDefault="00A85D53" w:rsidP="00456EBA">
            <w:pPr>
              <w:rPr>
                <w:rFonts w:ascii="Calibri" w:hAnsi="Calibri" w:cs="Calibri"/>
                <w:sz w:val="16"/>
                <w:szCs w:val="16"/>
              </w:rPr>
            </w:pPr>
            <w:r>
              <w:rPr>
                <w:rFonts w:ascii="Calibri" w:hAnsi="Calibri" w:cs="Calibri"/>
                <w:sz w:val="16"/>
                <w:szCs w:val="16"/>
              </w:rPr>
              <w:t>70</w:t>
            </w:r>
            <w:r w:rsidR="0058388E" w:rsidRPr="00137BE0">
              <w:rPr>
                <w:rFonts w:ascii="Calibri" w:hAnsi="Calibri" w:cs="Calibri"/>
                <w:sz w:val="16"/>
                <w:szCs w:val="16"/>
              </w:rPr>
              <w:t>-</w:t>
            </w:r>
            <w:r>
              <w:rPr>
                <w:rFonts w:ascii="Calibri" w:hAnsi="Calibri" w:cs="Calibri"/>
                <w:sz w:val="16"/>
                <w:szCs w:val="16"/>
              </w:rPr>
              <w:t>68</w:t>
            </w:r>
          </w:p>
        </w:tc>
        <w:tc>
          <w:tcPr>
            <w:tcW w:w="2997" w:type="dxa"/>
            <w:vAlign w:val="bottom"/>
          </w:tcPr>
          <w:p w14:paraId="2E57CC01" w14:textId="2284DBB8" w:rsidR="009F6C3A" w:rsidRPr="00137BE0" w:rsidRDefault="000B2E44" w:rsidP="00456EBA">
            <w:pPr>
              <w:rPr>
                <w:rFonts w:ascii="Calibri" w:hAnsi="Calibri"/>
                <w:color w:val="000000"/>
                <w:sz w:val="16"/>
                <w:szCs w:val="16"/>
              </w:rPr>
            </w:pPr>
            <w:r w:rsidRPr="00137BE0">
              <w:rPr>
                <w:rFonts w:ascii="Calibri" w:hAnsi="Calibri"/>
                <w:color w:val="000000"/>
                <w:sz w:val="16"/>
                <w:szCs w:val="16"/>
              </w:rPr>
              <w:t>D</w:t>
            </w:r>
            <w:r w:rsidR="00A85D53">
              <w:rPr>
                <w:rFonts w:ascii="Calibri" w:hAnsi="Calibri"/>
                <w:color w:val="000000"/>
                <w:sz w:val="16"/>
                <w:szCs w:val="16"/>
              </w:rPr>
              <w:t>+</w:t>
            </w:r>
          </w:p>
        </w:tc>
      </w:tr>
      <w:tr w:rsidR="00A85D53" w:rsidRPr="009D2F94" w14:paraId="7881B189" w14:textId="77777777" w:rsidTr="00456EBA">
        <w:tc>
          <w:tcPr>
            <w:tcW w:w="3175" w:type="dxa"/>
            <w:vAlign w:val="bottom"/>
          </w:tcPr>
          <w:p w14:paraId="774BF61B" w14:textId="47938A70" w:rsidR="00A85D53" w:rsidRPr="00137BE0" w:rsidRDefault="00BC5CC4" w:rsidP="00456EBA">
            <w:pPr>
              <w:rPr>
                <w:rFonts w:ascii="Calibri" w:hAnsi="Calibri" w:cs="Calibri"/>
                <w:color w:val="000000"/>
                <w:sz w:val="16"/>
                <w:szCs w:val="16"/>
              </w:rPr>
            </w:pPr>
            <w:r>
              <w:rPr>
                <w:rFonts w:ascii="Calibri" w:hAnsi="Calibri" w:cs="Calibri"/>
                <w:color w:val="000000"/>
                <w:sz w:val="16"/>
                <w:szCs w:val="16"/>
              </w:rPr>
              <w:t>441</w:t>
            </w:r>
            <w:r w:rsidR="00A85D53">
              <w:rPr>
                <w:rFonts w:ascii="Calibri" w:hAnsi="Calibri" w:cs="Calibri"/>
                <w:color w:val="000000"/>
                <w:sz w:val="16"/>
                <w:szCs w:val="16"/>
              </w:rPr>
              <w:t>-</w:t>
            </w:r>
            <w:r>
              <w:rPr>
                <w:rFonts w:ascii="Calibri" w:hAnsi="Calibri" w:cs="Calibri"/>
                <w:color w:val="000000"/>
                <w:sz w:val="16"/>
                <w:szCs w:val="16"/>
              </w:rPr>
              <w:t>422</w:t>
            </w:r>
          </w:p>
        </w:tc>
        <w:tc>
          <w:tcPr>
            <w:tcW w:w="3003" w:type="dxa"/>
          </w:tcPr>
          <w:p w14:paraId="382D6E82" w14:textId="3134B3A5" w:rsidR="00A85D53" w:rsidRPr="00137BE0" w:rsidRDefault="00A85D53" w:rsidP="00456EBA">
            <w:pPr>
              <w:rPr>
                <w:rFonts w:ascii="Calibri" w:hAnsi="Calibri" w:cs="Calibri"/>
                <w:sz w:val="16"/>
                <w:szCs w:val="16"/>
              </w:rPr>
            </w:pPr>
            <w:r>
              <w:rPr>
                <w:rFonts w:ascii="Calibri" w:hAnsi="Calibri" w:cs="Calibri"/>
                <w:sz w:val="16"/>
                <w:szCs w:val="16"/>
              </w:rPr>
              <w:t>67-65</w:t>
            </w:r>
          </w:p>
        </w:tc>
        <w:tc>
          <w:tcPr>
            <w:tcW w:w="2997" w:type="dxa"/>
            <w:vAlign w:val="bottom"/>
          </w:tcPr>
          <w:p w14:paraId="41F53F14" w14:textId="5DEDDA90" w:rsidR="00A85D53" w:rsidRPr="00137BE0" w:rsidRDefault="00A85D53" w:rsidP="00456EBA">
            <w:pPr>
              <w:rPr>
                <w:rFonts w:ascii="Calibri" w:hAnsi="Calibri"/>
                <w:color w:val="000000"/>
                <w:sz w:val="16"/>
                <w:szCs w:val="16"/>
              </w:rPr>
            </w:pPr>
            <w:r>
              <w:rPr>
                <w:rFonts w:ascii="Calibri" w:hAnsi="Calibri"/>
                <w:color w:val="000000"/>
                <w:sz w:val="16"/>
                <w:szCs w:val="16"/>
              </w:rPr>
              <w:t>D</w:t>
            </w:r>
          </w:p>
        </w:tc>
      </w:tr>
      <w:tr w:rsidR="009F6C3A" w:rsidRPr="009D2F94" w14:paraId="261289F1" w14:textId="77777777" w:rsidTr="00456EBA">
        <w:tc>
          <w:tcPr>
            <w:tcW w:w="3175" w:type="dxa"/>
            <w:vAlign w:val="bottom"/>
          </w:tcPr>
          <w:p w14:paraId="44561434" w14:textId="6819E17C" w:rsidR="009F6C3A" w:rsidRPr="00137BE0" w:rsidRDefault="00BF5C21" w:rsidP="00456EBA">
            <w:pPr>
              <w:rPr>
                <w:rFonts w:ascii="Calibri" w:hAnsi="Calibri" w:cs="Calibri"/>
                <w:color w:val="000000"/>
                <w:sz w:val="16"/>
                <w:szCs w:val="16"/>
              </w:rPr>
            </w:pPr>
            <w:r w:rsidRPr="00137BE0">
              <w:rPr>
                <w:rFonts w:ascii="Calibri" w:hAnsi="Calibri" w:cs="Calibri"/>
                <w:color w:val="000000"/>
                <w:sz w:val="16"/>
                <w:szCs w:val="16"/>
              </w:rPr>
              <w:t>≤</w:t>
            </w:r>
            <w:r w:rsidR="00BC5CC4">
              <w:rPr>
                <w:rFonts w:ascii="Calibri" w:hAnsi="Calibri" w:cs="Calibri"/>
                <w:color w:val="000000"/>
                <w:sz w:val="16"/>
                <w:szCs w:val="16"/>
              </w:rPr>
              <w:t>421</w:t>
            </w:r>
          </w:p>
        </w:tc>
        <w:tc>
          <w:tcPr>
            <w:tcW w:w="3003" w:type="dxa"/>
          </w:tcPr>
          <w:p w14:paraId="3551DB8B" w14:textId="353CC757" w:rsidR="009F6C3A" w:rsidRPr="00137BE0" w:rsidRDefault="0058388E" w:rsidP="00456EBA">
            <w:pPr>
              <w:rPr>
                <w:rFonts w:ascii="Calibri" w:hAnsi="Calibri" w:cs="Calibri"/>
                <w:sz w:val="16"/>
                <w:szCs w:val="16"/>
              </w:rPr>
            </w:pPr>
            <w:r w:rsidRPr="00137BE0">
              <w:rPr>
                <w:rFonts w:ascii="Calibri" w:hAnsi="Calibri" w:cs="Calibri"/>
                <w:sz w:val="16"/>
                <w:szCs w:val="16"/>
              </w:rPr>
              <w:t>64-6</w:t>
            </w:r>
            <w:r w:rsidR="000B2E44" w:rsidRPr="00137BE0">
              <w:rPr>
                <w:rFonts w:ascii="Calibri" w:hAnsi="Calibri" w:cs="Calibri"/>
                <w:sz w:val="16"/>
                <w:szCs w:val="16"/>
              </w:rPr>
              <w:t>0</w:t>
            </w:r>
          </w:p>
        </w:tc>
        <w:tc>
          <w:tcPr>
            <w:tcW w:w="2997" w:type="dxa"/>
            <w:vAlign w:val="bottom"/>
          </w:tcPr>
          <w:p w14:paraId="2060365E" w14:textId="12A3A7D9" w:rsidR="009F6C3A" w:rsidRPr="00137BE0" w:rsidRDefault="000B2E44" w:rsidP="00456EBA">
            <w:pPr>
              <w:rPr>
                <w:rFonts w:ascii="Calibri" w:hAnsi="Calibri"/>
                <w:color w:val="000000"/>
                <w:sz w:val="16"/>
                <w:szCs w:val="16"/>
              </w:rPr>
            </w:pPr>
            <w:r w:rsidRPr="00137BE0">
              <w:rPr>
                <w:rFonts w:ascii="Calibri" w:hAnsi="Calibri"/>
                <w:color w:val="000000"/>
                <w:sz w:val="16"/>
                <w:szCs w:val="16"/>
              </w:rPr>
              <w:t>E</w:t>
            </w:r>
          </w:p>
        </w:tc>
      </w:tr>
    </w:tbl>
    <w:p w14:paraId="28DDD54D" w14:textId="645F9893" w:rsidR="00244DB4" w:rsidRPr="004613A4" w:rsidRDefault="00244DB4" w:rsidP="00244DB4">
      <w:pPr>
        <w:pStyle w:val="Heading2"/>
        <w:rPr>
          <w:rFonts w:cs="Calibri"/>
          <w:u w:val="none"/>
        </w:rPr>
      </w:pPr>
      <w:r w:rsidRPr="004613A4">
        <w:rPr>
          <w:rFonts w:cs="Calibri"/>
          <w:u w:val="none"/>
        </w:rPr>
        <w:t>Course Professionalism</w:t>
      </w:r>
      <w:r w:rsidR="00004ADE">
        <w:rPr>
          <w:rFonts w:cs="Calibri"/>
          <w:u w:val="none"/>
        </w:rPr>
        <w:t xml:space="preserve"> &amp; Prohibitive Conduct</w:t>
      </w:r>
    </w:p>
    <w:p w14:paraId="614CBA9F" w14:textId="0B4279D8" w:rsidR="00244DB4" w:rsidRPr="00562A99" w:rsidRDefault="00004ADE" w:rsidP="00244DB4">
      <w:pPr>
        <w:rPr>
          <w:rFonts w:asciiTheme="minorHAnsi" w:hAnsiTheme="minorHAnsi" w:cstheme="minorHAnsi"/>
        </w:rPr>
      </w:pPr>
      <w:r w:rsidRPr="00004ADE">
        <w:rPr>
          <w:rFonts w:ascii="Calibri" w:hAnsi="Calibri"/>
        </w:rPr>
        <w:t xml:space="preserve">Any student found to have engaged, or attempted to engage, in any of the following conduct while within the university’s jurisdiction, as set forth in rule 3335-23-02 of the Administrative Code, will be subject to disciplinary action by the university. </w:t>
      </w:r>
      <w:r w:rsidRPr="00562A99">
        <w:rPr>
          <w:rFonts w:asciiTheme="minorHAnsi" w:hAnsiTheme="minorHAnsi" w:cstheme="minorHAnsi"/>
        </w:rPr>
        <w:t>For the purposes of this section, attempt shall be defined as conduct that, if successful, would constitute or result in the prohibited conduct</w:t>
      </w:r>
      <w:r w:rsidR="00043BD9" w:rsidRPr="00562A99">
        <w:rPr>
          <w:rFonts w:asciiTheme="minorHAnsi" w:hAnsiTheme="minorHAnsi" w:cstheme="minorHAnsi"/>
        </w:rPr>
        <w:t xml:space="preserve"> (including academic misconduct)</w:t>
      </w:r>
      <w:r w:rsidR="00244DB4" w:rsidRPr="00562A99">
        <w:rPr>
          <w:rFonts w:asciiTheme="minorHAnsi" w:hAnsiTheme="minorHAnsi" w:cstheme="minorHAnsi"/>
        </w:rPr>
        <w:t>;</w:t>
      </w:r>
    </w:p>
    <w:p w14:paraId="75F970F4" w14:textId="251EFA47" w:rsidR="00B417C7" w:rsidRPr="00562A99" w:rsidRDefault="00043BD9" w:rsidP="007E3CBE">
      <w:pPr>
        <w:pStyle w:val="ListParagraph"/>
        <w:numPr>
          <w:ilvl w:val="0"/>
          <w:numId w:val="14"/>
        </w:numPr>
        <w:rPr>
          <w:rFonts w:asciiTheme="minorHAnsi" w:hAnsiTheme="minorHAnsi" w:cstheme="minorHAnsi"/>
        </w:rPr>
      </w:pPr>
      <w:r w:rsidRPr="00562A99">
        <w:rPr>
          <w:rStyle w:val="Heading4Char"/>
          <w:rFonts w:asciiTheme="minorHAnsi" w:hAnsiTheme="minorHAnsi" w:cstheme="minorHAnsi"/>
          <w:color w:val="auto"/>
        </w:rPr>
        <w:t>Endangering health or safety</w:t>
      </w:r>
      <w:r w:rsidRPr="00562A99">
        <w:rPr>
          <w:rFonts w:asciiTheme="minorHAnsi" w:hAnsiTheme="minorHAnsi" w:cstheme="minorHAnsi"/>
        </w:rPr>
        <w:t>: Taking or threatening action that endangers the safety, physical or mental health, or life of any person, or creates a reasonable fear of such action.</w:t>
      </w:r>
    </w:p>
    <w:p w14:paraId="255C51FB" w14:textId="2C87EF70" w:rsidR="00B417C7" w:rsidRPr="00562A99" w:rsidRDefault="00043BD9" w:rsidP="007E3CBE">
      <w:pPr>
        <w:pStyle w:val="ListParagraph"/>
        <w:numPr>
          <w:ilvl w:val="0"/>
          <w:numId w:val="14"/>
        </w:numPr>
        <w:rPr>
          <w:rStyle w:val="Heading4Char"/>
          <w:rFonts w:asciiTheme="minorHAnsi" w:eastAsia="SimSun" w:hAnsiTheme="minorHAnsi" w:cstheme="minorHAnsi"/>
          <w:i w:val="0"/>
          <w:iCs w:val="0"/>
          <w:color w:val="auto"/>
        </w:rPr>
      </w:pPr>
      <w:r w:rsidRPr="00562A99">
        <w:rPr>
          <w:rStyle w:val="Heading4Char"/>
          <w:rFonts w:asciiTheme="minorHAnsi" w:hAnsiTheme="minorHAnsi" w:cstheme="minorHAnsi"/>
          <w:color w:val="auto"/>
        </w:rPr>
        <w:t>Stalking</w:t>
      </w:r>
      <w:r w:rsidRPr="00562A99">
        <w:rPr>
          <w:rStyle w:val="Heading4Char"/>
          <w:rFonts w:asciiTheme="minorHAnsi" w:hAnsiTheme="minorHAnsi" w:cstheme="minorHAnsi"/>
          <w:i w:val="0"/>
          <w:iCs w:val="0"/>
          <w:color w:val="auto"/>
        </w:rPr>
        <w:t>: Engaging in a pattern of unwanted conduct directed at another person that threatens or endangers the safety, physical or mental health, or life or property of that person, or creates a reasonable fear of such a threat or action. When stalking is sex- or gender-based, it falls under the university's non-discrimination, harassment, and sexual misconduct policy.</w:t>
      </w:r>
    </w:p>
    <w:p w14:paraId="770A532F" w14:textId="7BDE9739" w:rsidR="00B417C7"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rPr>
        <w:t>Operating a vehicle while impaired by alcohol or drugs in a manner that endangers the safety of the university community.</w:t>
      </w:r>
    </w:p>
    <w:p w14:paraId="0C2E7CB2" w14:textId="30BA52E1" w:rsidR="00B417C7" w:rsidRPr="00562A99" w:rsidRDefault="00043BD9" w:rsidP="007E3CBE">
      <w:pPr>
        <w:pStyle w:val="ListParagraph"/>
        <w:numPr>
          <w:ilvl w:val="0"/>
          <w:numId w:val="14"/>
        </w:numPr>
        <w:rPr>
          <w:rFonts w:asciiTheme="minorHAnsi" w:hAnsiTheme="minorHAnsi" w:cstheme="minorHAnsi"/>
        </w:rPr>
      </w:pPr>
      <w:r w:rsidRPr="00562A99">
        <w:rPr>
          <w:rStyle w:val="Heading4Char"/>
          <w:rFonts w:asciiTheme="minorHAnsi" w:hAnsiTheme="minorHAnsi" w:cstheme="minorHAnsi"/>
          <w:color w:val="auto"/>
        </w:rPr>
        <w:t>Destruction of property</w:t>
      </w:r>
      <w:r w:rsidR="006F63FB" w:rsidRPr="00562A99">
        <w:rPr>
          <w:rFonts w:asciiTheme="minorHAnsi" w:hAnsiTheme="minorHAnsi" w:cstheme="minorHAnsi"/>
        </w:rPr>
        <w:t xml:space="preserve">: </w:t>
      </w:r>
      <w:r w:rsidRPr="00562A99">
        <w:rPr>
          <w:rFonts w:asciiTheme="minorHAnsi" w:hAnsiTheme="minorHAnsi" w:cstheme="minorHAnsi"/>
        </w:rPr>
        <w:t>Actual or threatened damage to or destruction of university property or property of others, whether done intentionally or with reckless disregard.</w:t>
      </w:r>
    </w:p>
    <w:p w14:paraId="0AA7189D" w14:textId="77777777" w:rsidR="00B417C7"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Dangerous weapons or devices</w:t>
      </w:r>
      <w:r w:rsidR="006F63FB" w:rsidRPr="00562A99">
        <w:rPr>
          <w:rFonts w:asciiTheme="minorHAnsi" w:hAnsiTheme="minorHAnsi" w:cstheme="minorHAnsi"/>
        </w:rPr>
        <w:t xml:space="preserve">: </w:t>
      </w:r>
      <w:r w:rsidRPr="00562A99">
        <w:rPr>
          <w:rFonts w:asciiTheme="minorHAnsi" w:hAnsiTheme="minorHAnsi" w:cstheme="minorHAnsi"/>
        </w:rPr>
        <w:t>Storage or possession of dangerous weapons, devices, or substances including, but not limited to, firearms, ammunition or fireworks, unless authorized by an appropriate university official or permitted by a university policy, even if otherwise permitted by law. Use or misuse of weapons, devices, or substances in a manner that causes or threatens serious harm to the safety or security of others. As required by Ohio Revised Code Section 2923.1210, this section does not prohibit a student who has been issued a valid concealed handgun license from transporting or storing a firearm or ammunition when both of the following conditions are met:</w:t>
      </w:r>
      <w:r w:rsidR="00B417C7" w:rsidRPr="00562A99">
        <w:rPr>
          <w:rFonts w:asciiTheme="minorHAnsi" w:hAnsiTheme="minorHAnsi" w:cstheme="minorHAnsi"/>
        </w:rPr>
        <w:t xml:space="preserve"> 1) </w:t>
      </w:r>
      <w:r w:rsidRPr="00562A99">
        <w:rPr>
          <w:rFonts w:asciiTheme="minorHAnsi" w:hAnsiTheme="minorHAnsi" w:cstheme="minorHAnsi"/>
        </w:rPr>
        <w:t>Each firearm and all of the ammunition remains inside the person’s privately-owned motor vehicle while the person is physically present inside the motor vehicle, or each firearm and all of the ammunition is locked within the trunk, glove box, or other enclosed compartment or container within or on the person’s privately owned motor vehicle;</w:t>
      </w:r>
      <w:r w:rsidR="00B417C7" w:rsidRPr="00562A99">
        <w:rPr>
          <w:rFonts w:asciiTheme="minorHAnsi" w:hAnsiTheme="minorHAnsi" w:cstheme="minorHAnsi"/>
        </w:rPr>
        <w:t xml:space="preserve"> 2)</w:t>
      </w:r>
      <w:r w:rsidRPr="00562A99">
        <w:rPr>
          <w:rFonts w:asciiTheme="minorHAnsi" w:hAnsiTheme="minorHAnsi" w:cstheme="minorHAnsi"/>
        </w:rPr>
        <w:t>The vehicle is in a location where it is otherwise permitted to be.</w:t>
      </w:r>
    </w:p>
    <w:p w14:paraId="21C17BCD" w14:textId="75BDBA75"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Dishonest conduct</w:t>
      </w:r>
      <w:r w:rsidR="006F63FB" w:rsidRPr="00562A99">
        <w:rPr>
          <w:rFonts w:asciiTheme="minorHAnsi" w:hAnsiTheme="minorHAnsi" w:cstheme="minorHAnsi"/>
        </w:rPr>
        <w:t xml:space="preserve">: </w:t>
      </w:r>
      <w:r w:rsidRPr="00562A99">
        <w:rPr>
          <w:rFonts w:asciiTheme="minorHAnsi" w:hAnsiTheme="minorHAnsi" w:cstheme="minorHAnsi"/>
        </w:rPr>
        <w:t>Dishonest conduct, including, but not limited to: knowingly reporting a false emergency; knowingly making false accusation of misconduct; misuse or falsification of university or related documents by actions such as forgery, alteration, or improper transfer; possession, use or manufacturing of a false identification document; submission of information known by the submitter to be false to a university official.</w:t>
      </w:r>
    </w:p>
    <w:p w14:paraId="17205C07" w14:textId="61C7BD32"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Theft or unauthorized use of property</w:t>
      </w:r>
      <w:r w:rsidR="006F63FB" w:rsidRPr="00562A99">
        <w:rPr>
          <w:rFonts w:asciiTheme="minorHAnsi" w:hAnsiTheme="minorHAnsi" w:cstheme="minorHAnsi"/>
        </w:rPr>
        <w:t xml:space="preserve">: </w:t>
      </w:r>
      <w:r w:rsidRPr="00562A99">
        <w:rPr>
          <w:rFonts w:asciiTheme="minorHAnsi" w:hAnsiTheme="minorHAnsi" w:cstheme="minorHAnsi"/>
        </w:rPr>
        <w:t>Theft or the unauthorized use or possession of university property, services, resources, or the property of others.</w:t>
      </w:r>
    </w:p>
    <w:p w14:paraId="72C6DE7F" w14:textId="37D20852"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Failure to comply with university or civil authority</w:t>
      </w:r>
      <w:r w:rsidR="006F63FB" w:rsidRPr="00562A99">
        <w:rPr>
          <w:rFonts w:asciiTheme="minorHAnsi" w:hAnsiTheme="minorHAnsi" w:cstheme="minorHAnsi"/>
        </w:rPr>
        <w:t xml:space="preserve">: </w:t>
      </w:r>
      <w:r w:rsidRPr="00562A99">
        <w:rPr>
          <w:rFonts w:asciiTheme="minorHAnsi" w:hAnsiTheme="minorHAnsi" w:cstheme="minorHAnsi"/>
        </w:rPr>
        <w:t>Failure to comply with legitimate directives of authorized university officials, law enforcement or emergency personnel, identified as such, in the performance of their duties, including failure to identify oneself when so requested; or violation of the terms of a disciplinary sanction.</w:t>
      </w:r>
    </w:p>
    <w:p w14:paraId="5C44A433" w14:textId="120AB03E"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lastRenderedPageBreak/>
        <w:t>Drugs</w:t>
      </w:r>
      <w:r w:rsidR="006F63FB" w:rsidRPr="00562A99">
        <w:rPr>
          <w:rFonts w:asciiTheme="minorHAnsi" w:hAnsiTheme="minorHAnsi" w:cstheme="minorHAnsi"/>
        </w:rPr>
        <w:t xml:space="preserve">: </w:t>
      </w:r>
      <w:r w:rsidRPr="00562A99">
        <w:rPr>
          <w:rFonts w:asciiTheme="minorHAnsi" w:hAnsiTheme="minorHAnsi" w:cstheme="minorHAnsi"/>
        </w:rPr>
        <w:t>Use, being under the influence of, production, distribution, sale, or possession of drugs and/or drug paraphernalia in a manner prohibited under law or applicable university policy or university facility policy, such as within the Ohio stadium and the Schottenstein center. This includes, but is not limited to, the misuse of prescription drugs.</w:t>
      </w:r>
    </w:p>
    <w:p w14:paraId="75E0AF61" w14:textId="4BDA3F37"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Alcohol</w:t>
      </w:r>
      <w:r w:rsidR="006F63FB" w:rsidRPr="00562A99">
        <w:rPr>
          <w:rFonts w:asciiTheme="minorHAnsi" w:hAnsiTheme="minorHAnsi" w:cstheme="minorHAnsi"/>
        </w:rPr>
        <w:t xml:space="preserve">: </w:t>
      </w:r>
      <w:r w:rsidRPr="00562A99">
        <w:rPr>
          <w:rFonts w:asciiTheme="minorHAnsi" w:hAnsiTheme="minorHAnsi" w:cstheme="minorHAnsi"/>
        </w:rPr>
        <w:t>Use, underage intoxication, production, distribution, sale, or possession of alcohol in a manner prohibited under law or applicable university policy or university facility policy, such as within the Ohio stadium and the Schottenstein center.</w:t>
      </w:r>
    </w:p>
    <w:p w14:paraId="0C8095A8" w14:textId="18EF82D2" w:rsidR="00043BD9" w:rsidRPr="00562A99" w:rsidRDefault="00043BD9" w:rsidP="007E3CBE">
      <w:pPr>
        <w:pStyle w:val="ListParagraph"/>
        <w:numPr>
          <w:ilvl w:val="0"/>
          <w:numId w:val="14"/>
        </w:numPr>
        <w:rPr>
          <w:rFonts w:asciiTheme="minorHAnsi" w:hAnsiTheme="minorHAnsi" w:cstheme="minorHAnsi"/>
        </w:rPr>
      </w:pPr>
      <w:r w:rsidRPr="00562A99">
        <w:rPr>
          <w:rFonts w:asciiTheme="minorHAnsi" w:hAnsiTheme="minorHAnsi" w:cstheme="minorHAnsi"/>
          <w:i/>
          <w:iCs/>
        </w:rPr>
        <w:t>Unauthorized presence</w:t>
      </w:r>
      <w:r w:rsidR="006F63FB" w:rsidRPr="00562A99">
        <w:rPr>
          <w:rFonts w:asciiTheme="minorHAnsi" w:hAnsiTheme="minorHAnsi" w:cstheme="minorHAnsi"/>
        </w:rPr>
        <w:t xml:space="preserve">: </w:t>
      </w:r>
      <w:r w:rsidRPr="00562A99">
        <w:rPr>
          <w:rFonts w:asciiTheme="minorHAnsi" w:hAnsiTheme="minorHAnsi" w:cstheme="minorHAnsi"/>
        </w:rPr>
        <w:t>Unauthorized entrance to or presence in or on university premises.</w:t>
      </w:r>
    </w:p>
    <w:p w14:paraId="73FD97FC" w14:textId="080E09AE" w:rsidR="00043BD9" w:rsidRPr="00562A99" w:rsidRDefault="00043BD9" w:rsidP="007E3CBE">
      <w:pPr>
        <w:pStyle w:val="ListParagraph"/>
        <w:numPr>
          <w:ilvl w:val="0"/>
          <w:numId w:val="14"/>
        </w:numPr>
      </w:pPr>
      <w:r w:rsidRPr="00562A99">
        <w:rPr>
          <w:i/>
          <w:iCs/>
        </w:rPr>
        <w:t>Disorderly or disruptive conduct</w:t>
      </w:r>
      <w:r w:rsidR="006F63FB" w:rsidRPr="00562A99">
        <w:t xml:space="preserve">: </w:t>
      </w:r>
      <w:r w:rsidRPr="00562A99">
        <w:t>Disorderly or disruptive conduct that unreasonably interferes with university activities or with the legitimate activities of any member of the university community.</w:t>
      </w:r>
    </w:p>
    <w:p w14:paraId="4C063DC5" w14:textId="12F7F179" w:rsidR="00043BD9" w:rsidRPr="00562A99" w:rsidRDefault="00043BD9" w:rsidP="007E3CBE">
      <w:pPr>
        <w:pStyle w:val="ListParagraph"/>
        <w:numPr>
          <w:ilvl w:val="0"/>
          <w:numId w:val="14"/>
        </w:numPr>
      </w:pPr>
      <w:r w:rsidRPr="00562A99">
        <w:rPr>
          <w:i/>
          <w:iCs/>
        </w:rPr>
        <w:t>Hazing</w:t>
      </w:r>
      <w:r w:rsidR="006F63FB" w:rsidRPr="00562A99">
        <w:t xml:space="preserve">: </w:t>
      </w:r>
      <w:r w:rsidRPr="00562A99">
        <w:t>Doing, requiring or encouraging any act, whether or not the act is voluntarily agreed upon, tied to initiation, continued membership, or participation in any group, that causes or creates a substantial risk of causing mental or physical harm or humiliation. Such acts may include, but are not limited to, using alcohol, creating excessive fatigue, and paddling, punching, or kicking in any form. Failure to intervene, prevent, or report acts of hazing may constitute a violation of this section.</w:t>
      </w:r>
    </w:p>
    <w:p w14:paraId="783F7AA9" w14:textId="39274833" w:rsidR="00043BD9" w:rsidRPr="00562A99" w:rsidRDefault="00043BD9" w:rsidP="007E3CBE">
      <w:pPr>
        <w:pStyle w:val="ListParagraph"/>
        <w:numPr>
          <w:ilvl w:val="0"/>
          <w:numId w:val="14"/>
        </w:numPr>
      </w:pPr>
      <w:r w:rsidRPr="00562A99">
        <w:rPr>
          <w:i/>
          <w:iCs/>
        </w:rPr>
        <w:t>Student conduct system abuse</w:t>
      </w:r>
      <w:r w:rsidR="006F63FB" w:rsidRPr="00562A99">
        <w:t xml:space="preserve">: </w:t>
      </w:r>
      <w:r w:rsidRPr="00562A99">
        <w:t>Abuse of any university student conduct system, including but not limited to:</w:t>
      </w:r>
    </w:p>
    <w:p w14:paraId="7461E644" w14:textId="77777777" w:rsidR="00043BD9" w:rsidRPr="00562A99" w:rsidRDefault="00043BD9" w:rsidP="007E3CBE">
      <w:pPr>
        <w:pStyle w:val="ListParagraph"/>
        <w:numPr>
          <w:ilvl w:val="1"/>
          <w:numId w:val="14"/>
        </w:numPr>
      </w:pPr>
      <w:r w:rsidRPr="00562A99">
        <w:t>Failure to obey the summons or directives of a hearing body, as defined in rule 3335-23-10 of the Administrative Code, or university official;</w:t>
      </w:r>
    </w:p>
    <w:p w14:paraId="6ACBB1F1" w14:textId="77777777" w:rsidR="00043BD9" w:rsidRPr="00562A99" w:rsidRDefault="00043BD9" w:rsidP="007E3CBE">
      <w:pPr>
        <w:pStyle w:val="ListParagraph"/>
        <w:numPr>
          <w:ilvl w:val="1"/>
          <w:numId w:val="14"/>
        </w:numPr>
      </w:pPr>
      <w:r w:rsidRPr="00562A99">
        <w:t>Falsification, distortion, or misrepresentation of information before a hearing body, as defined in rule 3335-23-10 of the Administrative Code, or university official;</w:t>
      </w:r>
    </w:p>
    <w:p w14:paraId="2376527A" w14:textId="77777777" w:rsidR="00043BD9" w:rsidRPr="00562A99" w:rsidRDefault="00043BD9" w:rsidP="007E3CBE">
      <w:pPr>
        <w:pStyle w:val="ListParagraph"/>
        <w:numPr>
          <w:ilvl w:val="1"/>
          <w:numId w:val="14"/>
        </w:numPr>
      </w:pPr>
      <w:r w:rsidRPr="00562A99">
        <w:t>Disruption or interference with the orderly conduct of a student conduct proceeding;</w:t>
      </w:r>
    </w:p>
    <w:p w14:paraId="0D46E9C4" w14:textId="77777777" w:rsidR="00043BD9" w:rsidRPr="00562A99" w:rsidRDefault="00043BD9" w:rsidP="007E3CBE">
      <w:pPr>
        <w:pStyle w:val="ListParagraph"/>
        <w:numPr>
          <w:ilvl w:val="1"/>
          <w:numId w:val="14"/>
        </w:numPr>
      </w:pPr>
      <w:r w:rsidRPr="00562A99">
        <w:t>Knowingly instituting of a student conduct proceeding without cause;</w:t>
      </w:r>
    </w:p>
    <w:p w14:paraId="7482B6B4" w14:textId="77777777" w:rsidR="00043BD9" w:rsidRPr="00562A99" w:rsidRDefault="00043BD9" w:rsidP="007E3CBE">
      <w:pPr>
        <w:pStyle w:val="ListParagraph"/>
        <w:numPr>
          <w:ilvl w:val="1"/>
          <w:numId w:val="14"/>
        </w:numPr>
      </w:pPr>
      <w:r w:rsidRPr="00562A99">
        <w:t>Discouraging an individual’s proper participation in, or use of, a university student conduct system;</w:t>
      </w:r>
    </w:p>
    <w:p w14:paraId="55A80190" w14:textId="155FA8E4" w:rsidR="00043BD9" w:rsidRPr="00562A99" w:rsidRDefault="00043BD9" w:rsidP="007E3CBE">
      <w:pPr>
        <w:pStyle w:val="ListParagraph"/>
        <w:numPr>
          <w:ilvl w:val="1"/>
          <w:numId w:val="14"/>
        </w:numPr>
      </w:pPr>
      <w:r w:rsidRPr="00562A99">
        <w:t>Influencing the impartiality of a member of a hearing body, as defined in rule 3335-23-10 of the Administrative Code, prior to, and/or during the course of a student conduct proceeding;</w:t>
      </w:r>
    </w:p>
    <w:p w14:paraId="2950D9FD" w14:textId="77777777" w:rsidR="00043BD9" w:rsidRPr="00562A99" w:rsidRDefault="00043BD9" w:rsidP="007E3CBE">
      <w:pPr>
        <w:pStyle w:val="ListParagraph"/>
        <w:numPr>
          <w:ilvl w:val="1"/>
          <w:numId w:val="14"/>
        </w:numPr>
      </w:pPr>
      <w:r w:rsidRPr="00562A99">
        <w:t>Harassment and/or intimidation of a member of a hearing body, as defined in rule 3335-23-10 of the Administrative Code, or university official prior to, during, and/or after a student conduct proceeding;</w:t>
      </w:r>
    </w:p>
    <w:p w14:paraId="1DC78F3C" w14:textId="77777777" w:rsidR="00043BD9" w:rsidRPr="00562A99" w:rsidRDefault="00043BD9" w:rsidP="007E3CBE">
      <w:pPr>
        <w:pStyle w:val="ListParagraph"/>
        <w:numPr>
          <w:ilvl w:val="1"/>
          <w:numId w:val="14"/>
        </w:numPr>
      </w:pPr>
      <w:r w:rsidRPr="00562A99">
        <w:t>Failure to comply with one or more sanctions imposed under the code of student conduct; and</w:t>
      </w:r>
    </w:p>
    <w:p w14:paraId="0BCEBFDA" w14:textId="77777777" w:rsidR="00043BD9" w:rsidRPr="00562A99" w:rsidRDefault="00043BD9" w:rsidP="007E3CBE">
      <w:pPr>
        <w:pStyle w:val="ListParagraph"/>
        <w:numPr>
          <w:ilvl w:val="1"/>
          <w:numId w:val="14"/>
        </w:numPr>
      </w:pPr>
      <w:r w:rsidRPr="00562A99">
        <w:t>Influencing another person to commit an abuse of a university student conduct system.</w:t>
      </w:r>
    </w:p>
    <w:p w14:paraId="6CF26B95" w14:textId="6404910B" w:rsidR="00043BD9" w:rsidRPr="00562A99" w:rsidRDefault="00043BD9" w:rsidP="007E3CBE">
      <w:pPr>
        <w:pStyle w:val="ListParagraph"/>
        <w:numPr>
          <w:ilvl w:val="0"/>
          <w:numId w:val="14"/>
        </w:numPr>
      </w:pPr>
      <w:r w:rsidRPr="00562A99">
        <w:rPr>
          <w:i/>
          <w:iCs/>
        </w:rPr>
        <w:t>Violation of university rules or federal, state, and local laws</w:t>
      </w:r>
      <w:r w:rsidR="006F63FB" w:rsidRPr="00562A99">
        <w:t xml:space="preserve">: </w:t>
      </w:r>
      <w:r w:rsidRPr="00562A99">
        <w:t xml:space="preserve">Violation of other published university rules, policies, standards, and/or guidelines, including but not limited to, those which prohibit the misuse of computing resources, rules for student groups or organizations, and residence hall rules and regulations. Students may be held accountable under the procedures described in other published rules, policies, standards and guidelines and under the provisions of this code of student conduct regardless of whether action is undertaken under this code of student conduct. Students are responsible for reviewing and understanding the rules, standards and guidelines provided to them by their academic programs and colleges. Applicable policies are found at </w:t>
      </w:r>
      <w:hyperlink r:id="rId24" w:history="1">
        <w:r w:rsidR="006F63FB" w:rsidRPr="00562A99">
          <w:rPr>
            <w:rStyle w:val="Hyperlink"/>
          </w:rPr>
          <w:t>https://policies.osu.edu</w:t>
        </w:r>
      </w:hyperlink>
      <w:r w:rsidRPr="00562A99">
        <w:t>.</w:t>
      </w:r>
    </w:p>
    <w:p w14:paraId="0CE19F75" w14:textId="77777777" w:rsidR="00043BD9" w:rsidRPr="00562A99" w:rsidRDefault="00043BD9" w:rsidP="007E3CBE">
      <w:pPr>
        <w:pStyle w:val="ListParagraph"/>
        <w:numPr>
          <w:ilvl w:val="0"/>
          <w:numId w:val="14"/>
        </w:numPr>
      </w:pPr>
      <w:r w:rsidRPr="00562A99">
        <w:rPr>
          <w:i/>
          <w:iCs/>
        </w:rPr>
        <w:lastRenderedPageBreak/>
        <w:t>Conviction or acceptance of responsibility</w:t>
      </w:r>
      <w:r w:rsidRPr="00562A99">
        <w:t xml:space="preserve"> - including a judicial finding of guilt, pleas of no contest or "no-lo contendere" - for state, local or federal crimes when the underlying behavior has a substantial connection or relationship to the university's property, programs or could reasonably impact the health, safety, or security of members of the university community.</w:t>
      </w:r>
    </w:p>
    <w:p w14:paraId="0FA6E12E" w14:textId="7BAE4E6D" w:rsidR="00043BD9" w:rsidRPr="00562A99" w:rsidRDefault="00043BD9" w:rsidP="007E3CBE">
      <w:pPr>
        <w:pStyle w:val="ListParagraph"/>
        <w:numPr>
          <w:ilvl w:val="0"/>
          <w:numId w:val="14"/>
        </w:numPr>
      </w:pPr>
      <w:r w:rsidRPr="00562A99">
        <w:rPr>
          <w:i/>
          <w:iCs/>
        </w:rPr>
        <w:t>Riotous behavior</w:t>
      </w:r>
      <w:r w:rsidR="006F63FB" w:rsidRPr="00562A99">
        <w:t xml:space="preserve">: </w:t>
      </w:r>
      <w:r w:rsidRPr="00562A99">
        <w:t>Participation in a disturbance with the purpose to commit or incite any action that presents a clear and present danger to others, causes physical harm to others, or damages property.</w:t>
      </w:r>
    </w:p>
    <w:p w14:paraId="101952B8" w14:textId="77777777" w:rsidR="00043BD9" w:rsidRPr="00562A99" w:rsidRDefault="00043BD9" w:rsidP="007E3CBE">
      <w:pPr>
        <w:pStyle w:val="ListParagraph"/>
        <w:numPr>
          <w:ilvl w:val="0"/>
          <w:numId w:val="14"/>
        </w:numPr>
      </w:pPr>
      <w:r w:rsidRPr="00562A99">
        <w:t>Proscribed behavior in the context of a riot includes, but is not limited to:</w:t>
      </w:r>
    </w:p>
    <w:p w14:paraId="36870861" w14:textId="77777777" w:rsidR="00043BD9" w:rsidRPr="00562A99" w:rsidRDefault="00043BD9" w:rsidP="007E3CBE">
      <w:pPr>
        <w:pStyle w:val="ListParagraph"/>
        <w:numPr>
          <w:ilvl w:val="1"/>
          <w:numId w:val="14"/>
        </w:numPr>
      </w:pPr>
      <w:r w:rsidRPr="00562A99">
        <w:t>Knowingly engaging in conduct designed to incite another to engage in riotous behavior; and</w:t>
      </w:r>
    </w:p>
    <w:p w14:paraId="7559392B" w14:textId="77777777" w:rsidR="00043BD9" w:rsidRPr="00562A99" w:rsidRDefault="00043BD9" w:rsidP="007E3CBE">
      <w:pPr>
        <w:pStyle w:val="ListParagraph"/>
        <w:numPr>
          <w:ilvl w:val="1"/>
          <w:numId w:val="14"/>
        </w:numPr>
      </w:pPr>
      <w:r w:rsidRPr="00562A99">
        <w:t>Actual or threatened damage to or destruction of university property or property of others, whether done intentionally or with reckless disregard; and</w:t>
      </w:r>
    </w:p>
    <w:p w14:paraId="7AF30ED8" w14:textId="77777777" w:rsidR="00043BD9" w:rsidRPr="00562A99" w:rsidRDefault="00043BD9" w:rsidP="007E3CBE">
      <w:pPr>
        <w:pStyle w:val="ListParagraph"/>
        <w:numPr>
          <w:ilvl w:val="1"/>
          <w:numId w:val="14"/>
        </w:numPr>
      </w:pPr>
      <w:r w:rsidRPr="00562A99">
        <w:t>Failing to comply with a directive to disperse by university officials, law enforcement, or emergency personnel; and</w:t>
      </w:r>
    </w:p>
    <w:p w14:paraId="598D67C8" w14:textId="77777777" w:rsidR="00043BD9" w:rsidRPr="00562A99" w:rsidRDefault="00043BD9" w:rsidP="007E3CBE">
      <w:pPr>
        <w:pStyle w:val="ListParagraph"/>
        <w:numPr>
          <w:ilvl w:val="1"/>
          <w:numId w:val="14"/>
        </w:numPr>
      </w:pPr>
      <w:r w:rsidRPr="00562A99">
        <w:t>Making explicit or implied threats in a manner that causes a reasonable fear of harm in another; and</w:t>
      </w:r>
    </w:p>
    <w:p w14:paraId="20D3527A" w14:textId="77777777" w:rsidR="00043BD9" w:rsidRPr="00562A99" w:rsidRDefault="00043BD9" w:rsidP="007E3CBE">
      <w:pPr>
        <w:pStyle w:val="ListParagraph"/>
        <w:numPr>
          <w:ilvl w:val="1"/>
          <w:numId w:val="14"/>
        </w:numPr>
      </w:pPr>
      <w:r w:rsidRPr="00562A99">
        <w:t>Intimidating, hindering or obstructing a university official, law enforcement, or emergency personnel in the performance of their duties.</w:t>
      </w:r>
    </w:p>
    <w:p w14:paraId="660FDE98" w14:textId="77777777" w:rsidR="00043BD9" w:rsidRPr="00562A99" w:rsidRDefault="00043BD9" w:rsidP="007E3CBE">
      <w:pPr>
        <w:pStyle w:val="ListParagraph"/>
        <w:numPr>
          <w:ilvl w:val="1"/>
          <w:numId w:val="14"/>
        </w:numPr>
      </w:pPr>
      <w:r w:rsidRPr="00562A99">
        <w:t>This rule shall not be interpreted as proscribing peaceful demonstrations, peaceful picketing, a call for a peaceful boycott, or other forms of peaceful dissent.</w:t>
      </w:r>
    </w:p>
    <w:p w14:paraId="01D32BB4" w14:textId="4AA0CCC3" w:rsidR="00043BD9" w:rsidRPr="00562A99" w:rsidRDefault="00043BD9" w:rsidP="007E3CBE">
      <w:pPr>
        <w:pStyle w:val="ListParagraph"/>
        <w:numPr>
          <w:ilvl w:val="0"/>
          <w:numId w:val="14"/>
        </w:numPr>
      </w:pPr>
      <w:r w:rsidRPr="00562A99">
        <w:rPr>
          <w:i/>
          <w:iCs/>
        </w:rPr>
        <w:t>Recording or distribution without knowledge</w:t>
      </w:r>
      <w:r w:rsidR="006F63FB" w:rsidRPr="00562A99">
        <w:t xml:space="preserve">: </w:t>
      </w:r>
      <w:r w:rsidRPr="00562A99">
        <w:t>Using electronic or other means to make or distribute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39FC68FC" w14:textId="1325416B" w:rsidR="00043BD9" w:rsidRPr="00562A99" w:rsidRDefault="00043BD9" w:rsidP="007E3CBE">
      <w:pPr>
        <w:pStyle w:val="ListParagraph"/>
        <w:numPr>
          <w:ilvl w:val="0"/>
          <w:numId w:val="14"/>
        </w:numPr>
      </w:pPr>
      <w:r w:rsidRPr="00562A99">
        <w:rPr>
          <w:i/>
          <w:iCs/>
        </w:rPr>
        <w:t>Public urination or defecation</w:t>
      </w:r>
      <w:r w:rsidR="006F63FB" w:rsidRPr="00562A99">
        <w:t xml:space="preserve">: </w:t>
      </w:r>
      <w:r w:rsidRPr="00562A99">
        <w:t>Urination or defecation in a place such as a sidewalk, street, park, alley or yard, residence hall space, or on any other place or physical property that is not intended for use as a restroom.</w:t>
      </w:r>
    </w:p>
    <w:p w14:paraId="2AA18E9C" w14:textId="73A39931" w:rsidR="00043BD9" w:rsidRPr="00562A99" w:rsidRDefault="00043BD9" w:rsidP="007E3CBE">
      <w:pPr>
        <w:pStyle w:val="ListParagraph"/>
        <w:numPr>
          <w:ilvl w:val="0"/>
          <w:numId w:val="14"/>
        </w:numPr>
      </w:pPr>
      <w:r w:rsidRPr="00562A99">
        <w:rPr>
          <w:i/>
          <w:iCs/>
        </w:rPr>
        <w:t>Retaliation</w:t>
      </w:r>
      <w:r w:rsidR="006F63FB" w:rsidRPr="00562A99">
        <w:t xml:space="preserve">: </w:t>
      </w:r>
      <w:r w:rsidRPr="00562A99">
        <w:t>Any intentional adverse action against any individual who makes an allegation, files a report, serves as a witness, assists a complainant or respondent, or participates in any university investigation or proceeding.</w:t>
      </w:r>
    </w:p>
    <w:p w14:paraId="61933319" w14:textId="0E6C91D7" w:rsidR="00043BD9" w:rsidRPr="00562A99" w:rsidRDefault="00043BD9" w:rsidP="007E3CBE">
      <w:pPr>
        <w:pStyle w:val="ListParagraph"/>
        <w:numPr>
          <w:ilvl w:val="0"/>
          <w:numId w:val="14"/>
        </w:numPr>
      </w:pPr>
      <w:r w:rsidRPr="00562A99">
        <w:rPr>
          <w:i/>
          <w:iCs/>
        </w:rPr>
        <w:t>Harm to animals</w:t>
      </w:r>
      <w:r w:rsidR="006F63FB" w:rsidRPr="00562A99">
        <w:t xml:space="preserve">: </w:t>
      </w:r>
      <w:r w:rsidRPr="00562A99">
        <w:t>Intentional physical harm or threats of harm to animals, including but not limited to companion animals, service animals, or emotional support animals.</w:t>
      </w:r>
    </w:p>
    <w:p w14:paraId="4E7BFF7B" w14:textId="77777777" w:rsidR="006F63FB" w:rsidRPr="00562A99" w:rsidRDefault="00043BD9" w:rsidP="007E3CBE">
      <w:pPr>
        <w:pStyle w:val="ListParagraph"/>
        <w:numPr>
          <w:ilvl w:val="0"/>
          <w:numId w:val="14"/>
        </w:numPr>
      </w:pPr>
      <w:r w:rsidRPr="00562A99">
        <w:t>Lawful hunting and fishing is not prohibited by this code of student conduct. The care and use of animals involved in research activities is governed by the office of responsible research practices institutional animal care and use committee and not this code.</w:t>
      </w:r>
    </w:p>
    <w:p w14:paraId="11D4DF0C" w14:textId="3578A055" w:rsidR="00244DB4" w:rsidRPr="004613A4" w:rsidRDefault="00244DB4" w:rsidP="00043BD9">
      <w:pPr>
        <w:rPr>
          <w:rFonts w:ascii="Calibri" w:hAnsi="Calibri"/>
          <w:b/>
          <w:bCs/>
          <w:color w:val="FF0000"/>
          <w:u w:val="single"/>
        </w:rPr>
      </w:pPr>
      <w:r w:rsidRPr="004613A4">
        <w:rPr>
          <w:rFonts w:ascii="Calibri" w:hAnsi="Calibri"/>
          <w:b/>
          <w:bCs/>
          <w:color w:val="FF0000"/>
          <w:u w:val="single"/>
        </w:rPr>
        <w:t xml:space="preserve">Students exhibiting any of the above types of </w:t>
      </w:r>
      <w:r w:rsidR="006F63FB">
        <w:rPr>
          <w:rFonts w:ascii="Calibri" w:hAnsi="Calibri"/>
          <w:b/>
          <w:bCs/>
          <w:color w:val="FF0000"/>
          <w:u w:val="single"/>
        </w:rPr>
        <w:t xml:space="preserve">prohibitive and/or </w:t>
      </w:r>
      <w:r w:rsidRPr="004613A4">
        <w:rPr>
          <w:rFonts w:ascii="Calibri" w:hAnsi="Calibri"/>
          <w:b/>
          <w:bCs/>
          <w:color w:val="FF0000"/>
          <w:u w:val="single"/>
        </w:rPr>
        <w:t xml:space="preserve">unprofessional behavior as defined in </w:t>
      </w:r>
      <w:r w:rsidR="006F63FB">
        <w:rPr>
          <w:rFonts w:ascii="Calibri" w:hAnsi="Calibri"/>
          <w:b/>
          <w:bCs/>
          <w:color w:val="FF0000"/>
          <w:u w:val="single"/>
        </w:rPr>
        <w:t xml:space="preserve">OSU Office of Academic Affairs </w:t>
      </w:r>
      <w:r w:rsidRPr="004613A4">
        <w:rPr>
          <w:rFonts w:ascii="Calibri" w:hAnsi="Calibri"/>
          <w:b/>
          <w:bCs/>
          <w:color w:val="FF0000"/>
          <w:u w:val="single"/>
        </w:rPr>
        <w:t xml:space="preserve">will be removed from the </w:t>
      </w:r>
      <w:r w:rsidR="006F63FB">
        <w:rPr>
          <w:rFonts w:ascii="Calibri" w:hAnsi="Calibri"/>
          <w:b/>
          <w:bCs/>
          <w:color w:val="FF0000"/>
          <w:u w:val="single"/>
        </w:rPr>
        <w:t xml:space="preserve">virtual </w:t>
      </w:r>
      <w:r w:rsidRPr="004613A4">
        <w:rPr>
          <w:rFonts w:ascii="Calibri" w:hAnsi="Calibri"/>
          <w:b/>
          <w:bCs/>
          <w:color w:val="FF0000"/>
          <w:u w:val="single"/>
        </w:rPr>
        <w:t xml:space="preserve">classroom and subject to </w:t>
      </w:r>
      <w:r w:rsidR="00A06A85">
        <w:rPr>
          <w:rFonts w:ascii="Calibri" w:hAnsi="Calibri"/>
          <w:b/>
          <w:bCs/>
          <w:color w:val="FF0000"/>
          <w:u w:val="single"/>
        </w:rPr>
        <w:t xml:space="preserve">OSU </w:t>
      </w:r>
      <w:r w:rsidRPr="004613A4">
        <w:rPr>
          <w:rFonts w:ascii="Calibri" w:hAnsi="Calibri"/>
          <w:b/>
          <w:bCs/>
          <w:color w:val="FF0000"/>
          <w:u w:val="single"/>
        </w:rPr>
        <w:t xml:space="preserve">disciplinary policies along with </w:t>
      </w:r>
      <w:r w:rsidR="00A06A85">
        <w:rPr>
          <w:rFonts w:ascii="Calibri" w:hAnsi="Calibri"/>
          <w:b/>
          <w:bCs/>
          <w:color w:val="FF0000"/>
          <w:u w:val="single"/>
        </w:rPr>
        <w:t xml:space="preserve">associated negative </w:t>
      </w:r>
      <w:r w:rsidRPr="004613A4">
        <w:rPr>
          <w:rFonts w:ascii="Calibri" w:hAnsi="Calibri"/>
          <w:b/>
          <w:bCs/>
          <w:color w:val="FF0000"/>
          <w:u w:val="single"/>
        </w:rPr>
        <w:t xml:space="preserve">impact </w:t>
      </w:r>
      <w:r w:rsidR="00A06A85">
        <w:rPr>
          <w:rFonts w:ascii="Calibri" w:hAnsi="Calibri"/>
          <w:b/>
          <w:bCs/>
          <w:color w:val="FF0000"/>
          <w:u w:val="single"/>
        </w:rPr>
        <w:t xml:space="preserve">on their individual and </w:t>
      </w:r>
      <w:r w:rsidRPr="004613A4">
        <w:rPr>
          <w:rFonts w:ascii="Calibri" w:hAnsi="Calibri"/>
          <w:b/>
          <w:bCs/>
          <w:color w:val="FF0000"/>
          <w:u w:val="single"/>
        </w:rPr>
        <w:t>overall course grade.</w:t>
      </w:r>
    </w:p>
    <w:p w14:paraId="19D87156" w14:textId="6F163A4D" w:rsidR="004B4BF1" w:rsidRPr="004613A4" w:rsidRDefault="004B4BF1" w:rsidP="004B4BF1">
      <w:pPr>
        <w:pStyle w:val="Heading2"/>
        <w:rPr>
          <w:rFonts w:cs="Calibri"/>
          <w:u w:val="none"/>
        </w:rPr>
      </w:pPr>
      <w:r w:rsidRPr="004613A4">
        <w:rPr>
          <w:rFonts w:cs="Calibri"/>
          <w:u w:val="none"/>
        </w:rPr>
        <w:lastRenderedPageBreak/>
        <w:t>Course Engagement</w:t>
      </w:r>
    </w:p>
    <w:p w14:paraId="1F80A884" w14:textId="537BB778" w:rsidR="004B4BF1" w:rsidRPr="004613A4" w:rsidRDefault="004B4BF1" w:rsidP="004B4BF1">
      <w:pPr>
        <w:rPr>
          <w:rFonts w:ascii="Calibri" w:hAnsi="Calibri"/>
        </w:rPr>
      </w:pPr>
      <w:r w:rsidRPr="004613A4">
        <w:rPr>
          <w:rFonts w:ascii="Calibri" w:hAnsi="Calibri"/>
        </w:rPr>
        <w:t xml:space="preserve">Students are expected to read and complete all assigned course exercises and materials to be well prepared for engagement </w:t>
      </w:r>
      <w:r w:rsidR="004A02E3">
        <w:rPr>
          <w:rFonts w:ascii="Calibri" w:hAnsi="Calibri"/>
        </w:rPr>
        <w:t xml:space="preserve">in virtual </w:t>
      </w:r>
      <w:r w:rsidRPr="004613A4">
        <w:rPr>
          <w:rFonts w:ascii="Calibri" w:hAnsi="Calibri"/>
        </w:rPr>
        <w:t xml:space="preserve">class discussions. This will enable the student to understand the assigned topic from her or his point of view along with development of her or his critical thinking skills necessary for success in today’s supply chain environment. To accomplish this, students will be assigned weekly SmartBook® exercises which highlight critical course concepts from the text. Completion of these assignments will ensure students come to class sessions well prepared to discuss application of course concepts, ideas, and/or topics in a business setting. I will monitor the completion of </w:t>
      </w:r>
      <w:r w:rsidR="00CA259A">
        <w:rPr>
          <w:rFonts w:ascii="Calibri" w:hAnsi="Calibri"/>
        </w:rPr>
        <w:t>the</w:t>
      </w:r>
      <w:r>
        <w:rPr>
          <w:rFonts w:ascii="Calibri" w:hAnsi="Calibri"/>
        </w:rPr>
        <w:t xml:space="preserve"> </w:t>
      </w:r>
      <w:r w:rsidRPr="004613A4">
        <w:rPr>
          <w:rFonts w:ascii="Calibri" w:hAnsi="Calibri"/>
        </w:rPr>
        <w:t>SmartBook®</w:t>
      </w:r>
      <w:r>
        <w:rPr>
          <w:rFonts w:ascii="Calibri" w:hAnsi="Calibri"/>
        </w:rPr>
        <w:t xml:space="preserve"> assignments</w:t>
      </w:r>
      <w:r w:rsidR="004A02E3">
        <w:rPr>
          <w:rFonts w:ascii="Calibri" w:hAnsi="Calibri"/>
        </w:rPr>
        <w:t xml:space="preserve">. </w:t>
      </w:r>
      <w:r>
        <w:rPr>
          <w:rFonts w:ascii="Calibri" w:hAnsi="Calibri"/>
        </w:rPr>
        <w:t xml:space="preserve">Failing to complete </w:t>
      </w:r>
      <w:r w:rsidR="004A02E3">
        <w:rPr>
          <w:rFonts w:ascii="Calibri" w:hAnsi="Calibri"/>
        </w:rPr>
        <w:t xml:space="preserve">these or other course assignments </w:t>
      </w:r>
      <w:r>
        <w:rPr>
          <w:rFonts w:ascii="Calibri" w:hAnsi="Calibri"/>
        </w:rPr>
        <w:t>will result in reductions in the students’ earned course points.</w:t>
      </w:r>
    </w:p>
    <w:p w14:paraId="02D8BB4E" w14:textId="7F0D5456" w:rsidR="009D2F94" w:rsidRDefault="009D2F94" w:rsidP="009D2F94">
      <w:pPr>
        <w:pStyle w:val="Heading2"/>
        <w:rPr>
          <w:rFonts w:cs="Calibri"/>
          <w:u w:val="none"/>
        </w:rPr>
      </w:pPr>
      <w:r>
        <w:rPr>
          <w:rFonts w:cs="Calibri"/>
          <w:u w:val="none"/>
        </w:rPr>
        <w:t>Course Student Conduct</w:t>
      </w:r>
    </w:p>
    <w:p w14:paraId="4F9660E6" w14:textId="77777777" w:rsidR="009D2F94" w:rsidRPr="00DD06B5" w:rsidRDefault="009D2F94" w:rsidP="009D2F94">
      <w:pPr>
        <w:rPr>
          <w:rFonts w:ascii="Calibri" w:hAnsi="Calibri"/>
        </w:rPr>
      </w:pPr>
      <w:r w:rsidRPr="00DD06B5">
        <w:rPr>
          <w:rFonts w:ascii="Calibri" w:hAnsi="Calibri"/>
        </w:rPr>
        <w:t xml:space="preserve">The code of student conduct, a part of the Ohio Administrative Code, is established to foster and protect the core mission of the university; to foster the scholarly and civic development of the university’s students in a safe and secure learning environment, and to protect the people, properties and processes that support the university and its missions. The core mission of </w:t>
      </w:r>
      <w:r>
        <w:rPr>
          <w:rFonts w:ascii="Calibri" w:hAnsi="Calibri"/>
        </w:rPr>
        <w:t xml:space="preserve">The </w:t>
      </w:r>
      <w:r w:rsidRPr="00DD06B5">
        <w:rPr>
          <w:rFonts w:ascii="Calibri" w:hAnsi="Calibri"/>
        </w:rPr>
        <w:t xml:space="preserve">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 is to be the model public university dedicated to research, teaching and learning, and service. The university's shared values define our ethical culture – for all students, faculty, and staff – in support of that mission. These values are:</w:t>
      </w:r>
    </w:p>
    <w:p w14:paraId="57102EEC" w14:textId="77777777" w:rsidR="009D2F94" w:rsidRPr="00DF1D1A" w:rsidRDefault="009D2F94" w:rsidP="007E3CBE">
      <w:pPr>
        <w:pStyle w:val="ListParagraph"/>
        <w:numPr>
          <w:ilvl w:val="0"/>
          <w:numId w:val="12"/>
        </w:numPr>
      </w:pPr>
      <w:r w:rsidRPr="00DF1D1A">
        <w:t>Excellence and impact: demonstrating leadership in pursuit of our vision and mission</w:t>
      </w:r>
    </w:p>
    <w:p w14:paraId="22E4FCA3" w14:textId="77777777" w:rsidR="009D2F94" w:rsidRPr="00DF1D1A" w:rsidRDefault="009D2F94" w:rsidP="007E3CBE">
      <w:pPr>
        <w:pStyle w:val="ListParagraph"/>
        <w:numPr>
          <w:ilvl w:val="0"/>
          <w:numId w:val="12"/>
        </w:numPr>
      </w:pPr>
      <w:r w:rsidRPr="00DF1D1A">
        <w:t>Diversity and innovation: welcoming differences and making connections among people and ideas</w:t>
      </w:r>
    </w:p>
    <w:p w14:paraId="45BCB814" w14:textId="77777777" w:rsidR="009D2F94" w:rsidRPr="00DF1D1A" w:rsidRDefault="009D2F94" w:rsidP="007E3CBE">
      <w:pPr>
        <w:pStyle w:val="ListParagraph"/>
        <w:numPr>
          <w:ilvl w:val="0"/>
          <w:numId w:val="12"/>
        </w:numPr>
      </w:pPr>
      <w:r w:rsidRPr="00DF1D1A">
        <w:t>Inclusion and equity: upholding equal rights and advancing institutional fairness</w:t>
      </w:r>
    </w:p>
    <w:p w14:paraId="73EEC050" w14:textId="77777777" w:rsidR="009D2F94" w:rsidRPr="00DF1D1A" w:rsidRDefault="009D2F94" w:rsidP="007E3CBE">
      <w:pPr>
        <w:pStyle w:val="ListParagraph"/>
        <w:numPr>
          <w:ilvl w:val="0"/>
          <w:numId w:val="12"/>
        </w:numPr>
      </w:pPr>
      <w:r w:rsidRPr="00DF1D1A">
        <w:t>Care and compassion: attending to the well-being of individuals and communities</w:t>
      </w:r>
    </w:p>
    <w:p w14:paraId="2954B03B" w14:textId="77777777" w:rsidR="009D2F94" w:rsidRPr="00DF1D1A" w:rsidRDefault="009D2F94" w:rsidP="007E3CBE">
      <w:pPr>
        <w:pStyle w:val="ListParagraph"/>
        <w:numPr>
          <w:ilvl w:val="0"/>
          <w:numId w:val="12"/>
        </w:numPr>
      </w:pPr>
      <w:r w:rsidRPr="00DF1D1A">
        <w:t>Integrity and respect: acting responsibly and being accountable</w:t>
      </w:r>
    </w:p>
    <w:p w14:paraId="30F981F4" w14:textId="77777777" w:rsidR="009D2F94" w:rsidRDefault="009D2F94" w:rsidP="009D2F94">
      <w:pPr>
        <w:rPr>
          <w:rFonts w:ascii="Calibri" w:hAnsi="Calibri"/>
        </w:rPr>
      </w:pPr>
      <w:r w:rsidRPr="00DD06B5">
        <w:rPr>
          <w:rFonts w:ascii="Calibri" w:hAnsi="Calibri"/>
        </w:rPr>
        <w:t xml:space="preserve">As members of the Ohio state university community, we strive to embody these shared values through our actions and conduct. The 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w:t>
      </w:r>
      <w:r>
        <w:rPr>
          <w:rFonts w:ascii="Calibri" w:hAnsi="Calibri"/>
        </w:rPr>
        <w:t xml:space="preserve"> </w:t>
      </w:r>
      <w:hyperlink r:id="rId25" w:history="1">
        <w:r w:rsidRPr="00FC3CDB">
          <w:rPr>
            <w:rStyle w:val="Hyperlink"/>
            <w:rFonts w:ascii="Calibri" w:hAnsi="Calibri"/>
          </w:rPr>
          <w:t>Buckeye Honor Pledge's</w:t>
        </w:r>
      </w:hyperlink>
      <w:r w:rsidRPr="00DD06B5">
        <w:rPr>
          <w:rFonts w:ascii="Calibri" w:hAnsi="Calibri"/>
        </w:rPr>
        <w:t xml:space="preserve"> purpose is to motivate reflection on our shared values and emphasize the importance of one's personal commitment to ethics in education and learning.</w:t>
      </w:r>
    </w:p>
    <w:p w14:paraId="6EFB4228" w14:textId="77777777" w:rsidR="009D2F94" w:rsidRDefault="009D2F94" w:rsidP="009D2F94">
      <w:pPr>
        <w:rPr>
          <w:rFonts w:ascii="Calibri" w:hAnsi="Calibri"/>
        </w:rPr>
      </w:pPr>
    </w:p>
    <w:p w14:paraId="3825F48A" w14:textId="77777777" w:rsidR="009D2F94" w:rsidRDefault="009D2F94" w:rsidP="009D2F94">
      <w:pPr>
        <w:rPr>
          <w:rFonts w:ascii="Calibri" w:hAnsi="Calibri"/>
        </w:rPr>
      </w:pPr>
      <w:r w:rsidRPr="00DF1D1A">
        <w:rPr>
          <w:rFonts w:ascii="Calibri" w:hAnsi="Calibri"/>
        </w:rPr>
        <w:t xml:space="preserve">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w:t>
      </w:r>
      <w:hyperlink r:id="rId26" w:history="1">
        <w:r w:rsidRPr="00DF1D1A">
          <w:rPr>
            <w:rStyle w:val="Hyperlink"/>
            <w:rFonts w:ascii="Calibri" w:hAnsi="Calibri"/>
          </w:rPr>
          <w:t>Code of Student Conduct</w:t>
        </w:r>
      </w:hyperlink>
      <w:r w:rsidRPr="00DF1D1A">
        <w:rPr>
          <w:rFonts w:ascii="Calibri" w:hAnsi="Calibri"/>
        </w:rPr>
        <w:t xml:space="preserve"> may constitute “Academic Misconduct.”</w:t>
      </w:r>
    </w:p>
    <w:p w14:paraId="4A8751D2" w14:textId="2B7BED08" w:rsidR="004B6597" w:rsidRPr="007B2215" w:rsidRDefault="004B6597" w:rsidP="007B2215">
      <w:pPr>
        <w:pStyle w:val="Heading1"/>
        <w:rPr>
          <w:rFonts w:ascii="Calibri" w:hAnsi="Calibri" w:cs="Calibri"/>
        </w:rPr>
      </w:pPr>
      <w:r w:rsidRPr="007B2215">
        <w:rPr>
          <w:rFonts w:ascii="Calibri" w:hAnsi="Calibri" w:cs="Calibri"/>
        </w:rPr>
        <w:t>Assignments</w:t>
      </w:r>
    </w:p>
    <w:p w14:paraId="445AC1C0" w14:textId="2ED5C8B1" w:rsidR="004B6597" w:rsidRDefault="007B2215" w:rsidP="004B6597">
      <w:pPr>
        <w:rPr>
          <w:rFonts w:ascii="Calibri" w:hAnsi="Calibri" w:cs="Arial"/>
        </w:rPr>
      </w:pPr>
      <w:r>
        <w:rPr>
          <w:rFonts w:ascii="Calibri" w:hAnsi="Calibri" w:cs="Arial"/>
        </w:rPr>
        <w:t>The following sections</w:t>
      </w:r>
      <w:r w:rsidR="00C1424C">
        <w:rPr>
          <w:rFonts w:ascii="Calibri" w:hAnsi="Calibri" w:cs="Arial"/>
        </w:rPr>
        <w:t xml:space="preserve"> </w:t>
      </w:r>
      <w:r w:rsidR="008A4BD0">
        <w:rPr>
          <w:rFonts w:ascii="Calibri" w:hAnsi="Calibri" w:cs="Arial"/>
        </w:rPr>
        <w:t>review</w:t>
      </w:r>
      <w:r>
        <w:rPr>
          <w:rFonts w:ascii="Calibri" w:hAnsi="Calibri" w:cs="Arial"/>
        </w:rPr>
        <w:t xml:space="preserve"> the course assignments</w:t>
      </w:r>
      <w:r w:rsidR="008A4BD0">
        <w:rPr>
          <w:rFonts w:ascii="Calibri" w:hAnsi="Calibri" w:cs="Arial"/>
        </w:rPr>
        <w:t>;</w:t>
      </w:r>
      <w:r w:rsidR="00C1424C">
        <w:rPr>
          <w:rFonts w:ascii="Calibri" w:hAnsi="Calibri" w:cs="Arial"/>
        </w:rPr>
        <w:t xml:space="preserve"> to</w:t>
      </w:r>
      <w:r w:rsidR="004B6597" w:rsidRPr="003A787C">
        <w:rPr>
          <w:rFonts w:ascii="Calibri" w:hAnsi="Calibri" w:cs="Arial"/>
        </w:rPr>
        <w:t xml:space="preserve"> receive full </w:t>
      </w:r>
      <w:r w:rsidR="000B10E8" w:rsidRPr="003A787C">
        <w:rPr>
          <w:rFonts w:ascii="Calibri" w:hAnsi="Calibri" w:cs="Arial"/>
        </w:rPr>
        <w:t>credit</w:t>
      </w:r>
      <w:r w:rsidR="004B6597" w:rsidRPr="003A787C">
        <w:rPr>
          <w:rFonts w:ascii="Calibri" w:hAnsi="Calibri" w:cs="Arial"/>
        </w:rPr>
        <w:t xml:space="preserve"> you must </w:t>
      </w:r>
      <w:r>
        <w:rPr>
          <w:rFonts w:ascii="Calibri" w:hAnsi="Calibri" w:cs="Arial"/>
        </w:rPr>
        <w:t xml:space="preserve">complete and </w:t>
      </w:r>
      <w:r w:rsidR="004B6597" w:rsidRPr="003A787C">
        <w:rPr>
          <w:rFonts w:ascii="Calibri" w:hAnsi="Calibri" w:cs="Arial"/>
        </w:rPr>
        <w:t xml:space="preserve">submit </w:t>
      </w:r>
      <w:r>
        <w:rPr>
          <w:rFonts w:ascii="Calibri" w:hAnsi="Calibri" w:cs="Arial"/>
        </w:rPr>
        <w:t xml:space="preserve">each </w:t>
      </w:r>
      <w:r w:rsidR="004B6597" w:rsidRPr="003A787C">
        <w:rPr>
          <w:rFonts w:ascii="Calibri" w:hAnsi="Calibri" w:cs="Arial"/>
        </w:rPr>
        <w:t xml:space="preserve">the assignment </w:t>
      </w:r>
      <w:r w:rsidR="000B10E8">
        <w:rPr>
          <w:rFonts w:ascii="Calibri" w:hAnsi="Calibri" w:cs="Arial"/>
        </w:rPr>
        <w:t xml:space="preserve">to the course </w:t>
      </w:r>
      <w:r w:rsidR="00784827">
        <w:rPr>
          <w:rFonts w:ascii="Calibri" w:hAnsi="Calibri" w:cs="Arial"/>
        </w:rPr>
        <w:t>CarmenCanvas</w:t>
      </w:r>
      <w:r w:rsidR="000B10E8">
        <w:rPr>
          <w:rFonts w:ascii="Calibri" w:hAnsi="Calibri" w:cs="Arial"/>
        </w:rPr>
        <w:t xml:space="preserve"> site</w:t>
      </w:r>
      <w:r w:rsidR="004B6597" w:rsidRPr="003A787C">
        <w:rPr>
          <w:rFonts w:ascii="Calibri" w:hAnsi="Calibri" w:cs="Arial"/>
        </w:rPr>
        <w:t xml:space="preserve"> or </w:t>
      </w:r>
      <w:r w:rsidR="00C1424C">
        <w:rPr>
          <w:rFonts w:ascii="Calibri" w:hAnsi="Calibri" w:cs="Arial"/>
        </w:rPr>
        <w:t xml:space="preserve">its </w:t>
      </w:r>
      <w:r w:rsidR="000B10E8">
        <w:rPr>
          <w:rFonts w:ascii="Calibri" w:hAnsi="Calibri" w:cs="Arial"/>
        </w:rPr>
        <w:t xml:space="preserve">in-class on the </w:t>
      </w:r>
      <w:r w:rsidR="004B6597" w:rsidRPr="003A787C">
        <w:rPr>
          <w:rFonts w:ascii="Calibri" w:hAnsi="Calibri" w:cs="Arial"/>
        </w:rPr>
        <w:t xml:space="preserve">due date/time. </w:t>
      </w:r>
      <w:r w:rsidR="000B10E8">
        <w:rPr>
          <w:rFonts w:ascii="Calibri" w:hAnsi="Calibri" w:cs="Arial"/>
        </w:rPr>
        <w:t xml:space="preserve">Please be sure to review the details and requirements of each assignment, individual questions can be </w:t>
      </w:r>
      <w:r w:rsidR="00F5198F">
        <w:rPr>
          <w:rFonts w:ascii="Calibri" w:hAnsi="Calibri" w:cs="Arial"/>
        </w:rPr>
        <w:t xml:space="preserve">emailed directly to me at </w:t>
      </w:r>
      <w:hyperlink r:id="rId27" w:history="1">
        <w:r w:rsidR="00F5198F" w:rsidRPr="00C75ADA">
          <w:rPr>
            <w:rStyle w:val="Hyperlink"/>
            <w:rFonts w:ascii="Calibri" w:hAnsi="Calibri" w:cs="Arial"/>
          </w:rPr>
          <w:t>Widdifield.2@osu.edu</w:t>
        </w:r>
      </w:hyperlink>
      <w:r w:rsidR="000B10E8">
        <w:rPr>
          <w:rFonts w:ascii="Calibri" w:hAnsi="Calibri" w:cs="Arial"/>
        </w:rPr>
        <w:t>.</w:t>
      </w:r>
    </w:p>
    <w:p w14:paraId="66CED6D9" w14:textId="77777777" w:rsidR="00B42FD5" w:rsidRPr="00BB3BD0" w:rsidRDefault="00B42FD5" w:rsidP="00B42FD5">
      <w:pPr>
        <w:pStyle w:val="Heading3"/>
        <w:rPr>
          <w:rFonts w:asciiTheme="minorHAnsi" w:hAnsiTheme="minorHAnsi" w:cstheme="minorHAnsi"/>
          <w:sz w:val="22"/>
          <w:szCs w:val="22"/>
        </w:rPr>
      </w:pPr>
      <w:r w:rsidRPr="00BB3BD0">
        <w:rPr>
          <w:rFonts w:asciiTheme="minorHAnsi" w:hAnsiTheme="minorHAnsi" w:cstheme="minorHAnsi"/>
          <w:sz w:val="22"/>
          <w:szCs w:val="22"/>
        </w:rPr>
        <w:lastRenderedPageBreak/>
        <w:t xml:space="preserve">Course </w:t>
      </w:r>
      <w:r>
        <w:rPr>
          <w:rFonts w:asciiTheme="minorHAnsi" w:hAnsiTheme="minorHAnsi" w:cstheme="minorHAnsi"/>
          <w:sz w:val="22"/>
          <w:szCs w:val="22"/>
        </w:rPr>
        <w:t xml:space="preserve">Cumulative Online </w:t>
      </w:r>
      <w:r w:rsidRPr="00BB3BD0">
        <w:rPr>
          <w:rFonts w:asciiTheme="minorHAnsi" w:hAnsiTheme="minorHAnsi" w:cstheme="minorHAnsi"/>
          <w:sz w:val="22"/>
          <w:szCs w:val="22"/>
        </w:rPr>
        <w:t>Exam</w:t>
      </w:r>
    </w:p>
    <w:p w14:paraId="281528F6" w14:textId="685094BB" w:rsidR="00B42FD5" w:rsidRDefault="00B42FD5" w:rsidP="00B42FD5">
      <w:pPr>
        <w:pStyle w:val="NoSpacing"/>
      </w:pPr>
      <w:r w:rsidRPr="00BB3BD0">
        <w:t xml:space="preserve">This course will include </w:t>
      </w:r>
      <w:r>
        <w:t>1</w:t>
      </w:r>
      <w:r w:rsidRPr="00BB3BD0">
        <w:t xml:space="preserve"> </w:t>
      </w:r>
      <w:r>
        <w:t xml:space="preserve">cumulative </w:t>
      </w:r>
      <w:r w:rsidRPr="00BB3BD0">
        <w:t xml:space="preserve">online exam consisting of </w:t>
      </w:r>
      <w:r>
        <w:rPr>
          <w:b/>
          <w:bCs/>
          <w:color w:val="FF0000"/>
        </w:rPr>
        <w:t>75</w:t>
      </w:r>
      <w:r w:rsidRPr="00BB3BD0">
        <w:t xml:space="preserve"> multiple choice questions drawn from the text readings covered during weeks </w:t>
      </w:r>
      <w:r w:rsidR="004D3357">
        <w:t>1</w:t>
      </w:r>
      <w:r w:rsidRPr="00BB3BD0">
        <w:t>-</w:t>
      </w:r>
      <w:r w:rsidR="004D3357">
        <w:t>5</w:t>
      </w:r>
      <w:r w:rsidRPr="00BB3BD0">
        <w:t>.</w:t>
      </w:r>
    </w:p>
    <w:p w14:paraId="4ED12EF2" w14:textId="40614615" w:rsidR="00B42FD5" w:rsidRPr="00BB3BD0" w:rsidRDefault="00B42FD5" w:rsidP="00B42FD5">
      <w:pPr>
        <w:pStyle w:val="NoSpacing"/>
      </w:pPr>
      <w:r>
        <w:t>The e</w:t>
      </w:r>
      <w:r w:rsidRPr="00BB3BD0">
        <w:t xml:space="preserve">xam will open </w:t>
      </w:r>
      <w:r>
        <w:t xml:space="preserve">on </w:t>
      </w:r>
      <w:r>
        <w:rPr>
          <w:b/>
          <w:bCs/>
          <w:color w:val="FF0000"/>
        </w:rPr>
        <w:t>Sun</w:t>
      </w:r>
      <w:r w:rsidRPr="009F6C3A">
        <w:rPr>
          <w:b/>
          <w:bCs/>
          <w:color w:val="FF0000"/>
        </w:rPr>
        <w:t xml:space="preserve">day </w:t>
      </w:r>
      <w:r w:rsidR="004D3357">
        <w:rPr>
          <w:b/>
          <w:bCs/>
          <w:color w:val="FF0000"/>
        </w:rPr>
        <w:t>6</w:t>
      </w:r>
      <w:r w:rsidRPr="009F6C3A">
        <w:rPr>
          <w:b/>
          <w:bCs/>
          <w:color w:val="FF0000"/>
        </w:rPr>
        <w:t>/</w:t>
      </w:r>
      <w:r w:rsidR="004D3357">
        <w:rPr>
          <w:b/>
          <w:bCs/>
          <w:color w:val="FF0000"/>
        </w:rPr>
        <w:t>8</w:t>
      </w:r>
      <w:r>
        <w:rPr>
          <w:b/>
          <w:bCs/>
          <w:color w:val="FF0000"/>
        </w:rPr>
        <w:t>/25</w:t>
      </w:r>
      <w:r w:rsidRPr="009F6C3A">
        <w:rPr>
          <w:b/>
          <w:bCs/>
          <w:color w:val="FF0000"/>
        </w:rPr>
        <w:t xml:space="preserve"> 8</w:t>
      </w:r>
      <w:r w:rsidRPr="00BB3BD0">
        <w:rPr>
          <w:b/>
          <w:bCs/>
          <w:color w:val="FF0000"/>
        </w:rPr>
        <w:t xml:space="preserve">:00 am and remain active until </w:t>
      </w:r>
      <w:r>
        <w:rPr>
          <w:b/>
          <w:bCs/>
          <w:color w:val="FF0000"/>
        </w:rPr>
        <w:t xml:space="preserve">Saturday </w:t>
      </w:r>
      <w:r w:rsidR="004D3357">
        <w:rPr>
          <w:b/>
          <w:bCs/>
          <w:color w:val="FF0000"/>
        </w:rPr>
        <w:t>6</w:t>
      </w:r>
      <w:r>
        <w:rPr>
          <w:b/>
          <w:bCs/>
          <w:color w:val="FF0000"/>
        </w:rPr>
        <w:t>/1</w:t>
      </w:r>
      <w:r w:rsidR="004D3357">
        <w:rPr>
          <w:b/>
          <w:bCs/>
          <w:color w:val="FF0000"/>
        </w:rPr>
        <w:t>3</w:t>
      </w:r>
      <w:r>
        <w:rPr>
          <w:b/>
          <w:bCs/>
          <w:color w:val="FF0000"/>
        </w:rPr>
        <w:t xml:space="preserve">/25 </w:t>
      </w:r>
      <w:r w:rsidRPr="00BB3BD0">
        <w:rPr>
          <w:b/>
          <w:bCs/>
          <w:color w:val="FF0000"/>
        </w:rPr>
        <w:t>11:59pm</w:t>
      </w:r>
      <w:r w:rsidRPr="00BB3BD0">
        <w:t xml:space="preserve"> on their assigned date (see Course Schedule), students will have </w:t>
      </w:r>
      <w:r>
        <w:rPr>
          <w:b/>
          <w:bCs/>
          <w:color w:val="FF0000"/>
        </w:rPr>
        <w:t xml:space="preserve">75 </w:t>
      </w:r>
      <w:r w:rsidRPr="00BB3BD0">
        <w:rPr>
          <w:b/>
          <w:bCs/>
          <w:color w:val="FF0000"/>
        </w:rPr>
        <w:t>minutes</w:t>
      </w:r>
      <w:r w:rsidRPr="00BB3BD0">
        <w:t xml:space="preserve"> to complete and submit in </w:t>
      </w:r>
      <w:r>
        <w:t>CarmenCanvas</w:t>
      </w:r>
      <w:r w:rsidRPr="00BB3BD0">
        <w:t xml:space="preserve">. </w:t>
      </w:r>
      <w:r>
        <w:t>The e</w:t>
      </w:r>
      <w:r w:rsidRPr="00BB3BD0">
        <w:t xml:space="preserve">xam </w:t>
      </w:r>
      <w:r>
        <w:t xml:space="preserve">is </w:t>
      </w:r>
      <w:r w:rsidRPr="00BB3BD0">
        <w:t>open notes with students being able to use course articles, materials, or notes while completing the exam. Please note</w:t>
      </w:r>
      <w:r>
        <w:t>:</w:t>
      </w:r>
      <w:r w:rsidRPr="00BB3BD0">
        <w:t xml:space="preserve"> </w:t>
      </w:r>
      <w:r>
        <w:t xml:space="preserve">the </w:t>
      </w:r>
      <w:r w:rsidRPr="00BB3BD0">
        <w:t>exam will include questions from course material which may or may not have been covered in course topic discussion. Students are responsible for reading and understanding all assigned course material to prepare for the exam prior to its due date.</w:t>
      </w:r>
    </w:p>
    <w:p w14:paraId="4A02E1FD" w14:textId="77777777" w:rsidR="00B42FD5" w:rsidRPr="00BB3BD0" w:rsidRDefault="00B42FD5" w:rsidP="00B42FD5">
      <w:pPr>
        <w:pStyle w:val="NoSpacing"/>
      </w:pPr>
      <w:r w:rsidRPr="00BB3BD0">
        <w:t xml:space="preserve">When accessing the exam, students will need to ensure all answers are saved and successfully submitted at the conclusion of the exam. </w:t>
      </w:r>
      <w:r w:rsidRPr="00BB3BD0">
        <w:rPr>
          <w:b/>
          <w:bCs/>
          <w:color w:val="FF0000"/>
        </w:rPr>
        <w:t>Note: recommend creation of screenshot of system’s successful save and submission message showing student’s name, date, and exam name.</w:t>
      </w:r>
      <w:r w:rsidRPr="00BB3BD0">
        <w:t xml:space="preserve"> Any exam exceeding the time limit will automatically be submitted for grading, any questions left unanswered will receive no credit. If your exam is left in an “in-process status” and there were no system-based issues for this status you will only receive points for questions completed during the exam activation period. Any student failing to take the exam during its activation period will receive an automatic grade of “0”.</w:t>
      </w:r>
    </w:p>
    <w:p w14:paraId="6BA48C36" w14:textId="77777777" w:rsidR="00B42FD5" w:rsidRDefault="00B42FD5" w:rsidP="00B42FD5">
      <w:pPr>
        <w:pStyle w:val="NoSpacing"/>
      </w:pPr>
      <w:r w:rsidRPr="00BB3BD0">
        <w:t>There will be no makeup exams except in the event of extraordinary situations as defined earlier in this document.</w:t>
      </w:r>
      <w:r>
        <w:t xml:space="preserve"> S</w:t>
      </w:r>
      <w:r w:rsidRPr="00BB3BD0">
        <w:t>tudents wishing to individually review her/his exam will need to request a</w:t>
      </w:r>
      <w:r>
        <w:t xml:space="preserve"> virtual </w:t>
      </w:r>
      <w:r w:rsidRPr="00BB3BD0">
        <w:t>appointment with me</w:t>
      </w:r>
      <w:r>
        <w:t>.</w:t>
      </w:r>
      <w:r w:rsidRPr="00BB3BD0">
        <w:t xml:space="preserve"> </w:t>
      </w:r>
      <w:r>
        <w:t xml:space="preserve">The </w:t>
      </w:r>
      <w:r w:rsidRPr="00BB3BD0">
        <w:t xml:space="preserve">exam will account for </w:t>
      </w:r>
      <w:r>
        <w:rPr>
          <w:b/>
          <w:color w:val="FF0000"/>
        </w:rPr>
        <w:t>225</w:t>
      </w:r>
      <w:r w:rsidRPr="00BB3BD0">
        <w:t xml:space="preserve"> points towards the final grade.</w:t>
      </w:r>
    </w:p>
    <w:p w14:paraId="4B6D68AE" w14:textId="77777777" w:rsidR="0031505D" w:rsidRPr="00BB3BD0" w:rsidRDefault="0031505D" w:rsidP="0031505D">
      <w:pPr>
        <w:pStyle w:val="Heading3"/>
        <w:spacing w:line="360" w:lineRule="auto"/>
        <w:rPr>
          <w:rFonts w:asciiTheme="minorHAnsi" w:hAnsiTheme="minorHAnsi" w:cstheme="minorHAnsi"/>
          <w:sz w:val="22"/>
          <w:szCs w:val="22"/>
        </w:rPr>
      </w:pPr>
      <w:r w:rsidRPr="00BB3BD0">
        <w:rPr>
          <w:rFonts w:asciiTheme="minorHAnsi" w:hAnsiTheme="minorHAnsi" w:cstheme="minorHAnsi"/>
          <w:sz w:val="22"/>
          <w:szCs w:val="22"/>
        </w:rPr>
        <w:t>Course Extra Credit</w:t>
      </w:r>
    </w:p>
    <w:p w14:paraId="3F55BA38" w14:textId="24098ED9" w:rsidR="0031505D" w:rsidRDefault="0031505D" w:rsidP="0031505D">
      <w:pPr>
        <w:pStyle w:val="NoSpacing"/>
        <w:rPr>
          <w:b/>
          <w:color w:val="FF0000"/>
        </w:rPr>
      </w:pPr>
      <w:r w:rsidRPr="00BB3BD0">
        <w:t xml:space="preserve">You may earn a </w:t>
      </w:r>
      <w:r w:rsidRPr="00BB3BD0">
        <w:rPr>
          <w:b/>
          <w:bCs/>
          <w:color w:val="FF0000"/>
        </w:rPr>
        <w:t>maximum of 10 extra credit points</w:t>
      </w:r>
      <w:r w:rsidRPr="00BB3BD0">
        <w:t xml:space="preserve"> in the course through one of the approved optional assignments listed below. Students wishing to take advantage of extra credit points using the below activities will need to provide proof of confirmation via </w:t>
      </w:r>
      <w:r w:rsidR="00784827">
        <w:t>CarmenCanvas</w:t>
      </w:r>
      <w:r w:rsidRPr="00BB3BD0">
        <w:t xml:space="preserve"> no later than </w:t>
      </w:r>
      <w:r w:rsidR="004D3357">
        <w:rPr>
          <w:b/>
          <w:color w:val="FF0000"/>
        </w:rPr>
        <w:t>5/31</w:t>
      </w:r>
      <w:r w:rsidRPr="00BB3BD0">
        <w:rPr>
          <w:b/>
          <w:color w:val="FF0000"/>
        </w:rPr>
        <w:t>/2</w:t>
      </w:r>
      <w:r w:rsidR="00D43890">
        <w:rPr>
          <w:b/>
          <w:color w:val="FF0000"/>
        </w:rPr>
        <w:t>5</w:t>
      </w:r>
      <w:r w:rsidRPr="00BB3BD0">
        <w:rPr>
          <w:b/>
          <w:color w:val="FF0000"/>
        </w:rPr>
        <w:t xml:space="preserve"> at 11:59pm</w:t>
      </w:r>
    </w:p>
    <w:p w14:paraId="56D5DC78" w14:textId="77777777" w:rsidR="0031505D" w:rsidRPr="00BB3BD0" w:rsidRDefault="0031505D" w:rsidP="0031505D">
      <w:pPr>
        <w:pStyle w:val="NoSpacing"/>
        <w:rPr>
          <w:u w:val="single"/>
        </w:rPr>
      </w:pPr>
      <w:r w:rsidRPr="00BB3BD0">
        <w:rPr>
          <w:i/>
          <w:u w:val="single"/>
        </w:rPr>
        <w:t>Approved extra credit options</w:t>
      </w:r>
      <w:r w:rsidRPr="00BB3BD0">
        <w:rPr>
          <w:u w:val="single"/>
        </w:rPr>
        <w:t>:</w:t>
      </w:r>
    </w:p>
    <w:p w14:paraId="6577D789" w14:textId="24BCAA16" w:rsidR="0031505D" w:rsidRPr="00BB3BD0" w:rsidRDefault="00DD2AC2" w:rsidP="007E3CBE">
      <w:pPr>
        <w:pStyle w:val="NoSpacing"/>
        <w:numPr>
          <w:ilvl w:val="0"/>
          <w:numId w:val="10"/>
        </w:numPr>
      </w:pPr>
      <w:r>
        <w:t>In-person or v</w:t>
      </w:r>
      <w:r w:rsidR="0031505D" w:rsidRPr="00BB3BD0">
        <w:t>irtual</w:t>
      </w:r>
      <w:r w:rsidR="0072059B">
        <w:t xml:space="preserve"> </w:t>
      </w:r>
      <w:r w:rsidR="0031505D" w:rsidRPr="00BB3BD0">
        <w:t xml:space="preserve">attendance of a </w:t>
      </w:r>
      <w:r w:rsidR="0031505D" w:rsidRPr="00BB3BD0">
        <w:rPr>
          <w:b/>
          <w:bCs/>
          <w:color w:val="FF0000"/>
        </w:rPr>
        <w:t>single</w:t>
      </w:r>
      <w:r w:rsidR="0031505D" w:rsidRPr="00BB3BD0">
        <w:t xml:space="preserve"> event sponsored by any professional organization such as; </w:t>
      </w:r>
      <w:hyperlink r:id="rId28" w:history="1">
        <w:r w:rsidR="0031505D" w:rsidRPr="00BB3BD0">
          <w:rPr>
            <w:rStyle w:val="Hyperlink"/>
            <w:rFonts w:cs="Calibri"/>
          </w:rPr>
          <w:t>A</w:t>
        </w:r>
        <w:r w:rsidR="0031505D">
          <w:rPr>
            <w:rStyle w:val="Hyperlink"/>
            <w:rFonts w:cs="Calibri"/>
          </w:rPr>
          <w:t>SCM</w:t>
        </w:r>
      </w:hyperlink>
      <w:r w:rsidR="0031505D" w:rsidRPr="00BB3BD0">
        <w:t xml:space="preserve">, </w:t>
      </w:r>
      <w:hyperlink r:id="rId29" w:history="1">
        <w:r w:rsidR="0031505D" w:rsidRPr="00BB3BD0">
          <w:rPr>
            <w:rStyle w:val="Hyperlink"/>
            <w:rFonts w:cs="Calibri"/>
          </w:rPr>
          <w:t>CSCMP</w:t>
        </w:r>
      </w:hyperlink>
      <w:r w:rsidR="0031505D" w:rsidRPr="00BB3BD0">
        <w:t xml:space="preserve">, </w:t>
      </w:r>
      <w:hyperlink r:id="rId30" w:history="1">
        <w:r w:rsidR="002A1D7A" w:rsidRPr="002A1D7A">
          <w:rPr>
            <w:rStyle w:val="Hyperlink"/>
          </w:rPr>
          <w:t>INFORMS</w:t>
        </w:r>
      </w:hyperlink>
      <w:r w:rsidR="002A1D7A">
        <w:t xml:space="preserve">, </w:t>
      </w:r>
      <w:hyperlink r:id="rId31" w:history="1">
        <w:r w:rsidR="0031505D" w:rsidRPr="00BB3BD0">
          <w:rPr>
            <w:rStyle w:val="Hyperlink"/>
            <w:rFonts w:cs="Calibri"/>
          </w:rPr>
          <w:t>ISM</w:t>
        </w:r>
      </w:hyperlink>
      <w:r w:rsidR="0031505D" w:rsidRPr="00BB3BD0">
        <w:t xml:space="preserve">, </w:t>
      </w:r>
      <w:hyperlink r:id="rId32" w:history="1">
        <w:r w:rsidR="002A1D7A" w:rsidRPr="002A1D7A">
          <w:rPr>
            <w:rStyle w:val="Hyperlink"/>
          </w:rPr>
          <w:t>SHRM</w:t>
        </w:r>
      </w:hyperlink>
      <w:r w:rsidR="002A1D7A">
        <w:t xml:space="preserve">, </w:t>
      </w:r>
      <w:hyperlink r:id="rId33" w:history="1">
        <w:r w:rsidR="0031505D" w:rsidRPr="00BB3BD0">
          <w:rPr>
            <w:rStyle w:val="Hyperlink"/>
            <w:rFonts w:cs="Calibri"/>
          </w:rPr>
          <w:t>WERC</w:t>
        </w:r>
      </w:hyperlink>
      <w:r w:rsidR="0031505D" w:rsidRPr="00BB3BD0">
        <w:t xml:space="preserve">, or other supply chain management or student related organization devoted to the educational and professional development and promotion of supply chain management. Events for these organizations can be found by visiting their respective websites (see embedded links). After successfully registering for the event, please save and upload your registration confirmation message to </w:t>
      </w:r>
      <w:r w:rsidR="00784827">
        <w:t>CarmenCanvas</w:t>
      </w:r>
      <w:r w:rsidR="0031505D" w:rsidRPr="00BB3BD0">
        <w:t xml:space="preserve"> to receive the extra credit points. If you are unable to upload to </w:t>
      </w:r>
      <w:r w:rsidR="00784827">
        <w:t>CarmenCanvas</w:t>
      </w:r>
      <w:r w:rsidR="0031505D" w:rsidRPr="00BB3BD0">
        <w:t>, you can submit the registration confirmation message via email to me</w:t>
      </w:r>
      <w:r w:rsidR="0031505D" w:rsidRPr="00BB3BD0">
        <w:rPr>
          <w:rStyle w:val="allowtextselection"/>
          <w:rFonts w:cs="Calibri"/>
        </w:rPr>
        <w:t xml:space="preserve">. </w:t>
      </w:r>
      <w:r w:rsidR="0031505D" w:rsidRPr="00BB3BD0">
        <w:t>When sending the confirmation email message, be sure to enter in the subject line “</w:t>
      </w:r>
      <w:r w:rsidR="002A1D7A">
        <w:t>BUSML</w:t>
      </w:r>
      <w:r w:rsidR="0031505D" w:rsidRPr="00BB3BD0">
        <w:t xml:space="preserve"> </w:t>
      </w:r>
      <w:r w:rsidR="00626FB2">
        <w:t>43</w:t>
      </w:r>
      <w:r w:rsidR="002A1D7A">
        <w:t>80</w:t>
      </w:r>
      <w:r w:rsidR="0031505D" w:rsidRPr="00BB3BD0">
        <w:t xml:space="preserve"> Extra Credit-Professional Event”. </w:t>
      </w:r>
      <w:r w:rsidR="0031505D" w:rsidRPr="00BB3BD0">
        <w:rPr>
          <w:spacing w:val="-3"/>
        </w:rPr>
        <w:t xml:space="preserve">Any late or missed submissions of the course team status report will be subject to the course assignment due date policy in this document. </w:t>
      </w:r>
      <w:r w:rsidR="0031505D" w:rsidRPr="00BB3BD0">
        <w:t xml:space="preserve">This activity will account for </w:t>
      </w:r>
      <w:r w:rsidR="0031505D" w:rsidRPr="00BB3BD0">
        <w:rPr>
          <w:b/>
          <w:bCs/>
          <w:color w:val="FF0000"/>
        </w:rPr>
        <w:t>10</w:t>
      </w:r>
      <w:r w:rsidR="0031505D" w:rsidRPr="00BB3BD0">
        <w:t xml:space="preserve"> pts toward your final grade.</w:t>
      </w:r>
    </w:p>
    <w:p w14:paraId="41948AD8" w14:textId="4FC69237" w:rsidR="0031505D" w:rsidRPr="00BB3BD0" w:rsidRDefault="0031505D" w:rsidP="007E3CBE">
      <w:pPr>
        <w:pStyle w:val="NoSpacing"/>
        <w:numPr>
          <w:ilvl w:val="0"/>
          <w:numId w:val="10"/>
        </w:numPr>
      </w:pPr>
      <w:r w:rsidRPr="00BB3BD0">
        <w:t xml:space="preserve">In-person or virtual attendance of </w:t>
      </w:r>
      <w:r w:rsidR="00B923CA">
        <w:rPr>
          <w:b/>
          <w:color w:val="FF0000"/>
        </w:rPr>
        <w:t>single</w:t>
      </w:r>
      <w:r w:rsidR="00B923CA" w:rsidRPr="00B923CA">
        <w:rPr>
          <w:b/>
        </w:rPr>
        <w:t xml:space="preserve"> </w:t>
      </w:r>
      <w:r w:rsidR="00964141">
        <w:t>OSU</w:t>
      </w:r>
      <w:r w:rsidRPr="00BB3BD0">
        <w:t xml:space="preserve"> student organization events of your choice. Once you have registered for the event, upload your confirmation message to </w:t>
      </w:r>
      <w:r w:rsidR="00784827">
        <w:t>CarmenCanvas</w:t>
      </w:r>
      <w:r w:rsidRPr="00BB3BD0">
        <w:t xml:space="preserve"> to receive the extra credit points. If you are unable to upload to </w:t>
      </w:r>
      <w:r w:rsidR="00784827">
        <w:t>CarmenCanvas</w:t>
      </w:r>
      <w:r w:rsidRPr="00BB3BD0">
        <w:t>, you can submit the registration confirmation message via email to me. When sending the confirmation email message, be sure to enter in the subject line “</w:t>
      </w:r>
      <w:r w:rsidR="002A1D7A">
        <w:t xml:space="preserve">BUSML </w:t>
      </w:r>
      <w:r w:rsidR="00626FB2">
        <w:t>43</w:t>
      </w:r>
      <w:r w:rsidR="002A1D7A">
        <w:t>8</w:t>
      </w:r>
      <w:r w:rsidR="00626FB2">
        <w:t>0</w:t>
      </w:r>
      <w:r w:rsidRPr="00BB3BD0">
        <w:t xml:space="preserve"> Extra Credit-Student Org Event”. </w:t>
      </w:r>
      <w:r w:rsidRPr="00BB3BD0">
        <w:rPr>
          <w:spacing w:val="-3"/>
        </w:rPr>
        <w:t xml:space="preserve">Any late or missed submissions of the assignment will be subject to the course assignment due date policy in this document. </w:t>
      </w:r>
      <w:r w:rsidRPr="00BB3BD0">
        <w:t xml:space="preserve">This activity will account for </w:t>
      </w:r>
      <w:r w:rsidRPr="00BB3BD0">
        <w:rPr>
          <w:b/>
          <w:bCs/>
          <w:color w:val="FF0000"/>
        </w:rPr>
        <w:t>10</w:t>
      </w:r>
      <w:r w:rsidRPr="00BB3BD0">
        <w:t xml:space="preserve"> pts toward your final grade.</w:t>
      </w:r>
    </w:p>
    <w:p w14:paraId="0389CD51" w14:textId="22D16CF3" w:rsidR="000F656D" w:rsidRPr="004613A4" w:rsidRDefault="000F656D" w:rsidP="000F656D">
      <w:pPr>
        <w:pStyle w:val="Heading3"/>
        <w:spacing w:line="360" w:lineRule="auto"/>
        <w:rPr>
          <w:rFonts w:asciiTheme="minorHAnsi" w:hAnsiTheme="minorHAnsi" w:cstheme="minorHAnsi"/>
          <w:sz w:val="22"/>
          <w:szCs w:val="22"/>
        </w:rPr>
      </w:pPr>
      <w:bookmarkStart w:id="9" w:name="_Hlk60508081"/>
      <w:r w:rsidRPr="004613A4">
        <w:rPr>
          <w:rFonts w:asciiTheme="minorHAnsi" w:hAnsiTheme="minorHAnsi" w:cstheme="minorHAnsi"/>
          <w:sz w:val="22"/>
          <w:szCs w:val="22"/>
        </w:rPr>
        <w:lastRenderedPageBreak/>
        <w:t xml:space="preserve">Course </w:t>
      </w:r>
      <w:r>
        <w:rPr>
          <w:rFonts w:asciiTheme="minorHAnsi" w:hAnsiTheme="minorHAnsi" w:cstheme="minorHAnsi"/>
          <w:sz w:val="22"/>
          <w:szCs w:val="22"/>
        </w:rPr>
        <w:t xml:space="preserve">Logistics </w:t>
      </w:r>
      <w:r w:rsidR="00312122">
        <w:rPr>
          <w:rFonts w:asciiTheme="minorHAnsi" w:hAnsiTheme="minorHAnsi" w:cstheme="minorHAnsi"/>
          <w:sz w:val="22"/>
          <w:szCs w:val="22"/>
        </w:rPr>
        <w:t>Management</w:t>
      </w:r>
      <w:r>
        <w:rPr>
          <w:rFonts w:asciiTheme="minorHAnsi" w:hAnsiTheme="minorHAnsi" w:cstheme="minorHAnsi"/>
          <w:sz w:val="22"/>
          <w:szCs w:val="22"/>
        </w:rPr>
        <w:t xml:space="preserve"> </w:t>
      </w:r>
      <w:r w:rsidRPr="004613A4">
        <w:rPr>
          <w:rFonts w:asciiTheme="minorHAnsi" w:hAnsiTheme="minorHAnsi" w:cstheme="minorHAnsi"/>
          <w:sz w:val="22"/>
          <w:szCs w:val="22"/>
        </w:rPr>
        <w:t xml:space="preserve">Discussion </w:t>
      </w:r>
      <w:r w:rsidR="00545D90">
        <w:rPr>
          <w:rFonts w:asciiTheme="minorHAnsi" w:hAnsiTheme="minorHAnsi" w:cstheme="minorHAnsi"/>
          <w:sz w:val="22"/>
          <w:szCs w:val="22"/>
        </w:rPr>
        <w:t xml:space="preserve">Board </w:t>
      </w:r>
      <w:r w:rsidRPr="004613A4">
        <w:rPr>
          <w:rFonts w:asciiTheme="minorHAnsi" w:hAnsiTheme="minorHAnsi" w:cstheme="minorHAnsi"/>
          <w:sz w:val="22"/>
          <w:szCs w:val="22"/>
        </w:rPr>
        <w:t>Topics</w:t>
      </w:r>
    </w:p>
    <w:p w14:paraId="0187A2B0" w14:textId="2AB5EB6C" w:rsidR="00DC11F2" w:rsidRDefault="00BC34E4" w:rsidP="00BC34E4">
      <w:pPr>
        <w:rPr>
          <w:rFonts w:ascii="Calibri" w:hAnsi="Calibri"/>
        </w:rPr>
      </w:pPr>
      <w:r w:rsidRPr="00BB3BD0">
        <w:rPr>
          <w:rFonts w:ascii="Calibri" w:hAnsi="Calibri"/>
        </w:rPr>
        <w:t>To better understand the challenges facing t</w:t>
      </w:r>
      <w:r>
        <w:rPr>
          <w:rFonts w:ascii="Calibri" w:hAnsi="Calibri"/>
        </w:rPr>
        <w:t xml:space="preserve">oday’s supply chain operations, leaders must become skilled in the assimilation of various forms and types of information being received each day via the colleagues, internet, press, and social media. To become an effective leader, he or she will be required to quickly determine which of these communications it relevant to the operation and those that can be discarded. To assist in sharpening this skill, </w:t>
      </w:r>
      <w:r w:rsidRPr="00BB3BD0">
        <w:rPr>
          <w:rFonts w:ascii="Calibri" w:hAnsi="Calibri"/>
        </w:rPr>
        <w:t xml:space="preserve">we will be reviewing </w:t>
      </w:r>
      <w:r>
        <w:rPr>
          <w:rFonts w:ascii="Calibri" w:hAnsi="Calibri"/>
        </w:rPr>
        <w:t>a series of short supply chain in</w:t>
      </w:r>
      <w:r w:rsidRPr="00BB3BD0">
        <w:rPr>
          <w:rFonts w:ascii="Calibri" w:hAnsi="Calibri"/>
        </w:rPr>
        <w:t>dustry article</w:t>
      </w:r>
      <w:r>
        <w:rPr>
          <w:rFonts w:ascii="Calibri" w:hAnsi="Calibri"/>
        </w:rPr>
        <w:t>s</w:t>
      </w:r>
      <w:r w:rsidRPr="00BB3BD0">
        <w:rPr>
          <w:rFonts w:ascii="Calibri" w:hAnsi="Calibri"/>
        </w:rPr>
        <w:t xml:space="preserve"> </w:t>
      </w:r>
      <w:r>
        <w:rPr>
          <w:rFonts w:ascii="Calibri" w:hAnsi="Calibri"/>
        </w:rPr>
        <w:t>(1-</w:t>
      </w:r>
      <w:r w:rsidR="00331101">
        <w:rPr>
          <w:rFonts w:ascii="Calibri" w:hAnsi="Calibri"/>
        </w:rPr>
        <w:t>5</w:t>
      </w:r>
      <w:r>
        <w:rPr>
          <w:rFonts w:ascii="Calibri" w:hAnsi="Calibri"/>
        </w:rPr>
        <w:t xml:space="preserve"> pgs.) </w:t>
      </w:r>
      <w:r w:rsidRPr="00BB3BD0">
        <w:rPr>
          <w:rFonts w:ascii="Calibri" w:hAnsi="Calibri"/>
        </w:rPr>
        <w:t>or video</w:t>
      </w:r>
      <w:r>
        <w:rPr>
          <w:rFonts w:ascii="Calibri" w:hAnsi="Calibri"/>
        </w:rPr>
        <w:t>s (</w:t>
      </w:r>
      <w:r w:rsidR="00331101">
        <w:rPr>
          <w:rFonts w:ascii="Calibri" w:hAnsi="Calibri"/>
        </w:rPr>
        <w:t>10</w:t>
      </w:r>
      <w:r>
        <w:rPr>
          <w:rFonts w:ascii="Calibri" w:hAnsi="Calibri"/>
        </w:rPr>
        <w:t>-</w:t>
      </w:r>
      <w:r w:rsidR="00331101">
        <w:rPr>
          <w:rFonts w:ascii="Calibri" w:hAnsi="Calibri"/>
        </w:rPr>
        <w:t>1</w:t>
      </w:r>
      <w:r>
        <w:rPr>
          <w:rFonts w:ascii="Calibri" w:hAnsi="Calibri"/>
        </w:rPr>
        <w:t>5 minutes)</w:t>
      </w:r>
      <w:r w:rsidRPr="00BB3BD0">
        <w:rPr>
          <w:rFonts w:ascii="Calibri" w:hAnsi="Calibri"/>
        </w:rPr>
        <w:t xml:space="preserve"> relate</w:t>
      </w:r>
      <w:r>
        <w:rPr>
          <w:rFonts w:ascii="Calibri" w:hAnsi="Calibri"/>
        </w:rPr>
        <w:t>d</w:t>
      </w:r>
      <w:r w:rsidRPr="00BB3BD0">
        <w:rPr>
          <w:rFonts w:ascii="Calibri" w:hAnsi="Calibri"/>
        </w:rPr>
        <w:t xml:space="preserve"> </w:t>
      </w:r>
      <w:r>
        <w:rPr>
          <w:rFonts w:ascii="Calibri" w:hAnsi="Calibri"/>
        </w:rPr>
        <w:t xml:space="preserve">to the </w:t>
      </w:r>
      <w:r w:rsidRPr="00BB3BD0">
        <w:rPr>
          <w:rFonts w:ascii="Calibri" w:hAnsi="Calibri"/>
        </w:rPr>
        <w:t xml:space="preserve">course topics. Students will engage in a virtual discussion via </w:t>
      </w:r>
      <w:r w:rsidR="00784827">
        <w:rPr>
          <w:rFonts w:ascii="Calibri" w:hAnsi="Calibri"/>
        </w:rPr>
        <w:t>CarmenCanvas</w:t>
      </w:r>
      <w:r w:rsidRPr="00BB3BD0">
        <w:rPr>
          <w:rFonts w:ascii="Calibri" w:hAnsi="Calibri"/>
        </w:rPr>
        <w:t xml:space="preserve"> of </w:t>
      </w:r>
      <w:r>
        <w:rPr>
          <w:rFonts w:ascii="Calibri" w:hAnsi="Calibri"/>
        </w:rPr>
        <w:t xml:space="preserve">these </w:t>
      </w:r>
      <w:r w:rsidRPr="00BB3BD0">
        <w:rPr>
          <w:rFonts w:ascii="Calibri" w:hAnsi="Calibri"/>
        </w:rPr>
        <w:t xml:space="preserve">select </w:t>
      </w:r>
      <w:r>
        <w:rPr>
          <w:rFonts w:ascii="Calibri" w:hAnsi="Calibri"/>
        </w:rPr>
        <w:t xml:space="preserve">supply chain </w:t>
      </w:r>
      <w:r w:rsidRPr="00BB3BD0">
        <w:rPr>
          <w:rFonts w:ascii="Calibri" w:hAnsi="Calibri"/>
        </w:rPr>
        <w:t xml:space="preserve">articles or videos </w:t>
      </w:r>
      <w:r>
        <w:rPr>
          <w:rFonts w:ascii="Calibri" w:hAnsi="Calibri"/>
        </w:rPr>
        <w:t xml:space="preserve">discussing their </w:t>
      </w:r>
      <w:r w:rsidRPr="00BB3BD0">
        <w:rPr>
          <w:rFonts w:ascii="Calibri" w:hAnsi="Calibri"/>
        </w:rPr>
        <w:t>relevance</w:t>
      </w:r>
      <w:r>
        <w:rPr>
          <w:rFonts w:ascii="Calibri" w:hAnsi="Calibri"/>
        </w:rPr>
        <w:t xml:space="preserve">, or lack of, </w:t>
      </w:r>
      <w:r w:rsidRPr="00BB3BD0">
        <w:rPr>
          <w:rFonts w:ascii="Calibri" w:hAnsi="Calibri"/>
        </w:rPr>
        <w:t>to the weekly course topic</w:t>
      </w:r>
      <w:r>
        <w:rPr>
          <w:rFonts w:ascii="Calibri" w:hAnsi="Calibri"/>
        </w:rPr>
        <w:t xml:space="preserve"> and supply chain strategy overall</w:t>
      </w:r>
      <w:r w:rsidRPr="00BB3BD0">
        <w:rPr>
          <w:rFonts w:ascii="Calibri" w:hAnsi="Calibri"/>
        </w:rPr>
        <w:t xml:space="preserve">. During weeks </w:t>
      </w:r>
      <w:r w:rsidR="004D3357">
        <w:rPr>
          <w:rFonts w:ascii="Calibri" w:hAnsi="Calibri"/>
        </w:rPr>
        <w:t>1</w:t>
      </w:r>
      <w:r w:rsidRPr="00BB3BD0">
        <w:rPr>
          <w:rFonts w:ascii="Calibri" w:hAnsi="Calibri"/>
        </w:rPr>
        <w:t>-</w:t>
      </w:r>
      <w:r w:rsidR="004D3357">
        <w:rPr>
          <w:rFonts w:ascii="Calibri" w:hAnsi="Calibri"/>
        </w:rPr>
        <w:t>5</w:t>
      </w:r>
      <w:r w:rsidRPr="00BB3BD0">
        <w:rPr>
          <w:rFonts w:ascii="Calibri" w:hAnsi="Calibri"/>
        </w:rPr>
        <w:t>, I will assign a professional retail article or video related to the assigned course topic which students will need to read (watch)</w:t>
      </w:r>
      <w:r>
        <w:rPr>
          <w:rFonts w:ascii="Calibri" w:hAnsi="Calibri"/>
        </w:rPr>
        <w:t xml:space="preserve">. Following the reading (watching) of the assigned article (video) each student will comment </w:t>
      </w:r>
      <w:r w:rsidRPr="00BB3BD0">
        <w:rPr>
          <w:rFonts w:ascii="Calibri" w:hAnsi="Calibri"/>
        </w:rPr>
        <w:t xml:space="preserve">on its </w:t>
      </w:r>
      <w:r>
        <w:rPr>
          <w:rFonts w:ascii="Calibri" w:hAnsi="Calibri"/>
        </w:rPr>
        <w:t xml:space="preserve">relevancy to the course topics and supply chain in general by the </w:t>
      </w:r>
      <w:r w:rsidRPr="00BB3BD0">
        <w:rPr>
          <w:rFonts w:ascii="Calibri" w:hAnsi="Calibri"/>
        </w:rPr>
        <w:t xml:space="preserve">assigned </w:t>
      </w:r>
      <w:r>
        <w:rPr>
          <w:rFonts w:ascii="Calibri" w:hAnsi="Calibri"/>
        </w:rPr>
        <w:t xml:space="preserve">due </w:t>
      </w:r>
      <w:r w:rsidRPr="00BB3BD0">
        <w:rPr>
          <w:rFonts w:ascii="Calibri" w:hAnsi="Calibri"/>
        </w:rPr>
        <w:t>date.</w:t>
      </w:r>
    </w:p>
    <w:p w14:paraId="260AB6CB" w14:textId="77777777" w:rsidR="00DC11F2" w:rsidRDefault="00BC34E4" w:rsidP="00BC34E4">
      <w:pPr>
        <w:rPr>
          <w:rFonts w:ascii="Calibri" w:hAnsi="Calibri"/>
        </w:rPr>
      </w:pPr>
      <w:r w:rsidRPr="00BB3BD0">
        <w:rPr>
          <w:rFonts w:ascii="Calibri" w:hAnsi="Calibri"/>
        </w:rPr>
        <w:t xml:space="preserve">Discussion board assignments </w:t>
      </w:r>
      <w:r w:rsidRPr="00BB3BD0">
        <w:rPr>
          <w:rFonts w:asciiTheme="minorHAnsi" w:hAnsiTheme="minorHAnsi" w:cstheme="minorHAnsi"/>
        </w:rPr>
        <w:t xml:space="preserve">will be made available via </w:t>
      </w:r>
      <w:r w:rsidR="00784827">
        <w:rPr>
          <w:rFonts w:asciiTheme="minorHAnsi" w:hAnsiTheme="minorHAnsi" w:cstheme="minorHAnsi"/>
        </w:rPr>
        <w:t>CarmenCanvas</w:t>
      </w:r>
      <w:r w:rsidRPr="00BB3BD0">
        <w:rPr>
          <w:rFonts w:asciiTheme="minorHAnsi" w:hAnsiTheme="minorHAnsi" w:cstheme="minorHAnsi"/>
        </w:rPr>
        <w:t xml:space="preserve"> for reading (viewing) </w:t>
      </w:r>
      <w:r>
        <w:rPr>
          <w:rFonts w:asciiTheme="minorHAnsi" w:hAnsiTheme="minorHAnsi" w:cstheme="minorHAnsi"/>
        </w:rPr>
        <w:t xml:space="preserve">on </w:t>
      </w:r>
      <w:r w:rsidR="009C219F">
        <w:rPr>
          <w:rFonts w:asciiTheme="minorHAnsi" w:hAnsiTheme="minorHAnsi" w:cstheme="minorHAnsi"/>
          <w:b/>
          <w:bCs/>
          <w:color w:val="FF0000"/>
        </w:rPr>
        <w:t>Sun</w:t>
      </w:r>
      <w:r w:rsidR="00C104D0">
        <w:rPr>
          <w:rFonts w:asciiTheme="minorHAnsi" w:hAnsiTheme="minorHAnsi" w:cstheme="minorHAnsi"/>
          <w:b/>
          <w:bCs/>
          <w:color w:val="FF0000"/>
        </w:rPr>
        <w:t>day</w:t>
      </w:r>
      <w:r w:rsidRPr="00FB6996">
        <w:rPr>
          <w:rFonts w:asciiTheme="minorHAnsi" w:hAnsiTheme="minorHAnsi" w:cstheme="minorHAnsi"/>
          <w:b/>
          <w:bCs/>
          <w:color w:val="FF0000"/>
        </w:rPr>
        <w:t xml:space="preserve"> </w:t>
      </w:r>
      <w:r w:rsidRPr="00127077">
        <w:rPr>
          <w:rFonts w:asciiTheme="minorHAnsi" w:hAnsiTheme="minorHAnsi" w:cstheme="minorHAnsi"/>
          <w:b/>
          <w:bCs/>
          <w:color w:val="FF0000"/>
        </w:rPr>
        <w:t>8:00am</w:t>
      </w:r>
      <w:r>
        <w:rPr>
          <w:rFonts w:asciiTheme="minorHAnsi" w:hAnsiTheme="minorHAnsi" w:cstheme="minorHAnsi"/>
        </w:rPr>
        <w:t xml:space="preserve"> prior to their assigned due date (see Course Schedule)</w:t>
      </w:r>
      <w:r w:rsidRPr="00BB3BD0">
        <w:rPr>
          <w:rFonts w:asciiTheme="minorHAnsi" w:hAnsiTheme="minorHAnsi" w:cstheme="minorHAnsi"/>
          <w:spacing w:val="-3"/>
        </w:rPr>
        <w:t>.</w:t>
      </w:r>
      <w:r w:rsidR="00DC11F2">
        <w:rPr>
          <w:rFonts w:asciiTheme="minorHAnsi" w:hAnsiTheme="minorHAnsi" w:cstheme="minorHAnsi"/>
          <w:spacing w:val="-3"/>
        </w:rPr>
        <w:t xml:space="preserve"> </w:t>
      </w:r>
      <w:r w:rsidRPr="00BB3BD0">
        <w:rPr>
          <w:rFonts w:ascii="Calibri" w:hAnsi="Calibri"/>
        </w:rPr>
        <w:t xml:space="preserve">Following the student reading (watching) of the assigned article or video, each student will provide a </w:t>
      </w:r>
      <w:r>
        <w:rPr>
          <w:rFonts w:ascii="Calibri" w:hAnsi="Calibri"/>
        </w:rPr>
        <w:t>3-5</w:t>
      </w:r>
      <w:r w:rsidRPr="00BB3BD0">
        <w:rPr>
          <w:rFonts w:ascii="Calibri" w:hAnsi="Calibri"/>
        </w:rPr>
        <w:t xml:space="preserve"> sentence response </w:t>
      </w:r>
      <w:r>
        <w:rPr>
          <w:rFonts w:ascii="Calibri" w:hAnsi="Calibri"/>
        </w:rPr>
        <w:t xml:space="preserve">(minimum) </w:t>
      </w:r>
      <w:r w:rsidRPr="00BB3BD0">
        <w:rPr>
          <w:rFonts w:ascii="Calibri" w:hAnsi="Calibri"/>
        </w:rPr>
        <w:t xml:space="preserve">regarding her or his personal thoughts on the relevancy of the article (video) to the course topic </w:t>
      </w:r>
      <w:r>
        <w:rPr>
          <w:rFonts w:ascii="Calibri" w:hAnsi="Calibri"/>
        </w:rPr>
        <w:t xml:space="preserve">and supply chain in general </w:t>
      </w:r>
      <w:r w:rsidRPr="00BB3BD0">
        <w:rPr>
          <w:rFonts w:ascii="Calibri" w:hAnsi="Calibri"/>
        </w:rPr>
        <w:t xml:space="preserve">via the </w:t>
      </w:r>
      <w:r w:rsidR="00784827">
        <w:rPr>
          <w:rFonts w:ascii="Calibri" w:hAnsi="Calibri"/>
        </w:rPr>
        <w:t>CarmenCanvas</w:t>
      </w:r>
      <w:r w:rsidRPr="00BB3BD0">
        <w:rPr>
          <w:rFonts w:ascii="Calibri" w:hAnsi="Calibri"/>
        </w:rPr>
        <w:t xml:space="preserve"> discussion board. </w:t>
      </w:r>
    </w:p>
    <w:p w14:paraId="5CFC8436" w14:textId="45E4C274" w:rsidR="00DC11F2" w:rsidRPr="00DC11F2" w:rsidRDefault="00BC34E4" w:rsidP="00BC34E4">
      <w:pPr>
        <w:rPr>
          <w:rFonts w:ascii="Calibri" w:hAnsi="Calibri"/>
        </w:rPr>
      </w:pPr>
      <w:r w:rsidRPr="00BB3BD0">
        <w:rPr>
          <w:rFonts w:ascii="Calibri" w:hAnsi="Calibri"/>
        </w:rPr>
        <w:t xml:space="preserve">When adding your discussion board response (thread) to </w:t>
      </w:r>
      <w:r w:rsidR="00784827">
        <w:rPr>
          <w:rFonts w:ascii="Calibri" w:hAnsi="Calibri"/>
        </w:rPr>
        <w:t>CarmenCanvas</w:t>
      </w:r>
      <w:r w:rsidRPr="00BB3BD0">
        <w:rPr>
          <w:rFonts w:ascii="Calibri" w:hAnsi="Calibri"/>
        </w:rPr>
        <w:t>, you will need to enter it as follows, “</w:t>
      </w:r>
      <w:r w:rsidRPr="00BB3BD0">
        <w:rPr>
          <w:rFonts w:ascii="Calibri" w:hAnsi="Calibri"/>
          <w:b/>
          <w:bCs/>
        </w:rPr>
        <w:t>Discussion Board# Response, title of article (video)</w:t>
      </w:r>
      <w:r w:rsidRPr="00BB3BD0">
        <w:rPr>
          <w:rFonts w:ascii="Calibri" w:hAnsi="Calibri"/>
        </w:rPr>
        <w:t xml:space="preserve">”. </w:t>
      </w:r>
      <w:r w:rsidRPr="00BB3BD0">
        <w:rPr>
          <w:rFonts w:ascii="Calibri" w:hAnsi="Calibri"/>
          <w:b/>
          <w:bCs/>
        </w:rPr>
        <w:t>Please note:</w:t>
      </w:r>
      <w:r w:rsidRPr="00BB3BD0">
        <w:rPr>
          <w:rFonts w:ascii="Calibri" w:hAnsi="Calibri"/>
        </w:rPr>
        <w:t xml:space="preserve"> while not mandatory, students may comment on student responses as long as they are done in a professional and respectful manner as defined by the </w:t>
      </w:r>
      <w:hyperlink r:id="rId34" w:history="1">
        <w:r w:rsidR="00964141">
          <w:rPr>
            <w:rStyle w:val="Hyperlink"/>
            <w:rFonts w:ascii="Calibri" w:hAnsi="Calibri"/>
          </w:rPr>
          <w:t>OSU</w:t>
        </w:r>
        <w:r w:rsidRPr="00BB3BD0">
          <w:rPr>
            <w:rStyle w:val="Hyperlink"/>
            <w:rFonts w:ascii="Calibri" w:hAnsi="Calibri"/>
          </w:rPr>
          <w:t xml:space="preserve"> Student Code of Conduct</w:t>
        </w:r>
      </w:hyperlink>
      <w:r w:rsidRPr="00BB3BD0">
        <w:rPr>
          <w:rFonts w:ascii="Calibri" w:hAnsi="Calibri"/>
        </w:rPr>
        <w:t xml:space="preserve">. </w:t>
      </w:r>
      <w:r w:rsidRPr="00BB3BD0">
        <w:rPr>
          <w:rFonts w:ascii="Calibri" w:hAnsi="Calibri"/>
          <w:b/>
          <w:bCs/>
        </w:rPr>
        <w:t xml:space="preserve">Any discussion comments or posts which are in violation of </w:t>
      </w:r>
      <w:r w:rsidR="00964141">
        <w:rPr>
          <w:rFonts w:ascii="Calibri" w:hAnsi="Calibri"/>
          <w:b/>
          <w:bCs/>
        </w:rPr>
        <w:t>OSU</w:t>
      </w:r>
      <w:r w:rsidRPr="00BB3BD0">
        <w:rPr>
          <w:rFonts w:ascii="Calibri" w:hAnsi="Calibri"/>
          <w:b/>
          <w:bCs/>
        </w:rPr>
        <w:t xml:space="preserve"> Student Code of Conduct policy will be removed from the site and the student will receive a “0” for that week</w:t>
      </w:r>
      <w:r w:rsidRPr="00BB3BD0">
        <w:rPr>
          <w:rFonts w:ascii="Calibri" w:hAnsi="Calibri"/>
        </w:rPr>
        <w:t>.</w:t>
      </w:r>
      <w:r w:rsidR="00DC11F2">
        <w:rPr>
          <w:rFonts w:ascii="Calibri" w:hAnsi="Calibri"/>
        </w:rPr>
        <w:t xml:space="preserve"> This assignment will cover the following topics;</w:t>
      </w:r>
    </w:p>
    <w:p w14:paraId="115D8B2D" w14:textId="532FA8CB" w:rsidR="00DC11F2" w:rsidRPr="001C6F0D" w:rsidRDefault="00DC11F2" w:rsidP="007E3CBE">
      <w:pPr>
        <w:pStyle w:val="NoSpacing"/>
        <w:numPr>
          <w:ilvl w:val="0"/>
          <w:numId w:val="15"/>
        </w:numPr>
      </w:pPr>
      <w:r w:rsidRPr="001C6F0D">
        <w:t>SCM trends:</w:t>
      </w:r>
      <w:bookmarkStart w:id="10" w:name="_Hlk195803913"/>
      <w:r w:rsidRPr="001C6F0D">
        <w:t xml:space="preserve"> Due </w:t>
      </w:r>
      <w:r w:rsidR="004D3357">
        <w:t>5</w:t>
      </w:r>
      <w:r w:rsidRPr="001C6F0D">
        <w:t>/</w:t>
      </w:r>
      <w:r w:rsidR="004D3357">
        <w:t>1</w:t>
      </w:r>
      <w:r w:rsidR="00943398">
        <w:t>0</w:t>
      </w:r>
      <w:r w:rsidRPr="001C6F0D">
        <w:t>/25</w:t>
      </w:r>
      <w:r w:rsidR="00914CF2">
        <w:t xml:space="preserve"> 11:59pm</w:t>
      </w:r>
      <w:bookmarkEnd w:id="10"/>
    </w:p>
    <w:p w14:paraId="3F3891E5" w14:textId="7A5BFADE" w:rsidR="00943398" w:rsidRDefault="00943398" w:rsidP="007E3CBE">
      <w:pPr>
        <w:pStyle w:val="NoSpacing"/>
        <w:numPr>
          <w:ilvl w:val="0"/>
          <w:numId w:val="15"/>
        </w:numPr>
      </w:pPr>
      <w:r>
        <w:t>Logistics Operations: Due 5/17/25 11:59pm</w:t>
      </w:r>
    </w:p>
    <w:p w14:paraId="154F0B28" w14:textId="58C61BDE" w:rsidR="00914CF2" w:rsidRPr="001C6F0D" w:rsidRDefault="00914CF2" w:rsidP="007E3CBE">
      <w:pPr>
        <w:pStyle w:val="NoSpacing"/>
        <w:numPr>
          <w:ilvl w:val="0"/>
          <w:numId w:val="15"/>
        </w:numPr>
      </w:pPr>
      <w:r>
        <w:t xml:space="preserve">Distribution and Transportation Trends: </w:t>
      </w:r>
      <w:r w:rsidRPr="001C6F0D">
        <w:t xml:space="preserve">Due </w:t>
      </w:r>
      <w:r>
        <w:t>5</w:t>
      </w:r>
      <w:r w:rsidRPr="001C6F0D">
        <w:t>/</w:t>
      </w:r>
      <w:r>
        <w:t>31</w:t>
      </w:r>
      <w:r w:rsidRPr="001C6F0D">
        <w:t>/25</w:t>
      </w:r>
      <w:r>
        <w:t xml:space="preserve"> 11:59pm</w:t>
      </w:r>
    </w:p>
    <w:p w14:paraId="4CC306D1" w14:textId="2AC2A7F1" w:rsidR="00943398" w:rsidRPr="001C6F0D" w:rsidRDefault="00DC11F2" w:rsidP="00943398">
      <w:pPr>
        <w:pStyle w:val="NoSpacing"/>
        <w:numPr>
          <w:ilvl w:val="0"/>
          <w:numId w:val="15"/>
        </w:numPr>
      </w:pPr>
      <w:r w:rsidRPr="001C6F0D">
        <w:t xml:space="preserve">Logistics and SCM Technology Trends: Due </w:t>
      </w:r>
      <w:r w:rsidR="00914CF2">
        <w:t>6</w:t>
      </w:r>
      <w:r w:rsidRPr="001C6F0D">
        <w:t>/</w:t>
      </w:r>
      <w:r w:rsidR="00914CF2">
        <w:t>7</w:t>
      </w:r>
      <w:r w:rsidRPr="001C6F0D">
        <w:t>/25</w:t>
      </w:r>
      <w:r w:rsidR="00914CF2">
        <w:t xml:space="preserve"> 11:59pm</w:t>
      </w:r>
    </w:p>
    <w:p w14:paraId="2C43D525" w14:textId="30DA3BBC" w:rsidR="000F656D" w:rsidRPr="00BC34E4" w:rsidRDefault="00BC34E4" w:rsidP="00BC34E4">
      <w:pPr>
        <w:rPr>
          <w:rFonts w:ascii="Calibri" w:hAnsi="Calibri"/>
        </w:rPr>
      </w:pPr>
      <w:r w:rsidRPr="00BB3BD0">
        <w:rPr>
          <w:rFonts w:ascii="Calibri" w:hAnsi="Calibri"/>
        </w:rPr>
        <w:t xml:space="preserve">Any late or missed </w:t>
      </w:r>
      <w:r w:rsidR="00674648" w:rsidRPr="00BB3BD0">
        <w:rPr>
          <w:rFonts w:ascii="Calibri" w:hAnsi="Calibri"/>
        </w:rPr>
        <w:t>submissions will</w:t>
      </w:r>
      <w:r w:rsidRPr="00BB3BD0">
        <w:rPr>
          <w:rFonts w:ascii="Calibri" w:hAnsi="Calibri"/>
        </w:rPr>
        <w:t xml:space="preserve"> be subject to the course assignment due date policy in this document. The</w:t>
      </w:r>
      <w:r w:rsidRPr="00BB3BD0">
        <w:rPr>
          <w:rFonts w:asciiTheme="minorHAnsi" w:hAnsiTheme="minorHAnsi" w:cstheme="minorHAnsi"/>
          <w:spacing w:val="-3"/>
        </w:rPr>
        <w:t xml:space="preserve"> course discussion board assignments will </w:t>
      </w:r>
      <w:r w:rsidRPr="00BB3BD0">
        <w:rPr>
          <w:rFonts w:asciiTheme="minorHAnsi" w:hAnsiTheme="minorHAnsi" w:cstheme="minorHAnsi"/>
        </w:rPr>
        <w:t xml:space="preserve">account </w:t>
      </w:r>
      <w:r w:rsidRPr="00BB3BD0">
        <w:rPr>
          <w:rFonts w:asciiTheme="minorHAnsi" w:hAnsiTheme="minorHAnsi" w:cstheme="minorHAnsi"/>
          <w:spacing w:val="-3"/>
        </w:rPr>
        <w:t>for a total of</w:t>
      </w:r>
      <w:r w:rsidRPr="00BB3BD0">
        <w:rPr>
          <w:rFonts w:asciiTheme="minorHAnsi" w:hAnsiTheme="minorHAnsi" w:cstheme="minorHAnsi"/>
        </w:rPr>
        <w:t xml:space="preserve"> </w:t>
      </w:r>
      <w:r w:rsidR="00914CF2">
        <w:rPr>
          <w:rFonts w:asciiTheme="minorHAnsi" w:hAnsiTheme="minorHAnsi" w:cstheme="minorHAnsi"/>
          <w:b/>
          <w:color w:val="FF0000"/>
        </w:rPr>
        <w:t>8</w:t>
      </w:r>
      <w:r w:rsidR="009C219F">
        <w:rPr>
          <w:rFonts w:asciiTheme="minorHAnsi" w:hAnsiTheme="minorHAnsi" w:cstheme="minorHAnsi"/>
          <w:b/>
          <w:color w:val="FF0000"/>
        </w:rPr>
        <w:t>0</w:t>
      </w:r>
      <w:r w:rsidRPr="00BB3BD0">
        <w:rPr>
          <w:rFonts w:asciiTheme="minorHAnsi" w:hAnsiTheme="minorHAnsi" w:cstheme="minorHAnsi"/>
        </w:rPr>
        <w:t xml:space="preserve"> points (</w:t>
      </w:r>
      <w:r w:rsidR="00914CF2">
        <w:rPr>
          <w:rFonts w:asciiTheme="minorHAnsi" w:hAnsiTheme="minorHAnsi" w:cstheme="minorHAnsi"/>
        </w:rPr>
        <w:t>20</w:t>
      </w:r>
      <w:r w:rsidRPr="00BB3BD0">
        <w:rPr>
          <w:rFonts w:asciiTheme="minorHAnsi" w:hAnsiTheme="minorHAnsi" w:cstheme="minorHAnsi"/>
        </w:rPr>
        <w:t xml:space="preserve"> pts</w:t>
      </w:r>
      <w:r w:rsidR="00171D26">
        <w:rPr>
          <w:rFonts w:asciiTheme="minorHAnsi" w:hAnsiTheme="minorHAnsi" w:cstheme="minorHAnsi"/>
        </w:rPr>
        <w:t>.</w:t>
      </w:r>
      <w:r w:rsidR="00857BE6">
        <w:rPr>
          <w:rFonts w:asciiTheme="minorHAnsi" w:hAnsiTheme="minorHAnsi" w:cstheme="minorHAnsi"/>
        </w:rPr>
        <w:t xml:space="preserve"> per assignment</w:t>
      </w:r>
      <w:r w:rsidRPr="00BB3BD0">
        <w:rPr>
          <w:rFonts w:asciiTheme="minorHAnsi" w:hAnsiTheme="minorHAnsi" w:cstheme="minorHAnsi"/>
        </w:rPr>
        <w:t>) towards your final grade</w:t>
      </w:r>
      <w:r w:rsidR="000F656D" w:rsidRPr="004613A4">
        <w:rPr>
          <w:spacing w:val="-3"/>
        </w:rPr>
        <w:t>.</w:t>
      </w:r>
    </w:p>
    <w:p w14:paraId="4E57119C" w14:textId="77777777" w:rsidR="000F656D" w:rsidRPr="008D5EA8" w:rsidRDefault="000F656D" w:rsidP="000F656D">
      <w:pPr>
        <w:pStyle w:val="Heading3"/>
        <w:rPr>
          <w:rFonts w:asciiTheme="minorHAnsi" w:hAnsiTheme="minorHAnsi" w:cstheme="minorHAnsi"/>
          <w:sz w:val="22"/>
          <w:szCs w:val="22"/>
        </w:rPr>
      </w:pPr>
      <w:r>
        <w:rPr>
          <w:rFonts w:asciiTheme="minorHAnsi" w:hAnsiTheme="minorHAnsi" w:cstheme="minorHAnsi"/>
          <w:sz w:val="22"/>
          <w:szCs w:val="22"/>
        </w:rPr>
        <w:t xml:space="preserve">Course </w:t>
      </w:r>
      <w:r w:rsidRPr="008D5EA8">
        <w:rPr>
          <w:rFonts w:asciiTheme="minorHAnsi" w:hAnsiTheme="minorHAnsi" w:cstheme="minorHAnsi"/>
          <w:sz w:val="22"/>
          <w:szCs w:val="22"/>
        </w:rPr>
        <w:t>Professional Development</w:t>
      </w:r>
    </w:p>
    <w:p w14:paraId="46354C13" w14:textId="7FE5FA0B" w:rsidR="00545D90" w:rsidRPr="004613A4" w:rsidRDefault="00545D90" w:rsidP="00545D90">
      <w:pPr>
        <w:rPr>
          <w:rFonts w:asciiTheme="minorHAnsi" w:hAnsiTheme="minorHAnsi" w:cstheme="minorHAnsi"/>
        </w:rPr>
      </w:pPr>
      <w:r w:rsidRPr="004613A4">
        <w:rPr>
          <w:rFonts w:asciiTheme="minorHAnsi" w:hAnsiTheme="minorHAnsi" w:cstheme="minorHAnsi"/>
        </w:rPr>
        <w:t xml:space="preserve">A critical part of </w:t>
      </w:r>
      <w:r w:rsidR="00FB2C02">
        <w:rPr>
          <w:rFonts w:asciiTheme="minorHAnsi" w:hAnsiTheme="minorHAnsi" w:cstheme="minorHAnsi"/>
        </w:rPr>
        <w:t xml:space="preserve">professional </w:t>
      </w:r>
      <w:r w:rsidRPr="004613A4">
        <w:rPr>
          <w:rFonts w:asciiTheme="minorHAnsi" w:hAnsiTheme="minorHAnsi" w:cstheme="minorHAnsi"/>
        </w:rPr>
        <w:t>development is the interaction with the supply chain professional community. These organizations are rich in the experiential knowledge needed to support firm efforts in the development and modification of supply chain strategies. Students have</w:t>
      </w:r>
      <w:r>
        <w:rPr>
          <w:rFonts w:asciiTheme="minorHAnsi" w:hAnsiTheme="minorHAnsi" w:cstheme="minorHAnsi"/>
        </w:rPr>
        <w:t xml:space="preserve"> only </w:t>
      </w:r>
      <w:r w:rsidRPr="004613A4">
        <w:rPr>
          <w:rFonts w:asciiTheme="minorHAnsi" w:hAnsiTheme="minorHAnsi" w:cstheme="minorHAnsi"/>
          <w:b/>
          <w:bCs/>
          <w:color w:val="FF0000"/>
        </w:rPr>
        <w:t>two</w:t>
      </w:r>
      <w:r w:rsidRPr="004613A4">
        <w:rPr>
          <w:rFonts w:asciiTheme="minorHAnsi" w:hAnsiTheme="minorHAnsi" w:cstheme="minorHAnsi"/>
        </w:rPr>
        <w:t xml:space="preserve"> options to fulfill the requirements of this assignment.</w:t>
      </w:r>
    </w:p>
    <w:p w14:paraId="05B44B4C" w14:textId="3662A9AA" w:rsidR="00545D90" w:rsidRPr="004613A4" w:rsidRDefault="00545D90" w:rsidP="007E3CBE">
      <w:pPr>
        <w:pStyle w:val="ListParagraph"/>
        <w:numPr>
          <w:ilvl w:val="0"/>
          <w:numId w:val="11"/>
        </w:numPr>
        <w:rPr>
          <w:rFonts w:asciiTheme="minorHAnsi" w:hAnsiTheme="minorHAnsi" w:cstheme="minorHAnsi"/>
        </w:rPr>
      </w:pPr>
      <w:r w:rsidRPr="004613A4">
        <w:rPr>
          <w:rFonts w:asciiTheme="minorHAnsi" w:hAnsiTheme="minorHAnsi" w:cstheme="minorHAnsi"/>
        </w:rPr>
        <w:t xml:space="preserve">membership in </w:t>
      </w:r>
      <w:r w:rsidRPr="004613A4">
        <w:rPr>
          <w:rFonts w:asciiTheme="minorHAnsi" w:hAnsiTheme="minorHAnsi" w:cstheme="minorHAnsi"/>
          <w:b/>
          <w:bCs/>
          <w:color w:val="FF0000"/>
        </w:rPr>
        <w:t>one</w:t>
      </w:r>
      <w:r w:rsidRPr="004613A4">
        <w:rPr>
          <w:rFonts w:asciiTheme="minorHAnsi" w:hAnsiTheme="minorHAnsi" w:cstheme="minorHAnsi"/>
        </w:rPr>
        <w:t xml:space="preserve"> </w:t>
      </w:r>
      <w:r>
        <w:rPr>
          <w:rFonts w:asciiTheme="minorHAnsi" w:hAnsiTheme="minorHAnsi" w:cstheme="minorHAnsi"/>
        </w:rPr>
        <w:t xml:space="preserve">professional or </w:t>
      </w:r>
      <w:r w:rsidR="00964141">
        <w:rPr>
          <w:rFonts w:asciiTheme="minorHAnsi" w:hAnsiTheme="minorHAnsi" w:cstheme="minorHAnsi"/>
        </w:rPr>
        <w:t xml:space="preserve">FCOB </w:t>
      </w:r>
      <w:r w:rsidRPr="004613A4">
        <w:rPr>
          <w:rFonts w:asciiTheme="minorHAnsi" w:hAnsiTheme="minorHAnsi" w:cstheme="minorHAnsi"/>
        </w:rPr>
        <w:t xml:space="preserve">student organization such as </w:t>
      </w:r>
      <w:hyperlink r:id="rId35" w:history="1">
        <w:r w:rsidRPr="00C20B36">
          <w:rPr>
            <w:rStyle w:val="Hyperlink"/>
            <w:rFonts w:asciiTheme="minorHAnsi" w:hAnsiTheme="minorHAnsi" w:cstheme="minorHAnsi"/>
          </w:rPr>
          <w:t>AICPA</w:t>
        </w:r>
      </w:hyperlink>
      <w:r>
        <w:rPr>
          <w:rFonts w:asciiTheme="minorHAnsi" w:hAnsiTheme="minorHAnsi" w:cstheme="minorHAnsi"/>
        </w:rPr>
        <w:t xml:space="preserve">, </w:t>
      </w:r>
      <w:hyperlink r:id="rId36" w:history="1">
        <w:r w:rsidR="00964141" w:rsidRPr="00A72BF6">
          <w:rPr>
            <w:rStyle w:val="Hyperlink"/>
            <w:rFonts w:asciiTheme="minorHAnsi" w:hAnsiTheme="minorHAnsi" w:cstheme="minorHAnsi"/>
          </w:rPr>
          <w:t>AMA</w:t>
        </w:r>
      </w:hyperlink>
      <w:r w:rsidR="00964141">
        <w:rPr>
          <w:rFonts w:asciiTheme="minorHAnsi" w:hAnsiTheme="minorHAnsi" w:cstheme="minorHAnsi"/>
        </w:rPr>
        <w:t xml:space="preserve">, </w:t>
      </w:r>
      <w:hyperlink r:id="rId37" w:history="1">
        <w:r w:rsidR="00A72BF6" w:rsidRPr="00A72BF6">
          <w:rPr>
            <w:rStyle w:val="Hyperlink"/>
            <w:rFonts w:asciiTheme="minorHAnsi" w:hAnsiTheme="minorHAnsi" w:cstheme="minorHAnsi"/>
          </w:rPr>
          <w:t>APQC</w:t>
        </w:r>
      </w:hyperlink>
      <w:r w:rsidR="00A72BF6">
        <w:rPr>
          <w:rFonts w:asciiTheme="minorHAnsi" w:hAnsiTheme="minorHAnsi" w:cstheme="minorHAnsi"/>
        </w:rPr>
        <w:t xml:space="preserve">, </w:t>
      </w:r>
      <w:hyperlink r:id="rId38" w:history="1">
        <w:r w:rsidRPr="00C20B36">
          <w:rPr>
            <w:rStyle w:val="Hyperlink"/>
            <w:rFonts w:asciiTheme="minorHAnsi" w:hAnsiTheme="minorHAnsi" w:cstheme="minorHAnsi"/>
          </w:rPr>
          <w:t>ASCM</w:t>
        </w:r>
      </w:hyperlink>
      <w:r w:rsidRPr="004613A4">
        <w:rPr>
          <w:rFonts w:asciiTheme="minorHAnsi" w:hAnsiTheme="minorHAnsi" w:cstheme="minorHAnsi"/>
        </w:rPr>
        <w:t xml:space="preserve">, </w:t>
      </w:r>
      <w:hyperlink r:id="rId39" w:history="1">
        <w:r w:rsidRPr="00A72BF6">
          <w:rPr>
            <w:rStyle w:val="Hyperlink"/>
            <w:rFonts w:asciiTheme="minorHAnsi" w:hAnsiTheme="minorHAnsi" w:cstheme="minorHAnsi"/>
          </w:rPr>
          <w:t>CSCMP</w:t>
        </w:r>
      </w:hyperlink>
      <w:r>
        <w:rPr>
          <w:rFonts w:asciiTheme="minorHAnsi" w:hAnsiTheme="minorHAnsi" w:cstheme="minorHAnsi"/>
        </w:rPr>
        <w:t xml:space="preserve">, </w:t>
      </w:r>
      <w:hyperlink r:id="rId40" w:history="1">
        <w:r w:rsidRPr="00A72BF6">
          <w:rPr>
            <w:rStyle w:val="Hyperlink"/>
            <w:rFonts w:asciiTheme="minorHAnsi" w:hAnsiTheme="minorHAnsi" w:cstheme="minorHAnsi"/>
          </w:rPr>
          <w:t>INFORMS</w:t>
        </w:r>
      </w:hyperlink>
      <w:r w:rsidRPr="004613A4">
        <w:rPr>
          <w:rFonts w:asciiTheme="minorHAnsi" w:hAnsiTheme="minorHAnsi" w:cstheme="minorHAnsi"/>
        </w:rPr>
        <w:t xml:space="preserve">, </w:t>
      </w:r>
      <w:hyperlink r:id="rId41" w:history="1">
        <w:r w:rsidRPr="00A72BF6">
          <w:rPr>
            <w:rStyle w:val="Hyperlink"/>
            <w:rFonts w:asciiTheme="minorHAnsi" w:hAnsiTheme="minorHAnsi" w:cstheme="minorHAnsi"/>
          </w:rPr>
          <w:t>SHRM</w:t>
        </w:r>
      </w:hyperlink>
      <w:r>
        <w:rPr>
          <w:rFonts w:asciiTheme="minorHAnsi" w:hAnsiTheme="minorHAnsi" w:cstheme="minorHAnsi"/>
        </w:rPr>
        <w:t xml:space="preserve">, </w:t>
      </w:r>
      <w:r w:rsidRPr="004613A4">
        <w:rPr>
          <w:rFonts w:asciiTheme="minorHAnsi" w:hAnsiTheme="minorHAnsi" w:cstheme="minorHAnsi"/>
        </w:rPr>
        <w:t>etc., or</w:t>
      </w:r>
    </w:p>
    <w:p w14:paraId="70B966A4" w14:textId="77777777" w:rsidR="00545D90" w:rsidRPr="004613A4" w:rsidRDefault="00545D90" w:rsidP="007E3CBE">
      <w:pPr>
        <w:pStyle w:val="ListParagraph"/>
        <w:numPr>
          <w:ilvl w:val="0"/>
          <w:numId w:val="11"/>
        </w:numPr>
        <w:rPr>
          <w:rFonts w:asciiTheme="minorHAnsi" w:hAnsiTheme="minorHAnsi" w:cstheme="minorHAnsi"/>
        </w:rPr>
      </w:pPr>
      <w:r w:rsidRPr="004613A4">
        <w:rPr>
          <w:rFonts w:asciiTheme="minorHAnsi" w:hAnsiTheme="minorHAnsi" w:cstheme="minorHAnsi"/>
        </w:rPr>
        <w:t xml:space="preserve">subscription to at least </w:t>
      </w:r>
      <w:r w:rsidRPr="004613A4">
        <w:rPr>
          <w:rFonts w:asciiTheme="minorHAnsi" w:hAnsiTheme="minorHAnsi" w:cstheme="minorHAnsi"/>
          <w:b/>
          <w:bCs/>
          <w:color w:val="FF0000"/>
        </w:rPr>
        <w:t>two</w:t>
      </w:r>
      <w:r w:rsidRPr="004613A4">
        <w:rPr>
          <w:rFonts w:asciiTheme="minorHAnsi" w:hAnsiTheme="minorHAnsi" w:cstheme="minorHAnsi"/>
        </w:rPr>
        <w:t xml:space="preserve"> professional journals related to the student’s current or chosen career pursuit.</w:t>
      </w:r>
    </w:p>
    <w:p w14:paraId="13A39F16" w14:textId="2E7AFD55" w:rsidR="00545D90" w:rsidRDefault="00545D90" w:rsidP="00545D90">
      <w:pPr>
        <w:rPr>
          <w:rFonts w:asciiTheme="minorHAnsi" w:hAnsiTheme="minorHAnsi" w:cstheme="minorHAnsi"/>
        </w:rPr>
      </w:pPr>
      <w:r w:rsidRPr="004613A4">
        <w:rPr>
          <w:rFonts w:asciiTheme="minorHAnsi" w:hAnsiTheme="minorHAnsi" w:cstheme="minorHAnsi"/>
        </w:rPr>
        <w:t xml:space="preserve">If selecting the subscription option of this assignment, you can use any personal existing subscriptions to a professional magazine (e.g. CPA Magazine, Forbes, Inc. The Economist, The Wall Street Journal, etc.) or subscription to the select journals listed in the “Industry Journal Websites for Supply Chain Management” table found at the end of this document. Students will need to complete this assignment </w:t>
      </w:r>
      <w:r w:rsidRPr="004613A4">
        <w:rPr>
          <w:rFonts w:asciiTheme="minorHAnsi" w:hAnsiTheme="minorHAnsi" w:cstheme="minorHAnsi"/>
        </w:rPr>
        <w:lastRenderedPageBreak/>
        <w:t xml:space="preserve">by </w:t>
      </w:r>
      <w:r w:rsidR="00A72BF6">
        <w:rPr>
          <w:rFonts w:asciiTheme="minorHAnsi" w:hAnsiTheme="minorHAnsi" w:cstheme="minorHAnsi"/>
          <w:b/>
          <w:bCs/>
          <w:color w:val="FF0000"/>
        </w:rPr>
        <w:t>5</w:t>
      </w:r>
      <w:r w:rsidRPr="004613A4">
        <w:rPr>
          <w:rFonts w:asciiTheme="minorHAnsi" w:hAnsiTheme="minorHAnsi" w:cstheme="minorHAnsi"/>
          <w:b/>
          <w:bCs/>
          <w:color w:val="FF0000"/>
        </w:rPr>
        <w:t>/</w:t>
      </w:r>
      <w:r w:rsidR="00A72BF6">
        <w:rPr>
          <w:rFonts w:asciiTheme="minorHAnsi" w:hAnsiTheme="minorHAnsi" w:cstheme="minorHAnsi"/>
          <w:b/>
          <w:bCs/>
          <w:color w:val="FF0000"/>
        </w:rPr>
        <w:t>3</w:t>
      </w:r>
      <w:r w:rsidR="00964141">
        <w:rPr>
          <w:rFonts w:asciiTheme="minorHAnsi" w:hAnsiTheme="minorHAnsi" w:cstheme="minorHAnsi"/>
          <w:b/>
          <w:bCs/>
          <w:color w:val="FF0000"/>
        </w:rPr>
        <w:t>1</w:t>
      </w:r>
      <w:r w:rsidRPr="004613A4">
        <w:rPr>
          <w:rFonts w:asciiTheme="minorHAnsi" w:hAnsiTheme="minorHAnsi" w:cstheme="minorHAnsi"/>
          <w:b/>
          <w:bCs/>
          <w:color w:val="FF0000"/>
        </w:rPr>
        <w:t>/2</w:t>
      </w:r>
      <w:r w:rsidR="00964141">
        <w:rPr>
          <w:rFonts w:asciiTheme="minorHAnsi" w:hAnsiTheme="minorHAnsi" w:cstheme="minorHAnsi"/>
          <w:b/>
          <w:bCs/>
          <w:color w:val="FF0000"/>
        </w:rPr>
        <w:t>5</w:t>
      </w:r>
      <w:r w:rsidRPr="004613A4">
        <w:rPr>
          <w:rFonts w:asciiTheme="minorHAnsi" w:hAnsiTheme="minorHAnsi" w:cstheme="minorHAnsi"/>
          <w:b/>
          <w:bCs/>
          <w:color w:val="FF0000"/>
        </w:rPr>
        <w:t xml:space="preserve"> 11:59pm</w:t>
      </w:r>
      <w:r w:rsidRPr="004613A4">
        <w:rPr>
          <w:rFonts w:asciiTheme="minorHAnsi" w:hAnsiTheme="minorHAnsi" w:cstheme="minorHAnsi"/>
        </w:rPr>
        <w:t xml:space="preserve"> without exception to receive full credit. Once you have enrolled in a student organization, created a new subscription, or taken a digital photo of your current subscription of your selected journals, please upload the documents related to your organization membership confirmation receipt, journal subscription confirmation message, or the digital photo to </w:t>
      </w:r>
      <w:r w:rsidR="00784827">
        <w:rPr>
          <w:rFonts w:asciiTheme="minorHAnsi" w:hAnsiTheme="minorHAnsi" w:cstheme="minorHAnsi"/>
        </w:rPr>
        <w:t>CarmenCanvas</w:t>
      </w:r>
      <w:r w:rsidRPr="004613A4">
        <w:rPr>
          <w:rFonts w:asciiTheme="minorHAnsi" w:hAnsiTheme="minorHAnsi" w:cstheme="minorHAnsi"/>
        </w:rPr>
        <w:t xml:space="preserve"> to receive the assignment points. This assignment accounts for a total of </w:t>
      </w:r>
      <w:r>
        <w:rPr>
          <w:rFonts w:asciiTheme="minorHAnsi" w:hAnsiTheme="minorHAnsi" w:cstheme="minorHAnsi"/>
          <w:b/>
          <w:color w:val="FF0000"/>
        </w:rPr>
        <w:t>30</w:t>
      </w:r>
      <w:r w:rsidRPr="004613A4">
        <w:rPr>
          <w:rFonts w:asciiTheme="minorHAnsi" w:hAnsiTheme="minorHAnsi" w:cstheme="minorHAnsi"/>
        </w:rPr>
        <w:t xml:space="preserve"> points towards your final grade.</w:t>
      </w:r>
    </w:p>
    <w:p w14:paraId="100530CC" w14:textId="77777777" w:rsidR="001B0EFD" w:rsidRPr="004613A4" w:rsidRDefault="001B0EFD" w:rsidP="001B0EFD">
      <w:pPr>
        <w:pStyle w:val="Heading2"/>
        <w:rPr>
          <w:rFonts w:asciiTheme="minorHAnsi" w:hAnsiTheme="minorHAnsi" w:cstheme="minorHAnsi"/>
          <w:szCs w:val="22"/>
        </w:rPr>
      </w:pPr>
      <w:r w:rsidRPr="004613A4">
        <w:rPr>
          <w:rFonts w:asciiTheme="minorHAnsi" w:hAnsiTheme="minorHAnsi" w:cstheme="minorHAnsi"/>
          <w:szCs w:val="22"/>
        </w:rPr>
        <w:t xml:space="preserve">Course </w:t>
      </w:r>
      <w:r>
        <w:rPr>
          <w:rFonts w:asciiTheme="minorHAnsi" w:hAnsiTheme="minorHAnsi" w:cstheme="minorHAnsi"/>
          <w:szCs w:val="22"/>
        </w:rPr>
        <w:t>Self Introduction</w:t>
      </w:r>
    </w:p>
    <w:p w14:paraId="322DB8E2" w14:textId="01774F74" w:rsidR="001B0EFD" w:rsidRDefault="001B0EFD" w:rsidP="001B0EFD">
      <w:pPr>
        <w:pStyle w:val="NoSpacing"/>
      </w:pPr>
      <w:r>
        <w:t>Due to the nature of the course modality (online), we will have few opportunities to meet in-person. For your classmates and professor to get to know you better along with your career choice and path, we are going to utilize the course CarmenCanvas discussion board application. For this assignment you will be briefly introducing yourself to the class and professor by providing the following information:</w:t>
      </w:r>
    </w:p>
    <w:p w14:paraId="1F1A877A" w14:textId="77777777" w:rsidR="001B0EFD" w:rsidRDefault="001B0EFD" w:rsidP="007E3CBE">
      <w:pPr>
        <w:pStyle w:val="NoSpacing"/>
        <w:numPr>
          <w:ilvl w:val="0"/>
          <w:numId w:val="16"/>
        </w:numPr>
      </w:pPr>
      <w:r>
        <w:t>Your first and last name</w:t>
      </w:r>
    </w:p>
    <w:p w14:paraId="57CC10D6" w14:textId="523BC2F0" w:rsidR="001B0EFD" w:rsidRDefault="001B0EFD" w:rsidP="007E3CBE">
      <w:pPr>
        <w:pStyle w:val="NoSpacing"/>
        <w:numPr>
          <w:ilvl w:val="0"/>
          <w:numId w:val="16"/>
        </w:numPr>
      </w:pPr>
      <w:r>
        <w:t>OSU Id</w:t>
      </w:r>
    </w:p>
    <w:p w14:paraId="4AAEC074" w14:textId="77777777" w:rsidR="001B0EFD" w:rsidRDefault="001B0EFD" w:rsidP="007E3CBE">
      <w:pPr>
        <w:pStyle w:val="NoSpacing"/>
        <w:numPr>
          <w:ilvl w:val="0"/>
          <w:numId w:val="16"/>
        </w:numPr>
      </w:pPr>
      <w:r>
        <w:t>Any preferred name (e.g. Dave, Elle, Joe, Maddie, Nova, etc.)</w:t>
      </w:r>
    </w:p>
    <w:p w14:paraId="2D19EC65" w14:textId="77777777" w:rsidR="001B0EFD" w:rsidRDefault="001B0EFD" w:rsidP="007E3CBE">
      <w:pPr>
        <w:pStyle w:val="NoSpacing"/>
        <w:numPr>
          <w:ilvl w:val="0"/>
          <w:numId w:val="16"/>
        </w:numPr>
      </w:pPr>
      <w:r>
        <w:t>Student level (sophomore, junior, senior)</w:t>
      </w:r>
    </w:p>
    <w:p w14:paraId="568EB8C1" w14:textId="77777777" w:rsidR="001B0EFD" w:rsidRDefault="001B0EFD" w:rsidP="007E3CBE">
      <w:pPr>
        <w:pStyle w:val="NoSpacing"/>
        <w:numPr>
          <w:ilvl w:val="0"/>
          <w:numId w:val="16"/>
        </w:numPr>
      </w:pPr>
      <w:r>
        <w:t>What your degree major is and why you choose it</w:t>
      </w:r>
    </w:p>
    <w:p w14:paraId="3C52AAB1" w14:textId="42C85BD7" w:rsidR="001B0EFD" w:rsidRDefault="001B0EFD" w:rsidP="007E3CBE">
      <w:pPr>
        <w:pStyle w:val="NoSpacing"/>
        <w:numPr>
          <w:ilvl w:val="0"/>
          <w:numId w:val="16"/>
        </w:numPr>
      </w:pPr>
      <w:r>
        <w:t>Career interests such as companies, industries, path, etc. you wish to pursue following graduation</w:t>
      </w:r>
    </w:p>
    <w:p w14:paraId="4A6B1554" w14:textId="77777777" w:rsidR="001B0EFD" w:rsidRDefault="001B0EFD" w:rsidP="007E3CBE">
      <w:pPr>
        <w:pStyle w:val="NoSpacing"/>
        <w:numPr>
          <w:ilvl w:val="0"/>
          <w:numId w:val="16"/>
        </w:numPr>
      </w:pPr>
      <w:r>
        <w:t>Any hobbies (if comfortable sharing) – optional</w:t>
      </w:r>
    </w:p>
    <w:p w14:paraId="091E06DE" w14:textId="77777777" w:rsidR="001B0EFD" w:rsidRDefault="001B0EFD" w:rsidP="007E3CBE">
      <w:pPr>
        <w:pStyle w:val="NoSpacing"/>
        <w:numPr>
          <w:ilvl w:val="0"/>
          <w:numId w:val="16"/>
        </w:numPr>
      </w:pPr>
      <w:r>
        <w:t>Any other interesting information you would like us to know about you – optional</w:t>
      </w:r>
    </w:p>
    <w:p w14:paraId="5FFA33D6" w14:textId="09CDFEFC" w:rsidR="001B0EFD" w:rsidRDefault="001B0EFD" w:rsidP="001B0EFD">
      <w:pPr>
        <w:pStyle w:val="NoSpacing"/>
      </w:pPr>
      <w:r>
        <w:t>This assignment should take approximately 750 words or 3-4 paragraphs, please have fun with this assignment as it's just an “icebreaker” for everyone to get better acquainted with each other as we work virtually together this semester</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Pr="0015008B">
        <w:t>Th</w:t>
      </w:r>
      <w:r>
        <w:t xml:space="preserve">is </w:t>
      </w:r>
      <w:r w:rsidRPr="0015008B">
        <w:t xml:space="preserve">assignment will </w:t>
      </w:r>
      <w:r>
        <w:t xml:space="preserve">be due on </w:t>
      </w:r>
      <w:r w:rsidR="00A72BF6">
        <w:rPr>
          <w:b/>
          <w:bCs/>
          <w:color w:val="FF0000"/>
        </w:rPr>
        <w:t>5</w:t>
      </w:r>
      <w:r w:rsidRPr="001B0EFD">
        <w:rPr>
          <w:b/>
          <w:bCs/>
          <w:color w:val="FF0000"/>
        </w:rPr>
        <w:t>/1</w:t>
      </w:r>
      <w:r w:rsidR="00A72BF6">
        <w:rPr>
          <w:b/>
          <w:bCs/>
          <w:color w:val="FF0000"/>
        </w:rPr>
        <w:t>0</w:t>
      </w:r>
      <w:r w:rsidRPr="001B0EFD">
        <w:rPr>
          <w:b/>
          <w:bCs/>
          <w:color w:val="FF0000"/>
        </w:rPr>
        <w:t>/25 11:59pm</w:t>
      </w:r>
      <w:r>
        <w:t xml:space="preserve"> and </w:t>
      </w:r>
      <w:r w:rsidRPr="0015008B">
        <w:t xml:space="preserve">count for </w:t>
      </w:r>
      <w:r w:rsidRPr="00DE2FB0">
        <w:rPr>
          <w:b/>
          <w:bCs/>
          <w:color w:val="FF0000"/>
        </w:rPr>
        <w:t>20</w:t>
      </w:r>
      <w:r w:rsidRPr="0015008B">
        <w:t xml:space="preserve"> points toward your final grade</w:t>
      </w:r>
      <w:r w:rsidRPr="004613A4">
        <w:t>.</w:t>
      </w:r>
    </w:p>
    <w:p w14:paraId="23176533" w14:textId="77777777" w:rsidR="001B0EFD" w:rsidRPr="004613A4" w:rsidRDefault="001B0EFD" w:rsidP="00B42FD5">
      <w:pPr>
        <w:pStyle w:val="Heading2"/>
        <w:rPr>
          <w:rFonts w:asciiTheme="minorHAnsi" w:hAnsiTheme="minorHAnsi" w:cstheme="minorHAnsi"/>
          <w:szCs w:val="22"/>
        </w:rPr>
      </w:pPr>
      <w:r w:rsidRPr="004613A4">
        <w:rPr>
          <w:rFonts w:asciiTheme="minorHAnsi" w:hAnsiTheme="minorHAnsi" w:cstheme="minorHAnsi"/>
          <w:szCs w:val="22"/>
        </w:rPr>
        <w:t>Course SmartBook® Assignment</w:t>
      </w:r>
    </w:p>
    <w:p w14:paraId="539223E7" w14:textId="77777777" w:rsidR="001B0EFD" w:rsidRPr="004613A4" w:rsidRDefault="001B0EFD" w:rsidP="001B0EFD">
      <w:pPr>
        <w:rPr>
          <w:rFonts w:ascii="Calibri" w:hAnsi="Calibri"/>
        </w:rPr>
      </w:pPr>
      <w:r w:rsidRPr="004613A4">
        <w:rPr>
          <w:rFonts w:ascii="Calibri" w:hAnsi="Calibri"/>
        </w:rPr>
        <w:t>Successful development of supply chain strategy skills is dependent on the ability to synthesize concepts into actionable strategies. During the course, students are expected to read and engage with the assigned text readings to understand the assigned topic from her or his point of view along with how it can or is applied in a supply chain setting. This will enable the development of her or his critical thinking skills necessary for success in today’s supply chain environment.</w:t>
      </w:r>
    </w:p>
    <w:p w14:paraId="28782E9C" w14:textId="249AA6DE" w:rsidR="001B0EFD" w:rsidRDefault="001B0EFD" w:rsidP="001B0EFD">
      <w:pPr>
        <w:rPr>
          <w:rFonts w:asciiTheme="minorHAnsi" w:hAnsiTheme="minorHAnsi" w:cstheme="minorHAnsi"/>
        </w:rPr>
      </w:pPr>
      <w:r w:rsidRPr="004613A4">
        <w:rPr>
          <w:rFonts w:ascii="Calibri" w:hAnsi="Calibri"/>
        </w:rPr>
        <w:t xml:space="preserve">To accomplish this, students will be assigned weekly online SmartBook® exercises which highlight critical course concepts from the text. These interactions are designed to ensure students fully understand critical supply chain concepts and their application in a business setting. </w:t>
      </w:r>
      <w:bookmarkStart w:id="11" w:name="_Hlk155013304"/>
      <w:r>
        <w:rPr>
          <w:rFonts w:ascii="Calibri" w:hAnsi="Calibri"/>
        </w:rPr>
        <w:t xml:space="preserve">Assignments will be active starting </w:t>
      </w:r>
      <w:r w:rsidRPr="00DC7ADA">
        <w:rPr>
          <w:rFonts w:ascii="Calibri" w:hAnsi="Calibri"/>
          <w:b/>
          <w:bCs/>
        </w:rPr>
        <w:t xml:space="preserve">each </w:t>
      </w:r>
      <w:r w:rsidR="00120CFB">
        <w:rPr>
          <w:rFonts w:ascii="Calibri" w:hAnsi="Calibri"/>
          <w:b/>
          <w:bCs/>
        </w:rPr>
        <w:t>Sunday</w:t>
      </w:r>
      <w:r>
        <w:rPr>
          <w:rFonts w:ascii="Calibri" w:hAnsi="Calibri"/>
          <w:b/>
          <w:bCs/>
        </w:rPr>
        <w:t xml:space="preserve"> </w:t>
      </w:r>
      <w:r w:rsidRPr="00DC7ADA">
        <w:rPr>
          <w:rFonts w:ascii="Calibri" w:hAnsi="Calibri"/>
          <w:b/>
          <w:bCs/>
        </w:rPr>
        <w:t>8:</w:t>
      </w:r>
      <w:r w:rsidRPr="00100181">
        <w:rPr>
          <w:rFonts w:ascii="Calibri" w:hAnsi="Calibri"/>
          <w:b/>
          <w:bCs/>
        </w:rPr>
        <w:t xml:space="preserve">00am prior to </w:t>
      </w:r>
      <w:r>
        <w:rPr>
          <w:rFonts w:ascii="Calibri" w:hAnsi="Calibri"/>
          <w:b/>
          <w:bCs/>
        </w:rPr>
        <w:t xml:space="preserve">its </w:t>
      </w:r>
      <w:r w:rsidRPr="00100181">
        <w:rPr>
          <w:rFonts w:ascii="Calibri" w:hAnsi="Calibri"/>
          <w:b/>
          <w:bCs/>
        </w:rPr>
        <w:t>due date</w:t>
      </w:r>
      <w:r>
        <w:rPr>
          <w:rFonts w:ascii="Calibri" w:hAnsi="Calibri"/>
        </w:rPr>
        <w:t xml:space="preserve"> for students to complete and submit </w:t>
      </w:r>
      <w:r w:rsidRPr="004613A4">
        <w:rPr>
          <w:rFonts w:asciiTheme="minorHAnsi" w:hAnsiTheme="minorHAnsi" w:cstheme="minorHAnsi"/>
        </w:rPr>
        <w:t xml:space="preserve">these assignments via </w:t>
      </w:r>
      <w:r>
        <w:rPr>
          <w:rFonts w:asciiTheme="minorHAnsi" w:hAnsiTheme="minorHAnsi" w:cstheme="minorHAnsi"/>
        </w:rPr>
        <w:t>CarmenCanvas</w:t>
      </w:r>
      <w:r w:rsidRPr="004613A4">
        <w:rPr>
          <w:rFonts w:asciiTheme="minorHAnsi" w:hAnsiTheme="minorHAnsi" w:cstheme="minorHAnsi"/>
        </w:rPr>
        <w:t xml:space="preserve"> per the due date specified in the Course Schedule (see Assignment Due Date) no later than </w:t>
      </w:r>
      <w:r w:rsidRPr="004613A4">
        <w:rPr>
          <w:rFonts w:asciiTheme="minorHAnsi" w:hAnsiTheme="minorHAnsi" w:cstheme="minorHAnsi"/>
          <w:b/>
          <w:bCs/>
          <w:color w:val="FF0000"/>
        </w:rPr>
        <w:t>11:59pm</w:t>
      </w:r>
      <w:r w:rsidRPr="004613A4">
        <w:rPr>
          <w:rFonts w:asciiTheme="minorHAnsi" w:hAnsiTheme="minorHAnsi" w:cstheme="minorHAnsi"/>
        </w:rPr>
        <w:t>.</w:t>
      </w:r>
      <w:bookmarkEnd w:id="11"/>
      <w:r w:rsidRPr="004613A4">
        <w:rPr>
          <w:rFonts w:asciiTheme="minorHAnsi" w:hAnsiTheme="minorHAnsi" w:cstheme="minorHAnsi"/>
        </w:rPr>
        <w:t xml:space="preserve"> SmartBook® assignment will account </w:t>
      </w:r>
      <w:r w:rsidRPr="004613A4">
        <w:rPr>
          <w:rFonts w:asciiTheme="minorHAnsi" w:hAnsiTheme="minorHAnsi" w:cstheme="minorHAnsi"/>
          <w:spacing w:val="-3"/>
        </w:rPr>
        <w:t>for a total of</w:t>
      </w:r>
      <w:r w:rsidRPr="004613A4">
        <w:rPr>
          <w:rFonts w:asciiTheme="minorHAnsi" w:hAnsiTheme="minorHAnsi" w:cstheme="minorHAnsi"/>
        </w:rPr>
        <w:t xml:space="preserve"> </w:t>
      </w:r>
      <w:r w:rsidRPr="004613A4">
        <w:rPr>
          <w:rFonts w:asciiTheme="minorHAnsi" w:hAnsiTheme="minorHAnsi" w:cstheme="minorHAnsi"/>
          <w:b/>
          <w:color w:val="FF0000"/>
        </w:rPr>
        <w:t>1</w:t>
      </w:r>
      <w:r w:rsidR="00EE1223">
        <w:rPr>
          <w:rFonts w:asciiTheme="minorHAnsi" w:hAnsiTheme="minorHAnsi" w:cstheme="minorHAnsi"/>
          <w:b/>
          <w:color w:val="FF0000"/>
        </w:rPr>
        <w:t>7</w:t>
      </w:r>
      <w:r w:rsidR="00F365C2">
        <w:rPr>
          <w:rFonts w:asciiTheme="minorHAnsi" w:hAnsiTheme="minorHAnsi" w:cstheme="minorHAnsi"/>
          <w:b/>
          <w:color w:val="FF0000"/>
        </w:rPr>
        <w:t>5</w:t>
      </w:r>
      <w:r w:rsidRPr="004613A4">
        <w:rPr>
          <w:rFonts w:asciiTheme="minorHAnsi" w:hAnsiTheme="minorHAnsi" w:cstheme="minorHAnsi"/>
        </w:rPr>
        <w:t xml:space="preserve"> points (</w:t>
      </w:r>
      <w:r w:rsidR="00914CF2">
        <w:rPr>
          <w:rFonts w:asciiTheme="minorHAnsi" w:hAnsiTheme="minorHAnsi" w:cstheme="minorHAnsi"/>
        </w:rPr>
        <w:t>2</w:t>
      </w:r>
      <w:r>
        <w:rPr>
          <w:rFonts w:asciiTheme="minorHAnsi" w:hAnsiTheme="minorHAnsi" w:cstheme="minorHAnsi"/>
        </w:rPr>
        <w:t>5</w:t>
      </w:r>
      <w:r w:rsidRPr="004613A4">
        <w:rPr>
          <w:rFonts w:asciiTheme="minorHAnsi" w:hAnsiTheme="minorHAnsi" w:cstheme="minorHAnsi"/>
        </w:rPr>
        <w:t xml:space="preserve"> pts</w:t>
      </w:r>
      <w:r>
        <w:rPr>
          <w:rFonts w:asciiTheme="minorHAnsi" w:hAnsiTheme="minorHAnsi" w:cstheme="minorHAnsi"/>
        </w:rPr>
        <w:t xml:space="preserve"> per </w:t>
      </w:r>
      <w:r w:rsidRPr="004613A4">
        <w:rPr>
          <w:rFonts w:asciiTheme="minorHAnsi" w:hAnsiTheme="minorHAnsi" w:cstheme="minorHAnsi"/>
        </w:rPr>
        <w:t>completed SmartBook® assignment) towards your final grade.</w:t>
      </w:r>
    </w:p>
    <w:bookmarkEnd w:id="9"/>
    <w:p w14:paraId="484ED25B" w14:textId="77777777" w:rsidR="007E52B0" w:rsidRPr="004613A4" w:rsidRDefault="007E52B0" w:rsidP="00B42FD5">
      <w:pPr>
        <w:pStyle w:val="Heading2"/>
        <w:rPr>
          <w:rFonts w:asciiTheme="minorHAnsi" w:hAnsiTheme="minorHAnsi" w:cstheme="minorHAnsi"/>
          <w:szCs w:val="22"/>
        </w:rPr>
      </w:pPr>
      <w:r w:rsidRPr="004613A4">
        <w:rPr>
          <w:rFonts w:asciiTheme="minorHAnsi" w:hAnsiTheme="minorHAnsi" w:cstheme="minorHAnsi"/>
          <w:szCs w:val="22"/>
        </w:rPr>
        <w:t>Course Syllabus Acknowledgement Form</w:t>
      </w:r>
    </w:p>
    <w:p w14:paraId="12E8D06B" w14:textId="77777777" w:rsidR="007E52B0" w:rsidRPr="004613A4" w:rsidRDefault="007E52B0" w:rsidP="007E52B0">
      <w:pPr>
        <w:pStyle w:val="NoSpacing"/>
        <w:rPr>
          <w:rFonts w:cs="Calibri"/>
        </w:rPr>
      </w:pPr>
      <w:r w:rsidRPr="004613A4">
        <w:rPr>
          <w:rFonts w:cs="Calibri"/>
        </w:rPr>
        <w:t xml:space="preserve">A thorough understanding of the course assignments, policies (course, school, and university), syllabus, and topics is essential to success in the course. To help prepare you for success in the course, each student will be required to </w:t>
      </w:r>
      <w:r>
        <w:rPr>
          <w:rFonts w:cs="Calibri"/>
        </w:rPr>
        <w:t xml:space="preserve">read the course syllabus and then </w:t>
      </w:r>
      <w:r w:rsidRPr="004613A4">
        <w:rPr>
          <w:rFonts w:cs="Calibri"/>
        </w:rPr>
        <w:t>complet</w:t>
      </w:r>
      <w:r>
        <w:rPr>
          <w:rFonts w:cs="Calibri"/>
        </w:rPr>
        <w:t>e</w:t>
      </w:r>
      <w:r w:rsidRPr="004613A4">
        <w:rPr>
          <w:rFonts w:cs="Calibri"/>
        </w:rPr>
        <w:t xml:space="preserve"> the syllabus acknowledgement form </w:t>
      </w:r>
      <w:r>
        <w:rPr>
          <w:rFonts w:cs="Calibri"/>
        </w:rPr>
        <w:t>found at the end of this document</w:t>
      </w:r>
      <w:r w:rsidRPr="004613A4">
        <w:rPr>
          <w:rFonts w:cs="Calibri"/>
        </w:rPr>
        <w:t xml:space="preserve">. The </w:t>
      </w:r>
      <w:r>
        <w:rPr>
          <w:rFonts w:cs="Calibri"/>
        </w:rPr>
        <w:t xml:space="preserve">syllabus provides students with </w:t>
      </w:r>
      <w:r w:rsidRPr="004613A4">
        <w:rPr>
          <w:rFonts w:cs="Calibri"/>
        </w:rPr>
        <w:t xml:space="preserve">the concepts, format, and structure of the course as well as a detailed review of the </w:t>
      </w:r>
      <w:r>
        <w:rPr>
          <w:rFonts w:cs="Calibri"/>
        </w:rPr>
        <w:t>course assignment</w:t>
      </w:r>
      <w:r w:rsidRPr="004613A4">
        <w:rPr>
          <w:rFonts w:cs="Calibri"/>
        </w:rPr>
        <w:t>.</w:t>
      </w:r>
    </w:p>
    <w:p w14:paraId="089046CE" w14:textId="40BDE020" w:rsidR="007E52B0" w:rsidRPr="004613A4" w:rsidRDefault="007E52B0" w:rsidP="007E52B0">
      <w:pPr>
        <w:pStyle w:val="NoSpacing"/>
        <w:rPr>
          <w:rFonts w:cs="Calibri"/>
        </w:rPr>
      </w:pPr>
      <w:r w:rsidRPr="004613A4">
        <w:rPr>
          <w:rFonts w:cs="Calibri"/>
        </w:rPr>
        <w:t xml:space="preserve">All course syllabi represent a contract between participants – instructor and students – for the duration of the course. These documents will specify assignments, duties, performance criteria, policies, </w:t>
      </w:r>
      <w:r w:rsidRPr="004613A4">
        <w:rPr>
          <w:rFonts w:cs="Calibri"/>
        </w:rPr>
        <w:lastRenderedPageBreak/>
        <w:t xml:space="preserve">processes, topics, and responsibilities of course participants. It is critical for success in this course to have a thorough knowledge and understanding of the syllabus information. </w:t>
      </w:r>
      <w:r>
        <w:rPr>
          <w:rFonts w:cs="Calibri"/>
          <w:b/>
          <w:bCs/>
          <w:color w:val="FF0000"/>
        </w:rPr>
        <w:t>Comp</w:t>
      </w:r>
      <w:r w:rsidRPr="004613A4">
        <w:rPr>
          <w:rFonts w:cs="Calibri"/>
          <w:b/>
          <w:bCs/>
          <w:color w:val="FF0000"/>
        </w:rPr>
        <w:t xml:space="preserve">letion of the </w:t>
      </w:r>
      <w:r>
        <w:rPr>
          <w:rFonts w:cs="Calibri"/>
          <w:b/>
          <w:bCs/>
          <w:color w:val="FF0000"/>
        </w:rPr>
        <w:t>Course</w:t>
      </w:r>
      <w:r w:rsidRPr="004613A4">
        <w:rPr>
          <w:rFonts w:cs="Calibri"/>
          <w:b/>
          <w:bCs/>
          <w:color w:val="FF0000"/>
        </w:rPr>
        <w:t xml:space="preserve"> Syllabus Ac</w:t>
      </w:r>
      <w:r w:rsidRPr="004613A4">
        <w:rPr>
          <w:rFonts w:asciiTheme="minorHAnsi" w:hAnsiTheme="minorHAnsi" w:cstheme="minorHAnsi"/>
          <w:b/>
          <w:bCs/>
          <w:color w:val="FF0000"/>
        </w:rPr>
        <w:t>knowledgement form</w:t>
      </w:r>
      <w:r>
        <w:rPr>
          <w:rFonts w:asciiTheme="minorHAnsi" w:hAnsiTheme="minorHAnsi" w:cstheme="minorHAnsi"/>
          <w:b/>
          <w:bCs/>
          <w:color w:val="FF0000"/>
        </w:rPr>
        <w:t xml:space="preserve"> i</w:t>
      </w:r>
      <w:r w:rsidRPr="004613A4">
        <w:rPr>
          <w:rFonts w:asciiTheme="minorHAnsi" w:hAnsiTheme="minorHAnsi" w:cstheme="minorHAnsi"/>
          <w:b/>
          <w:bCs/>
          <w:color w:val="FF0000"/>
        </w:rPr>
        <w:t xml:space="preserve">s due </w:t>
      </w:r>
      <w:r>
        <w:rPr>
          <w:rFonts w:asciiTheme="minorHAnsi" w:hAnsiTheme="minorHAnsi" w:cstheme="minorHAnsi"/>
          <w:b/>
          <w:bCs/>
          <w:color w:val="FF0000"/>
        </w:rPr>
        <w:t xml:space="preserve">on </w:t>
      </w:r>
      <w:r w:rsidR="00847CBB">
        <w:rPr>
          <w:rFonts w:asciiTheme="minorHAnsi" w:hAnsiTheme="minorHAnsi" w:cstheme="minorHAnsi"/>
          <w:b/>
          <w:bCs/>
          <w:color w:val="FF0000"/>
        </w:rPr>
        <w:t>5</w:t>
      </w:r>
      <w:r w:rsidRPr="004613A4">
        <w:rPr>
          <w:rFonts w:asciiTheme="minorHAnsi" w:hAnsiTheme="minorHAnsi" w:cstheme="minorHAnsi"/>
          <w:b/>
          <w:bCs/>
          <w:color w:val="FF0000"/>
        </w:rPr>
        <w:t>/</w:t>
      </w:r>
      <w:r w:rsidR="001B0EFD">
        <w:rPr>
          <w:rFonts w:asciiTheme="minorHAnsi" w:hAnsiTheme="minorHAnsi" w:cstheme="minorHAnsi"/>
          <w:b/>
          <w:bCs/>
          <w:color w:val="FF0000"/>
        </w:rPr>
        <w:t>1</w:t>
      </w:r>
      <w:r w:rsidR="00847CBB">
        <w:rPr>
          <w:rFonts w:asciiTheme="minorHAnsi" w:hAnsiTheme="minorHAnsi" w:cstheme="minorHAnsi"/>
          <w:b/>
          <w:bCs/>
          <w:color w:val="FF0000"/>
        </w:rPr>
        <w:t>0</w:t>
      </w:r>
      <w:r w:rsidRPr="004613A4">
        <w:rPr>
          <w:rFonts w:asciiTheme="minorHAnsi" w:hAnsiTheme="minorHAnsi" w:cstheme="minorHAnsi"/>
          <w:b/>
          <w:bCs/>
          <w:color w:val="FF0000"/>
        </w:rPr>
        <w:t>/2</w:t>
      </w:r>
      <w:r w:rsidR="00FA5BE0">
        <w:rPr>
          <w:rFonts w:asciiTheme="minorHAnsi" w:hAnsiTheme="minorHAnsi" w:cstheme="minorHAnsi"/>
          <w:b/>
          <w:bCs/>
          <w:color w:val="FF0000"/>
        </w:rPr>
        <w:t>5</w:t>
      </w:r>
      <w:r w:rsidRPr="004613A4">
        <w:rPr>
          <w:rFonts w:asciiTheme="minorHAnsi" w:hAnsiTheme="minorHAnsi" w:cstheme="minorHAnsi"/>
          <w:b/>
          <w:bCs/>
          <w:color w:val="FF0000"/>
        </w:rPr>
        <w:t xml:space="preserve"> @ 11:59pm without exception as defined by the course assignment due date policy if this document</w:t>
      </w:r>
      <w:r w:rsidRPr="004613A4">
        <w:rPr>
          <w:rFonts w:asciiTheme="minorHAnsi" w:hAnsiTheme="minorHAnsi" w:cstheme="minorHAnsi"/>
          <w:bCs/>
        </w:rPr>
        <w:t>.</w:t>
      </w:r>
      <w:r w:rsidRPr="004613A4">
        <w:rPr>
          <w:rFonts w:cs="Calibri"/>
        </w:rPr>
        <w:t xml:space="preserve"> This activity will account for </w:t>
      </w:r>
      <w:r w:rsidRPr="004613A4">
        <w:rPr>
          <w:rFonts w:cs="Calibri"/>
          <w:b/>
          <w:bCs/>
          <w:color w:val="FF0000"/>
        </w:rPr>
        <w:t>30</w:t>
      </w:r>
      <w:r w:rsidRPr="004613A4">
        <w:rPr>
          <w:rFonts w:cs="Calibri"/>
        </w:rPr>
        <w:t xml:space="preserve"> points towards your final grade.</w:t>
      </w:r>
    </w:p>
    <w:p w14:paraId="2E51F96F" w14:textId="77777777" w:rsidR="00EE1223" w:rsidRPr="00BB3BD0" w:rsidRDefault="00EE1223" w:rsidP="00EE1223">
      <w:pPr>
        <w:pStyle w:val="Heading2"/>
        <w:rPr>
          <w:rFonts w:asciiTheme="minorHAnsi" w:hAnsiTheme="minorHAnsi" w:cstheme="minorHAnsi"/>
          <w:szCs w:val="22"/>
        </w:rPr>
      </w:pPr>
      <w:r w:rsidRPr="00BB3BD0">
        <w:rPr>
          <w:rFonts w:asciiTheme="minorHAnsi" w:hAnsiTheme="minorHAnsi" w:cstheme="minorHAnsi"/>
          <w:szCs w:val="22"/>
        </w:rPr>
        <w:t xml:space="preserve">Course </w:t>
      </w:r>
      <w:r>
        <w:rPr>
          <w:rFonts w:asciiTheme="minorHAnsi" w:hAnsiTheme="minorHAnsi" w:cstheme="minorHAnsi"/>
          <w:szCs w:val="22"/>
        </w:rPr>
        <w:t xml:space="preserve">Virtual </w:t>
      </w:r>
      <w:r w:rsidRPr="00BB3BD0">
        <w:rPr>
          <w:rFonts w:asciiTheme="minorHAnsi" w:hAnsiTheme="minorHAnsi" w:cstheme="minorHAnsi"/>
          <w:szCs w:val="22"/>
        </w:rPr>
        <w:t>Industry Speaker Series</w:t>
      </w:r>
    </w:p>
    <w:p w14:paraId="19DAEDDE" w14:textId="77777777" w:rsidR="00EE1223" w:rsidRDefault="00EE1223" w:rsidP="00EE1223">
      <w:pPr>
        <w:pStyle w:val="NoSpacing"/>
        <w:rPr>
          <w:rFonts w:asciiTheme="minorHAnsi" w:eastAsia="Times New Roman" w:hAnsiTheme="minorHAnsi" w:cstheme="minorHAnsi"/>
          <w:bCs/>
        </w:rPr>
      </w:pPr>
      <w:r w:rsidRPr="00BB3BD0">
        <w:rPr>
          <w:rFonts w:asciiTheme="minorHAnsi" w:eastAsia="Times New Roman" w:hAnsiTheme="minorHAnsi" w:cstheme="minorHAnsi"/>
          <w:bCs/>
        </w:rPr>
        <w:t xml:space="preserve">During the course, we will have the opportunity to </w:t>
      </w:r>
      <w:r>
        <w:rPr>
          <w:rFonts w:asciiTheme="minorHAnsi" w:eastAsia="Times New Roman" w:hAnsiTheme="minorHAnsi" w:cstheme="minorHAnsi"/>
          <w:bCs/>
        </w:rPr>
        <w:t xml:space="preserve">learn how course concepts are applied in the business setting during virtual presentations from </w:t>
      </w:r>
      <w:r w:rsidRPr="00BB3BD0">
        <w:rPr>
          <w:rFonts w:asciiTheme="minorHAnsi" w:eastAsia="Times New Roman" w:hAnsiTheme="minorHAnsi" w:cstheme="minorHAnsi"/>
          <w:bCs/>
        </w:rPr>
        <w:t xml:space="preserve">senior level supply chain practitioners from leading </w:t>
      </w:r>
      <w:r>
        <w:rPr>
          <w:rFonts w:asciiTheme="minorHAnsi" w:eastAsia="Times New Roman" w:hAnsiTheme="minorHAnsi" w:cstheme="minorHAnsi"/>
          <w:bCs/>
        </w:rPr>
        <w:t>domestic and global co</w:t>
      </w:r>
      <w:r w:rsidRPr="00BB3BD0">
        <w:rPr>
          <w:rFonts w:asciiTheme="minorHAnsi" w:eastAsia="Times New Roman" w:hAnsiTheme="minorHAnsi" w:cstheme="minorHAnsi"/>
          <w:bCs/>
        </w:rPr>
        <w:t>mpanies. The</w:t>
      </w:r>
      <w:r>
        <w:rPr>
          <w:rFonts w:asciiTheme="minorHAnsi" w:eastAsia="Times New Roman" w:hAnsiTheme="minorHAnsi" w:cstheme="minorHAnsi"/>
          <w:bCs/>
        </w:rPr>
        <w:t xml:space="preserve">se presentations </w:t>
      </w:r>
      <w:r w:rsidRPr="00BB3BD0">
        <w:rPr>
          <w:rFonts w:asciiTheme="minorHAnsi" w:eastAsia="Times New Roman" w:hAnsiTheme="minorHAnsi" w:cstheme="minorHAnsi"/>
          <w:bCs/>
        </w:rPr>
        <w:t xml:space="preserve">will provide critical insights into the importance of </w:t>
      </w:r>
      <w:r>
        <w:rPr>
          <w:rFonts w:asciiTheme="minorHAnsi" w:eastAsia="Times New Roman" w:hAnsiTheme="minorHAnsi" w:cstheme="minorHAnsi"/>
          <w:bCs/>
        </w:rPr>
        <w:t xml:space="preserve">logistics and supply chain </w:t>
      </w:r>
      <w:r w:rsidRPr="00BB3BD0">
        <w:rPr>
          <w:rFonts w:asciiTheme="minorHAnsi" w:eastAsia="Times New Roman" w:hAnsiTheme="minorHAnsi" w:cstheme="minorHAnsi"/>
          <w:bCs/>
        </w:rPr>
        <w:t xml:space="preserve">management topics from a corporate </w:t>
      </w:r>
      <w:r>
        <w:rPr>
          <w:rFonts w:asciiTheme="minorHAnsi" w:eastAsia="Times New Roman" w:hAnsiTheme="minorHAnsi" w:cstheme="minorHAnsi"/>
          <w:bCs/>
        </w:rPr>
        <w:t xml:space="preserve">and market </w:t>
      </w:r>
      <w:r w:rsidRPr="00BB3BD0">
        <w:rPr>
          <w:rFonts w:asciiTheme="minorHAnsi" w:eastAsia="Times New Roman" w:hAnsiTheme="minorHAnsi" w:cstheme="minorHAnsi"/>
          <w:bCs/>
        </w:rPr>
        <w:t xml:space="preserve">viewpoint </w:t>
      </w:r>
      <w:r>
        <w:rPr>
          <w:rFonts w:asciiTheme="minorHAnsi" w:eastAsia="Times New Roman" w:hAnsiTheme="minorHAnsi" w:cstheme="minorHAnsi"/>
          <w:bCs/>
        </w:rPr>
        <w:t xml:space="preserve">which includes </w:t>
      </w:r>
      <w:r w:rsidRPr="00BB3BD0">
        <w:rPr>
          <w:rFonts w:asciiTheme="minorHAnsi" w:eastAsia="Times New Roman" w:hAnsiTheme="minorHAnsi" w:cstheme="minorHAnsi"/>
          <w:bCs/>
        </w:rPr>
        <w:t xml:space="preserve">discussion of current or emerging industry trends. The objective of these presentations is to provide students with a practitioner’s perspective on how </w:t>
      </w:r>
      <w:r>
        <w:rPr>
          <w:rFonts w:asciiTheme="minorHAnsi" w:eastAsia="Times New Roman" w:hAnsiTheme="minorHAnsi" w:cstheme="minorHAnsi"/>
          <w:bCs/>
        </w:rPr>
        <w:t xml:space="preserve">logistics and </w:t>
      </w:r>
      <w:r w:rsidRPr="00BB3BD0">
        <w:rPr>
          <w:rFonts w:asciiTheme="minorHAnsi" w:eastAsia="Times New Roman" w:hAnsiTheme="minorHAnsi" w:cstheme="minorHAnsi"/>
          <w:bCs/>
        </w:rPr>
        <w:t>supply chain operations and strategy impact</w:t>
      </w:r>
      <w:r>
        <w:rPr>
          <w:rFonts w:asciiTheme="minorHAnsi" w:eastAsia="Times New Roman" w:hAnsiTheme="minorHAnsi" w:cstheme="minorHAnsi"/>
          <w:bCs/>
        </w:rPr>
        <w:t>s</w:t>
      </w:r>
      <w:r w:rsidRPr="00BB3BD0">
        <w:rPr>
          <w:rFonts w:asciiTheme="minorHAnsi" w:eastAsia="Times New Roman" w:hAnsiTheme="minorHAnsi" w:cstheme="minorHAnsi"/>
          <w:bCs/>
        </w:rPr>
        <w:t xml:space="preserve"> or influences </w:t>
      </w:r>
      <w:r>
        <w:rPr>
          <w:rFonts w:asciiTheme="minorHAnsi" w:eastAsia="Times New Roman" w:hAnsiTheme="minorHAnsi" w:cstheme="minorHAnsi"/>
          <w:bCs/>
        </w:rPr>
        <w:t xml:space="preserve">their </w:t>
      </w:r>
      <w:r w:rsidRPr="00BB3BD0">
        <w:rPr>
          <w:rFonts w:asciiTheme="minorHAnsi" w:eastAsia="Times New Roman" w:hAnsiTheme="minorHAnsi" w:cstheme="minorHAnsi"/>
          <w:bCs/>
        </w:rPr>
        <w:t>business.</w:t>
      </w:r>
    </w:p>
    <w:p w14:paraId="7EE42F9E" w14:textId="77777777" w:rsidR="00EE1223" w:rsidRDefault="00EE1223" w:rsidP="00EE1223">
      <w:pPr>
        <w:pStyle w:val="NoSpacing"/>
        <w:rPr>
          <w:rFonts w:asciiTheme="minorHAnsi" w:eastAsia="Times New Roman" w:hAnsiTheme="minorHAnsi" w:cstheme="minorHAnsi"/>
          <w:bCs/>
        </w:rPr>
      </w:pPr>
    </w:p>
    <w:p w14:paraId="1303B5AA" w14:textId="77777777" w:rsidR="00EE1223" w:rsidRDefault="00EE1223" w:rsidP="00EE1223">
      <w:pPr>
        <w:pStyle w:val="NoSpacing"/>
        <w:rPr>
          <w:rFonts w:asciiTheme="minorHAnsi" w:eastAsia="Times New Roman" w:hAnsiTheme="minorHAnsi" w:cstheme="minorHAnsi"/>
          <w:bCs/>
        </w:rPr>
      </w:pPr>
      <w:r>
        <w:rPr>
          <w:rFonts w:asciiTheme="minorHAnsi" w:eastAsia="Times New Roman" w:hAnsiTheme="minorHAnsi" w:cstheme="minorHAnsi"/>
          <w:bCs/>
        </w:rPr>
        <w:t xml:space="preserve">Following the virtual presentation, each student </w:t>
      </w:r>
      <w:r w:rsidRPr="009557AD">
        <w:rPr>
          <w:rFonts w:asciiTheme="minorHAnsi" w:eastAsia="Times New Roman" w:hAnsiTheme="minorHAnsi" w:cstheme="minorHAnsi"/>
          <w:bCs/>
        </w:rPr>
        <w:t>will need to</w:t>
      </w:r>
      <w:r>
        <w:rPr>
          <w:rFonts w:asciiTheme="minorHAnsi" w:eastAsia="Times New Roman" w:hAnsiTheme="minorHAnsi" w:cstheme="minorHAnsi"/>
          <w:bCs/>
        </w:rPr>
        <w:t xml:space="preserve"> complete and </w:t>
      </w:r>
      <w:r w:rsidRPr="009557AD">
        <w:rPr>
          <w:rFonts w:asciiTheme="minorHAnsi" w:eastAsia="Times New Roman" w:hAnsiTheme="minorHAnsi" w:cstheme="minorHAnsi"/>
          <w:bCs/>
        </w:rPr>
        <w:t xml:space="preserve">upload </w:t>
      </w:r>
      <w:r>
        <w:rPr>
          <w:rFonts w:asciiTheme="minorHAnsi" w:eastAsia="Times New Roman" w:hAnsiTheme="minorHAnsi" w:cstheme="minorHAnsi"/>
          <w:bCs/>
        </w:rPr>
        <w:t>the Course Virtual Industry Speaker form to CarmenCanvas</w:t>
      </w:r>
      <w:r w:rsidRPr="009557AD">
        <w:rPr>
          <w:rFonts w:asciiTheme="minorHAnsi" w:eastAsia="Times New Roman" w:hAnsiTheme="minorHAnsi" w:cstheme="minorHAnsi"/>
          <w:bCs/>
        </w:rPr>
        <w:t xml:space="preserve">. </w:t>
      </w:r>
      <w:r>
        <w:rPr>
          <w:rFonts w:asciiTheme="minorHAnsi" w:eastAsia="Times New Roman" w:hAnsiTheme="minorHAnsi" w:cstheme="minorHAnsi"/>
          <w:bCs/>
        </w:rPr>
        <w:t xml:space="preserve">A copy of this form is located at the end of this document. When completing the form, all student submissions are to use proper grammar and spelling. These forms are to be submitted on Saturdays </w:t>
      </w:r>
      <w:r w:rsidRPr="009557AD">
        <w:rPr>
          <w:rFonts w:asciiTheme="minorHAnsi" w:eastAsia="Times New Roman" w:hAnsiTheme="minorHAnsi" w:cstheme="minorHAnsi"/>
          <w:bCs/>
        </w:rPr>
        <w:t xml:space="preserve">11:59pm following the </w:t>
      </w:r>
      <w:r>
        <w:rPr>
          <w:rFonts w:asciiTheme="minorHAnsi" w:eastAsia="Times New Roman" w:hAnsiTheme="minorHAnsi" w:cstheme="minorHAnsi"/>
          <w:bCs/>
        </w:rPr>
        <w:t xml:space="preserve">industry </w:t>
      </w:r>
      <w:r w:rsidRPr="009557AD">
        <w:rPr>
          <w:rFonts w:asciiTheme="minorHAnsi" w:eastAsia="Times New Roman" w:hAnsiTheme="minorHAnsi" w:cstheme="minorHAnsi"/>
          <w:bCs/>
        </w:rPr>
        <w:t xml:space="preserve">speaker presentation (see Course Schedule). </w:t>
      </w:r>
      <w:r>
        <w:rPr>
          <w:rFonts w:asciiTheme="minorHAnsi" w:eastAsia="Times New Roman" w:hAnsiTheme="minorHAnsi" w:cstheme="minorHAnsi"/>
          <w:b/>
          <w:color w:val="FF0000"/>
        </w:rPr>
        <w:t>Late or missed assignments will be subject to course assignment due date policy and not eligible for make-up</w:t>
      </w:r>
      <w:r w:rsidRPr="00BB3BD0">
        <w:rPr>
          <w:rFonts w:asciiTheme="minorHAnsi" w:eastAsia="Times New Roman" w:hAnsiTheme="minorHAnsi" w:cstheme="minorHAnsi"/>
          <w:bCs/>
        </w:rPr>
        <w:t xml:space="preserve">; each presentation provides timely and unique information about the </w:t>
      </w:r>
      <w:r>
        <w:rPr>
          <w:rFonts w:asciiTheme="minorHAnsi" w:eastAsia="Times New Roman" w:hAnsiTheme="minorHAnsi" w:cstheme="minorHAnsi"/>
          <w:bCs/>
        </w:rPr>
        <w:t xml:space="preserve">industry </w:t>
      </w:r>
      <w:r w:rsidRPr="00BB3BD0">
        <w:rPr>
          <w:rFonts w:asciiTheme="minorHAnsi" w:eastAsia="Times New Roman" w:hAnsiTheme="minorHAnsi" w:cstheme="minorHAnsi"/>
          <w:bCs/>
        </w:rPr>
        <w:t>speaker’s business and markets</w:t>
      </w:r>
      <w:r>
        <w:rPr>
          <w:rFonts w:asciiTheme="minorHAnsi" w:eastAsia="Times New Roman" w:hAnsiTheme="minorHAnsi" w:cstheme="minorHAnsi"/>
          <w:bCs/>
        </w:rPr>
        <w:t xml:space="preserve"> and is critical to the course learning outcomes and student development.</w:t>
      </w:r>
    </w:p>
    <w:p w14:paraId="105CF894" w14:textId="77777777" w:rsidR="00EE1223" w:rsidRDefault="00EE1223" w:rsidP="00EE1223">
      <w:pPr>
        <w:pStyle w:val="NoSpacing"/>
        <w:rPr>
          <w:rFonts w:asciiTheme="minorHAnsi" w:eastAsia="Times New Roman" w:hAnsiTheme="minorHAnsi" w:cstheme="minorHAnsi"/>
          <w:bCs/>
        </w:rPr>
      </w:pPr>
    </w:p>
    <w:p w14:paraId="59B8F39F" w14:textId="193E0438" w:rsidR="00EE1223" w:rsidRPr="00BB3BD0" w:rsidRDefault="00EE1223" w:rsidP="00EE1223">
      <w:pPr>
        <w:pStyle w:val="NoSpacing"/>
        <w:rPr>
          <w:rFonts w:asciiTheme="minorHAnsi" w:eastAsia="Times New Roman" w:hAnsiTheme="minorHAnsi" w:cstheme="minorHAnsi"/>
          <w:bCs/>
        </w:rPr>
      </w:pPr>
      <w:r>
        <w:rPr>
          <w:rFonts w:asciiTheme="minorHAnsi" w:eastAsia="Times New Roman" w:hAnsiTheme="minorHAnsi" w:cstheme="minorHAnsi"/>
          <w:bCs/>
        </w:rPr>
        <w:t xml:space="preserve">In the case of a live presentation, students will be notified prior to the event to ensure their attendance and I will record the session (with the speaker’s permission) for future on-demand viewing by students enrolled in the course. </w:t>
      </w:r>
      <w:r w:rsidRPr="00BB3BD0">
        <w:rPr>
          <w:rFonts w:asciiTheme="minorHAnsi" w:eastAsia="Times New Roman" w:hAnsiTheme="minorHAnsi" w:cstheme="minorHAnsi"/>
          <w:bCs/>
        </w:rPr>
        <w:t xml:space="preserve">Industry speaker presentations will account for a total of </w:t>
      </w:r>
      <w:r w:rsidR="00516E3E">
        <w:rPr>
          <w:rFonts w:asciiTheme="minorHAnsi" w:eastAsia="Times New Roman" w:hAnsiTheme="minorHAnsi" w:cstheme="minorHAnsi"/>
          <w:b/>
          <w:bCs/>
          <w:color w:val="FF0000"/>
        </w:rPr>
        <w:t>9</w:t>
      </w:r>
      <w:r>
        <w:rPr>
          <w:rFonts w:asciiTheme="minorHAnsi" w:eastAsia="Times New Roman" w:hAnsiTheme="minorHAnsi" w:cstheme="minorHAnsi"/>
          <w:b/>
          <w:bCs/>
          <w:color w:val="FF0000"/>
        </w:rPr>
        <w:t>0</w:t>
      </w:r>
      <w:r w:rsidRPr="00BB3BD0">
        <w:rPr>
          <w:rFonts w:asciiTheme="minorHAnsi" w:eastAsia="Times New Roman" w:hAnsiTheme="minorHAnsi" w:cstheme="minorHAnsi"/>
          <w:bCs/>
        </w:rPr>
        <w:t xml:space="preserve"> points </w:t>
      </w:r>
      <w:r>
        <w:rPr>
          <w:rFonts w:asciiTheme="minorHAnsi" w:eastAsia="Times New Roman" w:hAnsiTheme="minorHAnsi" w:cstheme="minorHAnsi"/>
          <w:bCs/>
        </w:rPr>
        <w:t>(</w:t>
      </w:r>
      <w:r w:rsidR="00516E3E">
        <w:rPr>
          <w:rFonts w:asciiTheme="minorHAnsi" w:eastAsia="Times New Roman" w:hAnsiTheme="minorHAnsi" w:cstheme="minorHAnsi"/>
          <w:bCs/>
        </w:rPr>
        <w:t>3</w:t>
      </w:r>
      <w:r>
        <w:rPr>
          <w:rFonts w:asciiTheme="minorHAnsi" w:eastAsia="Times New Roman" w:hAnsiTheme="minorHAnsi" w:cstheme="minorHAnsi"/>
          <w:bCs/>
        </w:rPr>
        <w:t xml:space="preserve">0 pts. per completed assignment) </w:t>
      </w:r>
      <w:r w:rsidRPr="00BB3BD0">
        <w:rPr>
          <w:rFonts w:asciiTheme="minorHAnsi" w:eastAsia="Times New Roman" w:hAnsiTheme="minorHAnsi" w:cstheme="minorHAnsi"/>
          <w:bCs/>
        </w:rPr>
        <w:t>towards the final grade.</w:t>
      </w:r>
    </w:p>
    <w:p w14:paraId="2987C92A" w14:textId="77777777" w:rsidR="00B548A0" w:rsidRPr="004613A4" w:rsidRDefault="00B548A0" w:rsidP="00B548A0">
      <w:pPr>
        <w:keepNext/>
        <w:keepLines/>
        <w:spacing w:before="480"/>
        <w:outlineLvl w:val="0"/>
        <w:rPr>
          <w:rFonts w:ascii="Calibri" w:hAnsi="Calibri" w:cs="Calibri"/>
          <w:bCs/>
          <w:color w:val="FF0000"/>
          <w:sz w:val="28"/>
          <w:szCs w:val="28"/>
          <w:lang w:bidi="en-US"/>
        </w:rPr>
      </w:pPr>
      <w:r w:rsidRPr="004613A4">
        <w:rPr>
          <w:rFonts w:ascii="Calibri" w:hAnsi="Calibri" w:cs="Calibri"/>
          <w:bCs/>
          <w:color w:val="FF0000"/>
          <w:sz w:val="28"/>
          <w:szCs w:val="28"/>
          <w:lang w:bidi="en-US"/>
        </w:rPr>
        <w:t>Course Schedule</w:t>
      </w:r>
    </w:p>
    <w:p w14:paraId="593D1C9C" w14:textId="1A40B471" w:rsidR="00B548A0" w:rsidRPr="004613A4" w:rsidRDefault="00B548A0" w:rsidP="00B548A0">
      <w:pPr>
        <w:pStyle w:val="Title"/>
        <w:jc w:val="left"/>
        <w:rPr>
          <w:rFonts w:ascii="Calibri" w:hAnsi="Calibri" w:cs="Calibri"/>
          <w:b w:val="0"/>
          <w:color w:val="FF0000"/>
          <w:sz w:val="20"/>
        </w:rPr>
      </w:pPr>
      <w:r w:rsidRPr="004613A4">
        <w:rPr>
          <w:rFonts w:ascii="Calibri" w:hAnsi="Calibri" w:cs="Calibri"/>
          <w:b w:val="0"/>
          <w:color w:val="FF0000"/>
          <w:sz w:val="20"/>
        </w:rPr>
        <w:t xml:space="preserve">Note: I may revise this schedule to accommodate class progress, provide a more in-depth focus of a select topic, or to take advantage of additional </w:t>
      </w:r>
      <w:r w:rsidR="00893580">
        <w:rPr>
          <w:rFonts w:ascii="Calibri" w:hAnsi="Calibri" w:cs="Calibri"/>
          <w:b w:val="0"/>
          <w:color w:val="FF0000"/>
          <w:sz w:val="20"/>
        </w:rPr>
        <w:t xml:space="preserve">industry </w:t>
      </w:r>
      <w:r w:rsidRPr="004613A4">
        <w:rPr>
          <w:rFonts w:ascii="Calibri" w:hAnsi="Calibri" w:cs="Calibri"/>
          <w:b w:val="0"/>
          <w:color w:val="FF0000"/>
          <w:sz w:val="20"/>
        </w:rPr>
        <w:t xml:space="preserve">speakers should the opportunity arise. We will attempt to stay as close to the below schedule as possible, quiz dates will </w:t>
      </w:r>
      <w:r w:rsidRPr="004613A4">
        <w:rPr>
          <w:rFonts w:ascii="Calibri" w:hAnsi="Calibri" w:cs="Calibri"/>
          <w:b w:val="0"/>
          <w:color w:val="FF0000"/>
          <w:sz w:val="20"/>
          <w:u w:val="single"/>
        </w:rPr>
        <w:t>not</w:t>
      </w:r>
      <w:r w:rsidRPr="004613A4">
        <w:rPr>
          <w:rFonts w:ascii="Calibri" w:hAnsi="Calibri" w:cs="Calibri"/>
          <w:b w:val="0"/>
          <w:color w:val="FF0000"/>
          <w:sz w:val="20"/>
        </w:rPr>
        <w:t xml:space="preserve"> be altered except in the case of extraordinary circumstances.</w:t>
      </w:r>
    </w:p>
    <w:p w14:paraId="187F6A09" w14:textId="77777777" w:rsidR="00B548A0" w:rsidRPr="004613A4" w:rsidRDefault="00B548A0" w:rsidP="00B548A0">
      <w:pPr>
        <w:pStyle w:val="Title"/>
        <w:jc w:val="left"/>
        <w:rPr>
          <w:rFonts w:ascii="Calibri" w:hAnsi="Calibri" w:cs="Calibri"/>
          <w:b w:val="0"/>
          <w:sz w:val="20"/>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19"/>
        <w:gridCol w:w="1711"/>
        <w:gridCol w:w="1957"/>
        <w:gridCol w:w="1711"/>
        <w:gridCol w:w="2183"/>
      </w:tblGrid>
      <w:tr w:rsidR="00516C4C" w:rsidRPr="00391F68" w14:paraId="3C885F33" w14:textId="77777777" w:rsidTr="00FD64FC">
        <w:trPr>
          <w:trHeight w:val="300"/>
        </w:trPr>
        <w:tc>
          <w:tcPr>
            <w:tcW w:w="532" w:type="pct"/>
            <w:tcBorders>
              <w:bottom w:val="single" w:sz="4" w:space="0" w:color="auto"/>
            </w:tcBorders>
            <w:shd w:val="clear" w:color="auto" w:fill="auto"/>
            <w:vAlign w:val="center"/>
            <w:hideMark/>
          </w:tcPr>
          <w:p w14:paraId="6B139B2E" w14:textId="3CCFBCB3" w:rsidR="00516C4C" w:rsidRPr="00391F68" w:rsidRDefault="00FD64FC" w:rsidP="00BF6D65">
            <w:pPr>
              <w:jc w:val="center"/>
              <w:rPr>
                <w:rFonts w:ascii="Calibri" w:hAnsi="Calibri" w:cs="Calibri"/>
                <w:b/>
                <w:bCs/>
                <w:color w:val="000000"/>
                <w:sz w:val="13"/>
                <w:szCs w:val="13"/>
                <w:u w:val="single"/>
              </w:rPr>
            </w:pPr>
            <w:r>
              <w:rPr>
                <w:rFonts w:ascii="Calibri" w:hAnsi="Calibri" w:cs="Calibri"/>
                <w:b/>
                <w:bCs/>
                <w:color w:val="000000"/>
                <w:sz w:val="13"/>
                <w:szCs w:val="13"/>
                <w:u w:val="single"/>
              </w:rPr>
              <w:t>Module</w:t>
            </w:r>
          </w:p>
        </w:tc>
        <w:tc>
          <w:tcPr>
            <w:tcW w:w="388" w:type="pct"/>
            <w:tcBorders>
              <w:bottom w:val="single" w:sz="4" w:space="0" w:color="auto"/>
            </w:tcBorders>
            <w:shd w:val="clear" w:color="auto" w:fill="auto"/>
            <w:vAlign w:val="center"/>
            <w:hideMark/>
          </w:tcPr>
          <w:p w14:paraId="6A353197"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Date</w:t>
            </w:r>
          </w:p>
        </w:tc>
        <w:tc>
          <w:tcPr>
            <w:tcW w:w="923" w:type="pct"/>
            <w:tcBorders>
              <w:bottom w:val="single" w:sz="4" w:space="0" w:color="auto"/>
            </w:tcBorders>
            <w:shd w:val="clear" w:color="auto" w:fill="auto"/>
            <w:vAlign w:val="center"/>
            <w:hideMark/>
          </w:tcPr>
          <w:p w14:paraId="73FD3EFD"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Discussion Topic</w:t>
            </w:r>
          </w:p>
        </w:tc>
        <w:tc>
          <w:tcPr>
            <w:tcW w:w="1056" w:type="pct"/>
            <w:tcBorders>
              <w:bottom w:val="single" w:sz="4" w:space="0" w:color="auto"/>
            </w:tcBorders>
            <w:shd w:val="clear" w:color="auto" w:fill="auto"/>
            <w:vAlign w:val="center"/>
            <w:hideMark/>
          </w:tcPr>
          <w:p w14:paraId="556658E2" w14:textId="51A82005" w:rsidR="00516C4C" w:rsidRPr="00391F68" w:rsidRDefault="00421855" w:rsidP="00BF6D65">
            <w:pPr>
              <w:jc w:val="center"/>
              <w:rPr>
                <w:rFonts w:ascii="Calibri" w:hAnsi="Calibri" w:cs="Calibri"/>
                <w:b/>
                <w:bCs/>
                <w:color w:val="000000"/>
                <w:sz w:val="13"/>
                <w:szCs w:val="13"/>
                <w:u w:val="single"/>
              </w:rPr>
            </w:pPr>
            <w:r>
              <w:rPr>
                <w:rFonts w:ascii="Calibri" w:hAnsi="Calibri" w:cs="Calibri"/>
                <w:b/>
                <w:bCs/>
                <w:color w:val="000000"/>
                <w:sz w:val="13"/>
                <w:szCs w:val="13"/>
                <w:u w:val="single"/>
              </w:rPr>
              <w:t xml:space="preserve">Assignments &amp; </w:t>
            </w:r>
            <w:r w:rsidR="00516C4C" w:rsidRPr="00391F68">
              <w:rPr>
                <w:rFonts w:ascii="Calibri" w:hAnsi="Calibri" w:cs="Calibri"/>
                <w:b/>
                <w:bCs/>
                <w:color w:val="000000"/>
                <w:sz w:val="13"/>
                <w:szCs w:val="13"/>
                <w:u w:val="single"/>
              </w:rPr>
              <w:t>Text Chapter</w:t>
            </w:r>
          </w:p>
        </w:tc>
        <w:tc>
          <w:tcPr>
            <w:tcW w:w="923" w:type="pct"/>
            <w:tcBorders>
              <w:bottom w:val="single" w:sz="4" w:space="0" w:color="auto"/>
            </w:tcBorders>
            <w:shd w:val="clear" w:color="auto" w:fill="auto"/>
            <w:vAlign w:val="center"/>
            <w:hideMark/>
          </w:tcPr>
          <w:p w14:paraId="526CC25F"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Assignment</w:t>
            </w:r>
          </w:p>
        </w:tc>
        <w:tc>
          <w:tcPr>
            <w:tcW w:w="1178" w:type="pct"/>
            <w:tcBorders>
              <w:bottom w:val="single" w:sz="4" w:space="0" w:color="auto"/>
            </w:tcBorders>
            <w:shd w:val="clear" w:color="auto" w:fill="auto"/>
            <w:vAlign w:val="center"/>
            <w:hideMark/>
          </w:tcPr>
          <w:p w14:paraId="3169A269"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Assignment Due</w:t>
            </w:r>
          </w:p>
        </w:tc>
      </w:tr>
      <w:tr w:rsidR="00EB61BE" w:rsidRPr="00391F68" w14:paraId="4EDF38DC" w14:textId="77777777" w:rsidTr="00FD64FC">
        <w:trPr>
          <w:trHeight w:val="305"/>
        </w:trPr>
        <w:tc>
          <w:tcPr>
            <w:tcW w:w="532" w:type="pct"/>
            <w:tcBorders>
              <w:bottom w:val="single" w:sz="4" w:space="0" w:color="auto"/>
            </w:tcBorders>
            <w:shd w:val="clear" w:color="auto" w:fill="auto"/>
          </w:tcPr>
          <w:p w14:paraId="0DAC96D6" w14:textId="7205AA65" w:rsidR="00FD64FC" w:rsidRDefault="00FD64FC" w:rsidP="00EB61BE">
            <w:pPr>
              <w:rPr>
                <w:rFonts w:ascii="Calibri" w:hAnsi="Calibri" w:cs="Calibri"/>
                <w:sz w:val="13"/>
                <w:szCs w:val="13"/>
              </w:rPr>
            </w:pPr>
            <w:r>
              <w:rPr>
                <w:rFonts w:ascii="Calibri" w:hAnsi="Calibri" w:cs="Calibri"/>
                <w:sz w:val="13"/>
                <w:szCs w:val="13"/>
              </w:rPr>
              <w:t xml:space="preserve">Module </w:t>
            </w:r>
            <w:r w:rsidR="00AB46E0">
              <w:rPr>
                <w:rFonts w:ascii="Calibri" w:hAnsi="Calibri" w:cs="Calibri"/>
                <w:sz w:val="13"/>
                <w:szCs w:val="13"/>
              </w:rPr>
              <w:t>0-</w:t>
            </w:r>
            <w:r w:rsidR="00EB61BE" w:rsidRPr="00EB61BE">
              <w:rPr>
                <w:rFonts w:ascii="Calibri" w:hAnsi="Calibri" w:cs="Calibri"/>
                <w:sz w:val="13"/>
                <w:szCs w:val="13"/>
              </w:rPr>
              <w:t>1</w:t>
            </w:r>
          </w:p>
          <w:p w14:paraId="4BCF3ADD" w14:textId="48F0080F" w:rsidR="007B3A2A" w:rsidRPr="00EB61BE" w:rsidRDefault="00FD64FC" w:rsidP="00EB61BE">
            <w:pPr>
              <w:rPr>
                <w:rFonts w:ascii="Calibri" w:hAnsi="Calibri" w:cs="Calibri"/>
                <w:sz w:val="13"/>
                <w:szCs w:val="13"/>
              </w:rPr>
            </w:pPr>
            <w:r>
              <w:rPr>
                <w:rFonts w:ascii="Calibri" w:hAnsi="Calibri" w:cs="Calibri"/>
                <w:sz w:val="13"/>
                <w:szCs w:val="13"/>
              </w:rPr>
              <w:t>Asynchronous</w:t>
            </w:r>
          </w:p>
        </w:tc>
        <w:tc>
          <w:tcPr>
            <w:tcW w:w="388" w:type="pct"/>
            <w:tcBorders>
              <w:bottom w:val="single" w:sz="4" w:space="0" w:color="auto"/>
            </w:tcBorders>
            <w:shd w:val="clear" w:color="auto" w:fill="auto"/>
          </w:tcPr>
          <w:p w14:paraId="035CC703" w14:textId="77777777" w:rsidR="00EB61BE" w:rsidRDefault="00216182" w:rsidP="00EB61BE">
            <w:pPr>
              <w:rPr>
                <w:rFonts w:ascii="Calibri" w:hAnsi="Calibri" w:cs="Calibri"/>
                <w:sz w:val="13"/>
                <w:szCs w:val="13"/>
              </w:rPr>
            </w:pPr>
            <w:r>
              <w:rPr>
                <w:rFonts w:ascii="Calibri" w:hAnsi="Calibri" w:cs="Calibri"/>
                <w:sz w:val="13"/>
                <w:szCs w:val="13"/>
              </w:rPr>
              <w:t>5</w:t>
            </w:r>
            <w:r w:rsidR="00EB61BE" w:rsidRPr="00EB61BE">
              <w:rPr>
                <w:rFonts w:ascii="Calibri" w:hAnsi="Calibri" w:cs="Calibri"/>
                <w:sz w:val="13"/>
                <w:szCs w:val="13"/>
              </w:rPr>
              <w:t>/</w:t>
            </w:r>
            <w:r>
              <w:rPr>
                <w:rFonts w:ascii="Calibri" w:hAnsi="Calibri" w:cs="Calibri"/>
                <w:sz w:val="13"/>
                <w:szCs w:val="13"/>
              </w:rPr>
              <w:t>6</w:t>
            </w:r>
            <w:r w:rsidR="00EB61BE" w:rsidRPr="00EB61BE">
              <w:rPr>
                <w:rFonts w:ascii="Calibri" w:hAnsi="Calibri" w:cs="Calibri"/>
                <w:sz w:val="13"/>
                <w:szCs w:val="13"/>
              </w:rPr>
              <w:t>/25</w:t>
            </w:r>
          </w:p>
          <w:p w14:paraId="6812040E" w14:textId="30063ED6" w:rsidR="00216182" w:rsidRPr="00EB61BE" w:rsidRDefault="00216182" w:rsidP="00EB61BE">
            <w:pPr>
              <w:rPr>
                <w:rFonts w:ascii="Calibri" w:hAnsi="Calibri" w:cs="Calibri"/>
                <w:sz w:val="13"/>
                <w:szCs w:val="13"/>
              </w:rPr>
            </w:pPr>
            <w:r>
              <w:rPr>
                <w:rFonts w:ascii="Calibri" w:hAnsi="Calibri" w:cs="Calibri"/>
                <w:sz w:val="13"/>
                <w:szCs w:val="13"/>
              </w:rPr>
              <w:t>SU25 Session 1 Begins</w:t>
            </w:r>
          </w:p>
        </w:tc>
        <w:tc>
          <w:tcPr>
            <w:tcW w:w="923" w:type="pct"/>
            <w:tcBorders>
              <w:bottom w:val="single" w:sz="4" w:space="0" w:color="auto"/>
            </w:tcBorders>
            <w:shd w:val="clear" w:color="auto" w:fill="auto"/>
          </w:tcPr>
          <w:p w14:paraId="35640F0B" w14:textId="77777777" w:rsidR="004637E2" w:rsidRDefault="00EB61BE" w:rsidP="007B3A2A">
            <w:pPr>
              <w:rPr>
                <w:rFonts w:ascii="Calibri" w:hAnsi="Calibri" w:cs="Calibri"/>
                <w:color w:val="000000"/>
                <w:sz w:val="13"/>
                <w:szCs w:val="13"/>
              </w:rPr>
            </w:pPr>
            <w:r w:rsidRPr="00E94A10">
              <w:rPr>
                <w:rFonts w:ascii="Calibri" w:hAnsi="Calibri" w:cs="Calibri"/>
                <w:color w:val="000000"/>
                <w:sz w:val="13"/>
                <w:szCs w:val="13"/>
              </w:rPr>
              <w:t>Course syllabus review</w:t>
            </w:r>
          </w:p>
          <w:p w14:paraId="27109EDB" w14:textId="136C1B68" w:rsidR="007B3A2A" w:rsidRPr="004637E2" w:rsidRDefault="004637E2" w:rsidP="007B3A2A">
            <w:pPr>
              <w:rPr>
                <w:rFonts w:ascii="Calibri" w:hAnsi="Calibri" w:cs="Calibri"/>
                <w:color w:val="000000"/>
                <w:sz w:val="13"/>
                <w:szCs w:val="13"/>
              </w:rPr>
            </w:pPr>
            <w:r w:rsidRPr="00E94A10">
              <w:rPr>
                <w:rFonts w:ascii="Calibri" w:hAnsi="Calibri" w:cs="Calibri"/>
                <w:color w:val="000000"/>
                <w:sz w:val="13"/>
                <w:szCs w:val="13"/>
              </w:rPr>
              <w:t>21</w:t>
            </w:r>
            <w:r w:rsidRPr="00E94A10">
              <w:rPr>
                <w:rFonts w:ascii="Calibri" w:hAnsi="Calibri" w:cs="Calibri"/>
                <w:color w:val="000000"/>
                <w:sz w:val="13"/>
                <w:szCs w:val="13"/>
                <w:vertAlign w:val="superscript"/>
              </w:rPr>
              <w:t>st</w:t>
            </w:r>
            <w:r w:rsidRPr="00E94A10">
              <w:rPr>
                <w:rFonts w:ascii="Calibri" w:hAnsi="Calibri" w:cs="Calibri"/>
                <w:color w:val="000000"/>
                <w:sz w:val="13"/>
                <w:szCs w:val="13"/>
              </w:rPr>
              <w:t xml:space="preserve"> Century Supply Chains</w:t>
            </w:r>
          </w:p>
        </w:tc>
        <w:tc>
          <w:tcPr>
            <w:tcW w:w="1056" w:type="pct"/>
            <w:tcBorders>
              <w:bottom w:val="single" w:sz="4" w:space="0" w:color="auto"/>
            </w:tcBorders>
            <w:shd w:val="clear" w:color="auto" w:fill="auto"/>
            <w:noWrap/>
          </w:tcPr>
          <w:p w14:paraId="62B1D5A2" w14:textId="77777777" w:rsidR="00EB61BE" w:rsidRDefault="00EB61BE" w:rsidP="00EB61BE">
            <w:pPr>
              <w:rPr>
                <w:rFonts w:ascii="Calibri" w:hAnsi="Calibri" w:cs="Calibri"/>
                <w:color w:val="000000"/>
                <w:sz w:val="13"/>
                <w:szCs w:val="13"/>
              </w:rPr>
            </w:pPr>
            <w:r w:rsidRPr="00391F68">
              <w:rPr>
                <w:rFonts w:ascii="Calibri" w:hAnsi="Calibri" w:cs="Calibri"/>
                <w:color w:val="000000"/>
                <w:sz w:val="13"/>
                <w:szCs w:val="13"/>
              </w:rPr>
              <w:t>Required reading:</w:t>
            </w:r>
          </w:p>
          <w:p w14:paraId="3C551E34" w14:textId="77777777" w:rsidR="00EB61BE" w:rsidRDefault="00EB61BE" w:rsidP="00EB61BE">
            <w:pPr>
              <w:rPr>
                <w:rFonts w:ascii="Calibri" w:hAnsi="Calibri" w:cs="Calibri"/>
                <w:sz w:val="13"/>
                <w:szCs w:val="13"/>
              </w:rPr>
            </w:pPr>
            <w:r w:rsidRPr="004E4022">
              <w:rPr>
                <w:rFonts w:ascii="Calibri" w:hAnsi="Calibri" w:cs="Calibri"/>
                <w:sz w:val="13"/>
                <w:szCs w:val="13"/>
              </w:rPr>
              <w:t>Course syllabus</w:t>
            </w:r>
          </w:p>
          <w:p w14:paraId="70E34F6E" w14:textId="77777777" w:rsidR="004637E2" w:rsidRDefault="009C219F" w:rsidP="004637E2">
            <w:pPr>
              <w:rPr>
                <w:rFonts w:ascii="Calibri" w:hAnsi="Calibri" w:cs="Calibri"/>
                <w:sz w:val="13"/>
                <w:szCs w:val="13"/>
              </w:rPr>
            </w:pPr>
            <w:r>
              <w:rPr>
                <w:rFonts w:ascii="Calibri" w:hAnsi="Calibri" w:cs="Calibri"/>
                <w:sz w:val="13"/>
                <w:szCs w:val="13"/>
              </w:rPr>
              <w:t>Course text: Bowersox, et. al. (2024) Supply Chain Logistics Management Connect Access</w:t>
            </w:r>
          </w:p>
          <w:p w14:paraId="54EC20A6" w14:textId="02DCEFAC" w:rsidR="004637E2" w:rsidRDefault="004637E2" w:rsidP="004637E2">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1</w:t>
            </w:r>
          </w:p>
          <w:p w14:paraId="43AB0DCD" w14:textId="01AD66D0" w:rsidR="006D75A7" w:rsidRPr="004E4022" w:rsidRDefault="004637E2" w:rsidP="004637E2">
            <w:pPr>
              <w:rPr>
                <w:rFonts w:ascii="Calibri" w:hAnsi="Calibri" w:cs="Calibri"/>
                <w:sz w:val="13"/>
                <w:szCs w:val="13"/>
              </w:rPr>
            </w:pPr>
            <w:r>
              <w:rPr>
                <w:rFonts w:ascii="Calibri" w:hAnsi="Calibri" w:cs="Calibri"/>
                <w:color w:val="000000"/>
                <w:sz w:val="13"/>
                <w:szCs w:val="13"/>
              </w:rPr>
              <w:t>Course Log Mgt Discussion</w:t>
            </w:r>
          </w:p>
        </w:tc>
        <w:tc>
          <w:tcPr>
            <w:tcW w:w="923" w:type="pct"/>
            <w:tcBorders>
              <w:bottom w:val="single" w:sz="4" w:space="0" w:color="auto"/>
            </w:tcBorders>
            <w:shd w:val="clear" w:color="auto" w:fill="auto"/>
          </w:tcPr>
          <w:p w14:paraId="3ED78AE4" w14:textId="77777777" w:rsidR="00943398" w:rsidRDefault="00943398" w:rsidP="00943398">
            <w:pPr>
              <w:rPr>
                <w:rFonts w:ascii="Calibri" w:hAnsi="Calibri" w:cs="Calibri"/>
                <w:color w:val="000000"/>
                <w:sz w:val="13"/>
                <w:szCs w:val="13"/>
              </w:rPr>
            </w:pPr>
            <w:r>
              <w:rPr>
                <w:rFonts w:ascii="Calibri" w:hAnsi="Calibri" w:cs="Calibri"/>
                <w:color w:val="000000"/>
                <w:sz w:val="13"/>
                <w:szCs w:val="13"/>
              </w:rPr>
              <w:t>Course Self introduction</w:t>
            </w:r>
          </w:p>
          <w:p w14:paraId="79FC662A" w14:textId="77777777" w:rsidR="006D75A7" w:rsidRDefault="00836432" w:rsidP="009C219F">
            <w:pPr>
              <w:rPr>
                <w:rFonts w:ascii="Calibri" w:hAnsi="Calibri" w:cs="Calibri"/>
                <w:color w:val="000000"/>
                <w:sz w:val="13"/>
                <w:szCs w:val="13"/>
              </w:rPr>
            </w:pPr>
            <w:r>
              <w:rPr>
                <w:rFonts w:ascii="Calibri" w:hAnsi="Calibri" w:cs="Calibri"/>
                <w:color w:val="000000"/>
                <w:sz w:val="13"/>
                <w:szCs w:val="13"/>
              </w:rPr>
              <w:t>Course Syllabus Acknowledgement form</w:t>
            </w:r>
          </w:p>
          <w:p w14:paraId="0B309809" w14:textId="77777777" w:rsidR="00943398" w:rsidRDefault="00943398" w:rsidP="00943398">
            <w:pPr>
              <w:rPr>
                <w:rFonts w:ascii="Calibri" w:hAnsi="Calibri" w:cs="Calibri"/>
                <w:color w:val="000000"/>
                <w:sz w:val="13"/>
                <w:szCs w:val="13"/>
              </w:rPr>
            </w:pPr>
            <w:r>
              <w:rPr>
                <w:rFonts w:ascii="Calibri" w:hAnsi="Calibri" w:cs="Calibri"/>
                <w:color w:val="000000"/>
                <w:sz w:val="13"/>
                <w:szCs w:val="13"/>
              </w:rPr>
              <w:t>Course Discussion Assignment #1</w:t>
            </w:r>
          </w:p>
          <w:p w14:paraId="4F6B0F2B" w14:textId="6DF81BE0" w:rsidR="00A8787E" w:rsidRDefault="00A8787E" w:rsidP="00A8787E">
            <w:pPr>
              <w:rPr>
                <w:rFonts w:ascii="Calibri" w:hAnsi="Calibri" w:cs="Calibri"/>
                <w:color w:val="000000"/>
                <w:sz w:val="13"/>
                <w:szCs w:val="13"/>
              </w:rPr>
            </w:pPr>
            <w:r w:rsidRPr="00391F68">
              <w:rPr>
                <w:rFonts w:ascii="Calibri" w:hAnsi="Calibri" w:cs="Calibri"/>
                <w:color w:val="000000"/>
                <w:sz w:val="13"/>
                <w:szCs w:val="13"/>
              </w:rPr>
              <w:t>SmartBook</w:t>
            </w:r>
            <w:r>
              <w:rPr>
                <w:rFonts w:ascii="Calibri" w:hAnsi="Calibri" w:cs="Calibri"/>
                <w:color w:val="000000"/>
                <w:sz w:val="13"/>
                <w:szCs w:val="13"/>
              </w:rPr>
              <w:t xml:space="preserve"> </w:t>
            </w:r>
            <w:r w:rsidRPr="00391F68">
              <w:rPr>
                <w:rFonts w:ascii="Calibri" w:hAnsi="Calibri" w:cs="Calibri"/>
                <w:color w:val="000000"/>
                <w:sz w:val="13"/>
                <w:szCs w:val="13"/>
              </w:rPr>
              <w:t>#</w:t>
            </w:r>
            <w:r>
              <w:rPr>
                <w:rFonts w:ascii="Calibri" w:hAnsi="Calibri" w:cs="Calibri"/>
                <w:color w:val="000000"/>
                <w:sz w:val="13"/>
                <w:szCs w:val="13"/>
              </w:rPr>
              <w:t>1</w:t>
            </w:r>
          </w:p>
          <w:p w14:paraId="143D4DF0" w14:textId="5BD67E6D" w:rsidR="008A14B9" w:rsidRPr="004E4022" w:rsidRDefault="009C219F" w:rsidP="009C219F">
            <w:pPr>
              <w:rPr>
                <w:rFonts w:ascii="Calibri" w:hAnsi="Calibri" w:cs="Calibri"/>
                <w:color w:val="000000"/>
                <w:sz w:val="13"/>
                <w:szCs w:val="13"/>
              </w:rPr>
            </w:pPr>
            <w:r>
              <w:rPr>
                <w:rFonts w:ascii="Calibri" w:hAnsi="Calibri" w:cs="Calibri"/>
                <w:color w:val="000000"/>
                <w:sz w:val="13"/>
                <w:szCs w:val="13"/>
              </w:rPr>
              <w:t>Textbook registration</w:t>
            </w:r>
            <w:r w:rsidR="00943398">
              <w:rPr>
                <w:rFonts w:ascii="Calibri" w:hAnsi="Calibri" w:cs="Calibri"/>
                <w:color w:val="000000"/>
                <w:sz w:val="13"/>
                <w:szCs w:val="13"/>
              </w:rPr>
              <w:t xml:space="preserve"> – MH or Bookstore</w:t>
            </w:r>
          </w:p>
        </w:tc>
        <w:tc>
          <w:tcPr>
            <w:tcW w:w="1178" w:type="pct"/>
            <w:tcBorders>
              <w:bottom w:val="single" w:sz="4" w:space="0" w:color="auto"/>
            </w:tcBorders>
            <w:shd w:val="clear" w:color="auto" w:fill="auto"/>
          </w:tcPr>
          <w:p w14:paraId="08CF8EA0" w14:textId="6931BDE4" w:rsidR="00CC3E43" w:rsidRDefault="008A14B9" w:rsidP="00EB61BE">
            <w:pPr>
              <w:rPr>
                <w:rFonts w:ascii="Calibri" w:hAnsi="Calibri" w:cs="Calibri"/>
                <w:b/>
                <w:bCs/>
                <w:color w:val="FF0000"/>
                <w:sz w:val="13"/>
                <w:szCs w:val="13"/>
              </w:rPr>
            </w:pPr>
            <w:r>
              <w:rPr>
                <w:rFonts w:ascii="Calibri" w:hAnsi="Calibri" w:cs="Calibri"/>
                <w:b/>
                <w:bCs/>
                <w:color w:val="FF0000"/>
                <w:sz w:val="13"/>
                <w:szCs w:val="13"/>
              </w:rPr>
              <w:t xml:space="preserve">Course Self Introduction due </w:t>
            </w:r>
            <w:r w:rsidR="0081484B">
              <w:rPr>
                <w:rFonts w:ascii="Calibri" w:hAnsi="Calibri" w:cs="Calibri"/>
                <w:b/>
                <w:bCs/>
                <w:color w:val="FF0000"/>
                <w:sz w:val="13"/>
                <w:szCs w:val="13"/>
              </w:rPr>
              <w:t>5</w:t>
            </w:r>
            <w:r>
              <w:rPr>
                <w:rFonts w:ascii="Calibri" w:hAnsi="Calibri" w:cs="Calibri"/>
                <w:b/>
                <w:bCs/>
                <w:color w:val="FF0000"/>
                <w:sz w:val="13"/>
                <w:szCs w:val="13"/>
              </w:rPr>
              <w:t>/1</w:t>
            </w:r>
            <w:r w:rsidR="0081484B">
              <w:rPr>
                <w:rFonts w:ascii="Calibri" w:hAnsi="Calibri" w:cs="Calibri"/>
                <w:b/>
                <w:bCs/>
                <w:color w:val="FF0000"/>
                <w:sz w:val="13"/>
                <w:szCs w:val="13"/>
              </w:rPr>
              <w:t>0</w:t>
            </w:r>
            <w:r>
              <w:rPr>
                <w:rFonts w:ascii="Calibri" w:hAnsi="Calibri" w:cs="Calibri"/>
                <w:b/>
                <w:bCs/>
                <w:color w:val="FF0000"/>
                <w:sz w:val="13"/>
                <w:szCs w:val="13"/>
              </w:rPr>
              <w:t>/25 11:59pm</w:t>
            </w:r>
          </w:p>
          <w:p w14:paraId="1E9BACC0" w14:textId="22E59408" w:rsidR="00EB61BE" w:rsidRDefault="00EB61BE" w:rsidP="00EB61BE">
            <w:pPr>
              <w:rPr>
                <w:rFonts w:ascii="Calibri" w:hAnsi="Calibri" w:cs="Calibri"/>
                <w:b/>
                <w:bCs/>
                <w:color w:val="FF0000"/>
                <w:sz w:val="13"/>
                <w:szCs w:val="13"/>
              </w:rPr>
            </w:pPr>
            <w:r w:rsidRPr="000D7480">
              <w:rPr>
                <w:rFonts w:ascii="Calibri" w:hAnsi="Calibri" w:cs="Calibri"/>
                <w:b/>
                <w:bCs/>
                <w:color w:val="FF0000"/>
                <w:sz w:val="13"/>
                <w:szCs w:val="13"/>
              </w:rPr>
              <w:t xml:space="preserve">Course Syllabus Acknowledgement due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sidR="00421855">
              <w:rPr>
                <w:rFonts w:ascii="Calibri" w:hAnsi="Calibri" w:cs="Calibri"/>
                <w:b/>
                <w:bCs/>
                <w:color w:val="FF0000"/>
                <w:sz w:val="13"/>
                <w:szCs w:val="13"/>
              </w:rPr>
              <w:t>1</w:t>
            </w:r>
            <w:r w:rsidR="0081484B">
              <w:rPr>
                <w:rFonts w:ascii="Calibri" w:hAnsi="Calibri" w:cs="Calibri"/>
                <w:b/>
                <w:bCs/>
                <w:color w:val="FF0000"/>
                <w:sz w:val="13"/>
                <w:szCs w:val="13"/>
              </w:rPr>
              <w:t>0</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1F8B3E08" w14:textId="67871365" w:rsidR="008A14B9" w:rsidRDefault="005853EA" w:rsidP="00EB61BE">
            <w:pPr>
              <w:rPr>
                <w:rFonts w:ascii="Calibri" w:hAnsi="Calibri" w:cs="Calibri"/>
                <w:b/>
                <w:bCs/>
                <w:color w:val="FF0000"/>
                <w:sz w:val="13"/>
                <w:szCs w:val="13"/>
              </w:rPr>
            </w:pPr>
            <w:r>
              <w:rPr>
                <w:rFonts w:ascii="Calibri" w:hAnsi="Calibri" w:cs="Calibri"/>
                <w:b/>
                <w:bCs/>
                <w:color w:val="FF0000"/>
                <w:sz w:val="13"/>
                <w:szCs w:val="13"/>
              </w:rPr>
              <w:t>Course textbook registration</w:t>
            </w:r>
            <w:r w:rsidR="0081484B">
              <w:rPr>
                <w:rFonts w:ascii="Calibri" w:hAnsi="Calibri" w:cs="Calibri"/>
                <w:b/>
                <w:bCs/>
                <w:color w:val="FF0000"/>
                <w:sz w:val="13"/>
                <w:szCs w:val="13"/>
              </w:rPr>
              <w:t xml:space="preserve"> due 5/10/25 11:59pm</w:t>
            </w:r>
          </w:p>
          <w:p w14:paraId="00A3779D" w14:textId="5240DB6E" w:rsidR="00EE1223" w:rsidRDefault="00EE1223" w:rsidP="00EE1223">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Pr>
                <w:rFonts w:ascii="Calibri" w:hAnsi="Calibri" w:cs="Calibri"/>
                <w:b/>
                <w:bCs/>
                <w:color w:val="FF0000"/>
                <w:sz w:val="13"/>
                <w:szCs w:val="13"/>
              </w:rPr>
              <w:t>1</w:t>
            </w:r>
            <w:r w:rsidRPr="000D7480">
              <w:rPr>
                <w:rFonts w:ascii="Calibri" w:hAnsi="Calibri" w:cs="Calibri"/>
                <w:b/>
                <w:bCs/>
                <w:color w:val="FF0000"/>
                <w:sz w:val="13"/>
                <w:szCs w:val="13"/>
              </w:rPr>
              <w:t xml:space="preserve"> due</w:t>
            </w:r>
            <w:r>
              <w:rPr>
                <w:rFonts w:ascii="Calibri" w:hAnsi="Calibri" w:cs="Calibri"/>
                <w:b/>
                <w:bCs/>
                <w:color w:val="FF0000"/>
                <w:sz w:val="13"/>
                <w:szCs w:val="13"/>
              </w:rPr>
              <w:t xml:space="preserve"> 5</w:t>
            </w:r>
            <w:r w:rsidRPr="000D7480">
              <w:rPr>
                <w:rFonts w:ascii="Calibri" w:hAnsi="Calibri" w:cs="Calibri"/>
                <w:b/>
                <w:bCs/>
                <w:color w:val="FF0000"/>
                <w:sz w:val="13"/>
                <w:szCs w:val="13"/>
              </w:rPr>
              <w:t>/</w:t>
            </w:r>
            <w:r>
              <w:rPr>
                <w:rFonts w:ascii="Calibri" w:hAnsi="Calibri" w:cs="Calibri"/>
                <w:b/>
                <w:bCs/>
                <w:color w:val="FF0000"/>
                <w:sz w:val="13"/>
                <w:szCs w:val="13"/>
              </w:rPr>
              <w:t>10</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0EE3A936" w14:textId="5FD8A1A0" w:rsidR="004637E2" w:rsidRPr="000D7480" w:rsidRDefault="004637E2" w:rsidP="00EB61BE">
            <w:pPr>
              <w:rPr>
                <w:rFonts w:ascii="Calibri" w:hAnsi="Calibri" w:cs="Calibri"/>
                <w:b/>
                <w:bCs/>
                <w:color w:val="FF0000"/>
                <w:sz w:val="13"/>
                <w:szCs w:val="13"/>
              </w:rPr>
            </w:pPr>
            <w:r w:rsidRPr="000D7480">
              <w:rPr>
                <w:rFonts w:ascii="Calibri" w:hAnsi="Calibri" w:cs="Calibri"/>
                <w:b/>
                <w:bCs/>
                <w:color w:val="FF0000"/>
                <w:sz w:val="13"/>
                <w:szCs w:val="13"/>
              </w:rPr>
              <w:t xml:space="preserve">SmartBook# 1 due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Pr>
                <w:rFonts w:ascii="Calibri" w:hAnsi="Calibri" w:cs="Calibri"/>
                <w:b/>
                <w:bCs/>
                <w:color w:val="FF0000"/>
                <w:sz w:val="13"/>
                <w:szCs w:val="13"/>
              </w:rPr>
              <w:t>1</w:t>
            </w:r>
            <w:r w:rsidR="0081484B">
              <w:rPr>
                <w:rFonts w:ascii="Calibri" w:hAnsi="Calibri" w:cs="Calibri"/>
                <w:b/>
                <w:bCs/>
                <w:color w:val="FF0000"/>
                <w:sz w:val="13"/>
                <w:szCs w:val="13"/>
              </w:rPr>
              <w:t>0</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tc>
      </w:tr>
      <w:tr w:rsidR="00EB61BE" w:rsidRPr="00391F68" w14:paraId="3884553F" w14:textId="77777777" w:rsidTr="00FD64FC">
        <w:trPr>
          <w:trHeight w:val="395"/>
        </w:trPr>
        <w:tc>
          <w:tcPr>
            <w:tcW w:w="532" w:type="pct"/>
            <w:tcBorders>
              <w:bottom w:val="single" w:sz="4" w:space="0" w:color="auto"/>
            </w:tcBorders>
            <w:shd w:val="clear" w:color="auto" w:fill="auto"/>
          </w:tcPr>
          <w:p w14:paraId="288DF1AE" w14:textId="769C7113" w:rsidR="00EB61BE" w:rsidRDefault="00FD64FC" w:rsidP="00EB61BE">
            <w:pPr>
              <w:rPr>
                <w:rFonts w:ascii="Calibri" w:hAnsi="Calibri" w:cs="Calibri"/>
                <w:sz w:val="13"/>
                <w:szCs w:val="13"/>
              </w:rPr>
            </w:pPr>
            <w:r>
              <w:rPr>
                <w:rFonts w:ascii="Calibri" w:hAnsi="Calibri" w:cs="Calibri"/>
                <w:color w:val="000000"/>
                <w:sz w:val="13"/>
                <w:szCs w:val="13"/>
              </w:rPr>
              <w:t xml:space="preserve">Module </w:t>
            </w:r>
            <w:r w:rsidR="00A607ED">
              <w:rPr>
                <w:rFonts w:ascii="Calibri" w:hAnsi="Calibri" w:cs="Calibri"/>
                <w:color w:val="000000"/>
                <w:sz w:val="13"/>
                <w:szCs w:val="13"/>
              </w:rPr>
              <w:t>2</w:t>
            </w:r>
          </w:p>
          <w:p w14:paraId="7B47D554" w14:textId="3B720A0E" w:rsidR="00262DE3" w:rsidRPr="00391F68" w:rsidRDefault="00FD64FC" w:rsidP="00EB61BE">
            <w:pPr>
              <w:rPr>
                <w:rFonts w:ascii="Calibri" w:hAnsi="Calibri" w:cs="Calibri"/>
                <w:b/>
                <w:bCs/>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tcPr>
          <w:p w14:paraId="0DD00189" w14:textId="0FB5A1B8" w:rsidR="00EB61BE" w:rsidRPr="00391F68" w:rsidRDefault="00216182" w:rsidP="00EB61BE">
            <w:pPr>
              <w:rPr>
                <w:rFonts w:ascii="Calibri" w:hAnsi="Calibri" w:cs="Calibri"/>
                <w:b/>
                <w:bCs/>
                <w:color w:val="000000"/>
                <w:sz w:val="13"/>
                <w:szCs w:val="13"/>
              </w:rPr>
            </w:pPr>
            <w:r>
              <w:rPr>
                <w:rFonts w:ascii="Calibri" w:hAnsi="Calibri" w:cs="Calibri"/>
                <w:color w:val="000000"/>
                <w:sz w:val="13"/>
                <w:szCs w:val="13"/>
              </w:rPr>
              <w:t>5</w:t>
            </w:r>
            <w:r w:rsidR="00EB61BE" w:rsidRPr="00391F68">
              <w:rPr>
                <w:rFonts w:ascii="Calibri" w:hAnsi="Calibri" w:cs="Calibri"/>
                <w:color w:val="000000"/>
                <w:sz w:val="13"/>
                <w:szCs w:val="13"/>
              </w:rPr>
              <w:t>/</w:t>
            </w:r>
            <w:r>
              <w:rPr>
                <w:rFonts w:ascii="Calibri" w:hAnsi="Calibri" w:cs="Calibri"/>
                <w:color w:val="000000"/>
                <w:sz w:val="13"/>
                <w:szCs w:val="13"/>
              </w:rPr>
              <w:t>11</w:t>
            </w:r>
            <w:r w:rsidR="00EB61BE"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bottom w:val="single" w:sz="4" w:space="0" w:color="auto"/>
            </w:tcBorders>
            <w:shd w:val="clear" w:color="auto" w:fill="auto"/>
          </w:tcPr>
          <w:p w14:paraId="6E0229C2" w14:textId="43D85727" w:rsidR="00EB61BE" w:rsidRPr="00391F68" w:rsidRDefault="006F3D5B" w:rsidP="00EB61BE">
            <w:pPr>
              <w:rPr>
                <w:rFonts w:ascii="Calibri" w:hAnsi="Calibri" w:cs="Calibri"/>
                <w:color w:val="000000"/>
                <w:sz w:val="13"/>
                <w:szCs w:val="13"/>
              </w:rPr>
            </w:pPr>
            <w:r>
              <w:rPr>
                <w:rFonts w:ascii="Calibri" w:hAnsi="Calibri" w:cs="Calibri"/>
                <w:color w:val="000000"/>
                <w:sz w:val="13"/>
                <w:szCs w:val="13"/>
              </w:rPr>
              <w:t>Logistics</w:t>
            </w:r>
          </w:p>
        </w:tc>
        <w:tc>
          <w:tcPr>
            <w:tcW w:w="1056" w:type="pct"/>
            <w:tcBorders>
              <w:bottom w:val="single" w:sz="4" w:space="0" w:color="auto"/>
            </w:tcBorders>
            <w:shd w:val="clear" w:color="auto" w:fill="auto"/>
            <w:noWrap/>
          </w:tcPr>
          <w:p w14:paraId="4A587369" w14:textId="77777777" w:rsidR="00EB61BE" w:rsidRPr="00391F68" w:rsidRDefault="00EB61BE" w:rsidP="00EB61BE">
            <w:pPr>
              <w:rPr>
                <w:rFonts w:ascii="Calibri" w:hAnsi="Calibri" w:cs="Calibri"/>
                <w:color w:val="000000"/>
                <w:sz w:val="13"/>
                <w:szCs w:val="13"/>
              </w:rPr>
            </w:pPr>
            <w:r w:rsidRPr="00391F68">
              <w:rPr>
                <w:rFonts w:ascii="Calibri" w:hAnsi="Calibri" w:cs="Calibri"/>
                <w:color w:val="000000"/>
                <w:sz w:val="13"/>
                <w:szCs w:val="13"/>
              </w:rPr>
              <w:t>Required reading:</w:t>
            </w:r>
          </w:p>
          <w:p w14:paraId="466BA0CD" w14:textId="77777777" w:rsidR="00EB61BE" w:rsidRDefault="00EB61BE" w:rsidP="00EB61B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sidR="006F3D5B">
              <w:rPr>
                <w:rFonts w:ascii="Calibri" w:hAnsi="Calibri" w:cs="Calibri"/>
                <w:color w:val="000000"/>
                <w:sz w:val="13"/>
                <w:szCs w:val="13"/>
              </w:rPr>
              <w:t>3</w:t>
            </w:r>
          </w:p>
          <w:p w14:paraId="466EC767" w14:textId="22143D94" w:rsidR="004637E2" w:rsidRPr="00421855" w:rsidRDefault="004637E2" w:rsidP="00EB61BE">
            <w:pPr>
              <w:rPr>
                <w:rFonts w:ascii="Calibri" w:hAnsi="Calibri" w:cs="Calibri"/>
                <w:color w:val="000000"/>
                <w:sz w:val="13"/>
                <w:szCs w:val="13"/>
              </w:rPr>
            </w:pPr>
            <w:r>
              <w:rPr>
                <w:rFonts w:ascii="Calibri" w:hAnsi="Calibri" w:cs="Calibri"/>
                <w:color w:val="000000"/>
                <w:sz w:val="13"/>
                <w:szCs w:val="13"/>
              </w:rPr>
              <w:t>Assignment #1</w:t>
            </w:r>
          </w:p>
        </w:tc>
        <w:tc>
          <w:tcPr>
            <w:tcW w:w="923" w:type="pct"/>
            <w:tcBorders>
              <w:bottom w:val="single" w:sz="4" w:space="0" w:color="auto"/>
            </w:tcBorders>
            <w:shd w:val="clear" w:color="auto" w:fill="auto"/>
          </w:tcPr>
          <w:p w14:paraId="504D48F3" w14:textId="425A18C6" w:rsidR="00A8787E" w:rsidRDefault="00A8787E" w:rsidP="00421855">
            <w:pPr>
              <w:rPr>
                <w:rFonts w:ascii="Calibri" w:hAnsi="Calibri" w:cs="Calibri"/>
                <w:color w:val="000000"/>
                <w:sz w:val="13"/>
                <w:szCs w:val="13"/>
              </w:rPr>
            </w:pPr>
            <w:r>
              <w:rPr>
                <w:rFonts w:ascii="Calibri" w:hAnsi="Calibri" w:cs="Calibri"/>
                <w:color w:val="000000"/>
                <w:sz w:val="13"/>
                <w:szCs w:val="13"/>
              </w:rPr>
              <w:t>Course Discussion Assignment #</w:t>
            </w:r>
            <w:r w:rsidR="00943398">
              <w:rPr>
                <w:rFonts w:ascii="Calibri" w:hAnsi="Calibri" w:cs="Calibri"/>
                <w:color w:val="000000"/>
                <w:sz w:val="13"/>
                <w:szCs w:val="13"/>
              </w:rPr>
              <w:t>2</w:t>
            </w:r>
          </w:p>
          <w:p w14:paraId="38D2FA39" w14:textId="79551681" w:rsidR="004637E2" w:rsidRPr="00694DF5" w:rsidRDefault="009C219F" w:rsidP="00421855">
            <w:pPr>
              <w:rPr>
                <w:rFonts w:ascii="Calibri" w:hAnsi="Calibri" w:cs="Calibri"/>
                <w:color w:val="000000"/>
                <w:sz w:val="13"/>
                <w:szCs w:val="13"/>
              </w:rPr>
            </w:pPr>
            <w:r w:rsidRPr="00391F68">
              <w:rPr>
                <w:rFonts w:ascii="Calibri" w:hAnsi="Calibri" w:cs="Calibri"/>
                <w:color w:val="000000"/>
                <w:sz w:val="13"/>
                <w:szCs w:val="13"/>
              </w:rPr>
              <w:t>SmartBook</w:t>
            </w:r>
            <w:r>
              <w:rPr>
                <w:rFonts w:ascii="Calibri" w:hAnsi="Calibri" w:cs="Calibri"/>
                <w:color w:val="000000"/>
                <w:sz w:val="13"/>
                <w:szCs w:val="13"/>
              </w:rPr>
              <w:t xml:space="preserve"> </w:t>
            </w:r>
            <w:r w:rsidRPr="00391F68">
              <w:rPr>
                <w:rFonts w:ascii="Calibri" w:hAnsi="Calibri" w:cs="Calibri"/>
                <w:color w:val="000000"/>
                <w:sz w:val="13"/>
                <w:szCs w:val="13"/>
              </w:rPr>
              <w:t>#</w:t>
            </w:r>
            <w:r>
              <w:rPr>
                <w:rFonts w:ascii="Calibri" w:hAnsi="Calibri" w:cs="Calibri"/>
                <w:color w:val="000000"/>
                <w:sz w:val="13"/>
                <w:szCs w:val="13"/>
              </w:rPr>
              <w:t>2</w:t>
            </w:r>
          </w:p>
        </w:tc>
        <w:tc>
          <w:tcPr>
            <w:tcW w:w="1178" w:type="pct"/>
            <w:tcBorders>
              <w:bottom w:val="single" w:sz="4" w:space="0" w:color="auto"/>
            </w:tcBorders>
            <w:shd w:val="clear" w:color="auto" w:fill="auto"/>
          </w:tcPr>
          <w:p w14:paraId="56384E64" w14:textId="4CE3CAD8" w:rsidR="00144798" w:rsidRDefault="00144798" w:rsidP="00EB61BE">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sidR="00943398">
              <w:rPr>
                <w:rFonts w:ascii="Calibri" w:hAnsi="Calibri" w:cs="Calibri"/>
                <w:b/>
                <w:bCs/>
                <w:color w:val="FF0000"/>
                <w:sz w:val="13"/>
                <w:szCs w:val="13"/>
              </w:rPr>
              <w:t>2</w:t>
            </w:r>
            <w:r w:rsidRPr="000D7480">
              <w:rPr>
                <w:rFonts w:ascii="Calibri" w:hAnsi="Calibri" w:cs="Calibri"/>
                <w:b/>
                <w:bCs/>
                <w:color w:val="FF0000"/>
                <w:sz w:val="13"/>
                <w:szCs w:val="13"/>
              </w:rPr>
              <w:t xml:space="preserve"> due</w:t>
            </w:r>
            <w:r>
              <w:rPr>
                <w:rFonts w:ascii="Calibri" w:hAnsi="Calibri" w:cs="Calibri"/>
                <w:b/>
                <w:bCs/>
                <w:color w:val="FF0000"/>
                <w:sz w:val="13"/>
                <w:szCs w:val="13"/>
              </w:rPr>
              <w:t xml:space="preserv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sidR="0081484B">
              <w:rPr>
                <w:rFonts w:ascii="Calibri" w:hAnsi="Calibri" w:cs="Calibri"/>
                <w:b/>
                <w:bCs/>
                <w:color w:val="FF0000"/>
                <w:sz w:val="13"/>
                <w:szCs w:val="13"/>
              </w:rPr>
              <w:t>17</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044DD22A" w14:textId="1E4318B9" w:rsidR="004637E2" w:rsidRPr="000D7480" w:rsidRDefault="001B0EFD" w:rsidP="00EB61BE">
            <w:pPr>
              <w:rPr>
                <w:rFonts w:ascii="Calibri" w:hAnsi="Calibri" w:cs="Calibri"/>
                <w:b/>
                <w:bCs/>
                <w:color w:val="FF0000"/>
                <w:sz w:val="13"/>
                <w:szCs w:val="13"/>
              </w:rPr>
            </w:pPr>
            <w:r>
              <w:rPr>
                <w:rFonts w:ascii="Calibri" w:hAnsi="Calibri" w:cs="Calibri"/>
                <w:b/>
                <w:bCs/>
                <w:color w:val="FF0000"/>
                <w:sz w:val="13"/>
                <w:szCs w:val="13"/>
              </w:rPr>
              <w:t xml:space="preserve">SmartBook #2 </w:t>
            </w:r>
            <w:r w:rsidR="00EB61BE" w:rsidRPr="000D7480">
              <w:rPr>
                <w:rFonts w:ascii="Calibri" w:hAnsi="Calibri" w:cs="Calibri"/>
                <w:b/>
                <w:bCs/>
                <w:color w:val="FF0000"/>
                <w:sz w:val="13"/>
                <w:szCs w:val="13"/>
              </w:rPr>
              <w:t xml:space="preserve">due </w:t>
            </w:r>
            <w:r w:rsidR="0081484B">
              <w:rPr>
                <w:rFonts w:ascii="Calibri" w:hAnsi="Calibri" w:cs="Calibri"/>
                <w:b/>
                <w:bCs/>
                <w:color w:val="FF0000"/>
                <w:sz w:val="13"/>
                <w:szCs w:val="13"/>
              </w:rPr>
              <w:t>5</w:t>
            </w:r>
            <w:r w:rsidR="00EB61BE" w:rsidRPr="000D7480">
              <w:rPr>
                <w:rFonts w:ascii="Calibri" w:hAnsi="Calibri" w:cs="Calibri"/>
                <w:b/>
                <w:bCs/>
                <w:color w:val="FF0000"/>
                <w:sz w:val="13"/>
                <w:szCs w:val="13"/>
              </w:rPr>
              <w:t>/</w:t>
            </w:r>
            <w:r w:rsidR="0081484B">
              <w:rPr>
                <w:rFonts w:ascii="Calibri" w:hAnsi="Calibri" w:cs="Calibri"/>
                <w:b/>
                <w:bCs/>
                <w:color w:val="FF0000"/>
                <w:sz w:val="13"/>
                <w:szCs w:val="13"/>
              </w:rPr>
              <w:t>17</w:t>
            </w:r>
            <w:r w:rsidR="00EB61BE">
              <w:rPr>
                <w:rFonts w:ascii="Calibri" w:hAnsi="Calibri" w:cs="Calibri"/>
                <w:b/>
                <w:bCs/>
                <w:color w:val="FF0000"/>
                <w:sz w:val="13"/>
                <w:szCs w:val="13"/>
              </w:rPr>
              <w:t>/</w:t>
            </w:r>
            <w:r w:rsidR="00EB61BE" w:rsidRPr="000D7480">
              <w:rPr>
                <w:rFonts w:ascii="Calibri" w:hAnsi="Calibri" w:cs="Calibri"/>
                <w:b/>
                <w:bCs/>
                <w:color w:val="FF0000"/>
                <w:sz w:val="13"/>
                <w:szCs w:val="13"/>
              </w:rPr>
              <w:t>2</w:t>
            </w:r>
            <w:r w:rsidR="00421855">
              <w:rPr>
                <w:rFonts w:ascii="Calibri" w:hAnsi="Calibri" w:cs="Calibri"/>
                <w:b/>
                <w:bCs/>
                <w:color w:val="FF0000"/>
                <w:sz w:val="13"/>
                <w:szCs w:val="13"/>
              </w:rPr>
              <w:t>5</w:t>
            </w:r>
            <w:r w:rsidR="00EB61BE" w:rsidRPr="000D7480">
              <w:rPr>
                <w:rFonts w:ascii="Calibri" w:hAnsi="Calibri" w:cs="Calibri"/>
                <w:b/>
                <w:bCs/>
                <w:color w:val="FF0000"/>
                <w:sz w:val="13"/>
                <w:szCs w:val="13"/>
              </w:rPr>
              <w:t xml:space="preserve"> 11:59pm</w:t>
            </w:r>
          </w:p>
        </w:tc>
      </w:tr>
      <w:tr w:rsidR="00516C4C" w:rsidRPr="00391F68" w14:paraId="46B55682" w14:textId="77777777" w:rsidTr="00FD64FC">
        <w:trPr>
          <w:trHeight w:val="773"/>
        </w:trPr>
        <w:tc>
          <w:tcPr>
            <w:tcW w:w="532" w:type="pct"/>
            <w:tcBorders>
              <w:bottom w:val="single" w:sz="4" w:space="0" w:color="auto"/>
            </w:tcBorders>
            <w:shd w:val="clear" w:color="auto" w:fill="auto"/>
            <w:hideMark/>
          </w:tcPr>
          <w:p w14:paraId="1C6F9416"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t>Module 3</w:t>
            </w:r>
          </w:p>
          <w:p w14:paraId="47C7305F" w14:textId="36F2D203"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hideMark/>
          </w:tcPr>
          <w:p w14:paraId="3F978839" w14:textId="34209F8C" w:rsidR="00516C4C" w:rsidRPr="00391F68" w:rsidRDefault="00216182" w:rsidP="00BF6D65">
            <w:pPr>
              <w:rPr>
                <w:rFonts w:ascii="Calibri" w:hAnsi="Calibri" w:cs="Calibri"/>
                <w:color w:val="000000"/>
                <w:sz w:val="13"/>
                <w:szCs w:val="13"/>
              </w:rPr>
            </w:pPr>
            <w:r>
              <w:rPr>
                <w:rFonts w:ascii="Calibri" w:hAnsi="Calibri" w:cs="Calibri"/>
                <w:color w:val="000000"/>
                <w:sz w:val="13"/>
                <w:szCs w:val="13"/>
              </w:rPr>
              <w:t>5</w:t>
            </w:r>
            <w:r w:rsidR="00EB61BE">
              <w:rPr>
                <w:rFonts w:ascii="Calibri" w:hAnsi="Calibri" w:cs="Calibri"/>
                <w:color w:val="000000"/>
                <w:sz w:val="13"/>
                <w:szCs w:val="13"/>
              </w:rPr>
              <w:t>/</w:t>
            </w:r>
            <w:r>
              <w:rPr>
                <w:rFonts w:ascii="Calibri" w:hAnsi="Calibri" w:cs="Calibri"/>
                <w:color w:val="000000"/>
                <w:sz w:val="13"/>
                <w:szCs w:val="13"/>
              </w:rPr>
              <w:t>11</w:t>
            </w:r>
            <w:r w:rsidR="00EB61BE">
              <w:rPr>
                <w:rFonts w:ascii="Calibri" w:hAnsi="Calibri" w:cs="Calibri"/>
                <w:color w:val="000000"/>
                <w:sz w:val="13"/>
                <w:szCs w:val="13"/>
              </w:rPr>
              <w:t>/25</w:t>
            </w:r>
          </w:p>
        </w:tc>
        <w:tc>
          <w:tcPr>
            <w:tcW w:w="923" w:type="pct"/>
            <w:tcBorders>
              <w:bottom w:val="single" w:sz="4" w:space="0" w:color="auto"/>
            </w:tcBorders>
            <w:shd w:val="clear" w:color="auto" w:fill="auto"/>
            <w:hideMark/>
          </w:tcPr>
          <w:p w14:paraId="3BBB006D" w14:textId="015BE8EF" w:rsidR="006918D9" w:rsidRPr="00EE1223" w:rsidRDefault="00287D86" w:rsidP="00BF6D65">
            <w:pPr>
              <w:rPr>
                <w:rFonts w:ascii="Calibri" w:hAnsi="Calibri" w:cs="Calibri"/>
                <w:color w:val="000000"/>
                <w:sz w:val="13"/>
                <w:szCs w:val="13"/>
              </w:rPr>
            </w:pPr>
            <w:bookmarkStart w:id="12" w:name="_Hlk158048377"/>
            <w:r>
              <w:rPr>
                <w:rFonts w:ascii="Calibri" w:hAnsi="Calibri" w:cs="Calibri"/>
                <w:color w:val="000000"/>
                <w:sz w:val="13"/>
                <w:szCs w:val="13"/>
              </w:rPr>
              <w:t>Customer Accommodation</w:t>
            </w:r>
            <w:bookmarkEnd w:id="12"/>
            <w:r w:rsidR="008C4908">
              <w:rPr>
                <w:rFonts w:ascii="Calibri" w:hAnsi="Calibri" w:cs="Calibri"/>
                <w:color w:val="000000"/>
                <w:sz w:val="13"/>
                <w:szCs w:val="13"/>
              </w:rPr>
              <w:t>/Service</w:t>
            </w:r>
          </w:p>
        </w:tc>
        <w:tc>
          <w:tcPr>
            <w:tcW w:w="1056" w:type="pct"/>
            <w:tcBorders>
              <w:bottom w:val="single" w:sz="4" w:space="0" w:color="auto"/>
            </w:tcBorders>
            <w:shd w:val="clear" w:color="auto" w:fill="auto"/>
            <w:noWrap/>
            <w:hideMark/>
          </w:tcPr>
          <w:p w14:paraId="062B45DF" w14:textId="77777777" w:rsidR="00287D86" w:rsidRPr="00391F68" w:rsidRDefault="00287D86" w:rsidP="00287D86">
            <w:pPr>
              <w:rPr>
                <w:rFonts w:ascii="Calibri" w:hAnsi="Calibri" w:cs="Calibri"/>
                <w:color w:val="000000"/>
                <w:sz w:val="13"/>
                <w:szCs w:val="13"/>
              </w:rPr>
            </w:pPr>
            <w:r w:rsidRPr="00391F68">
              <w:rPr>
                <w:rFonts w:ascii="Calibri" w:hAnsi="Calibri" w:cs="Calibri"/>
                <w:color w:val="000000"/>
                <w:sz w:val="13"/>
                <w:szCs w:val="13"/>
              </w:rPr>
              <w:t>Required reading:</w:t>
            </w:r>
          </w:p>
          <w:p w14:paraId="4075F6FC" w14:textId="5FC61E0C" w:rsidR="00DF18AE" w:rsidRPr="00391F68" w:rsidRDefault="00287D86" w:rsidP="00287D86">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4</w:t>
            </w:r>
          </w:p>
        </w:tc>
        <w:tc>
          <w:tcPr>
            <w:tcW w:w="923" w:type="pct"/>
            <w:tcBorders>
              <w:bottom w:val="single" w:sz="4" w:space="0" w:color="auto"/>
            </w:tcBorders>
            <w:shd w:val="clear" w:color="auto" w:fill="auto"/>
            <w:hideMark/>
          </w:tcPr>
          <w:p w14:paraId="08910AE6" w14:textId="7540F326" w:rsidR="006918D9" w:rsidRPr="00391F68" w:rsidRDefault="00516C4C" w:rsidP="009C219F">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9C219F">
              <w:rPr>
                <w:rFonts w:ascii="Calibri" w:hAnsi="Calibri" w:cs="Calibri"/>
                <w:color w:val="000000"/>
                <w:sz w:val="13"/>
                <w:szCs w:val="13"/>
              </w:rPr>
              <w:t>3</w:t>
            </w:r>
          </w:p>
        </w:tc>
        <w:tc>
          <w:tcPr>
            <w:tcW w:w="1178" w:type="pct"/>
            <w:tcBorders>
              <w:bottom w:val="single" w:sz="4" w:space="0" w:color="auto"/>
            </w:tcBorders>
            <w:shd w:val="clear" w:color="auto" w:fill="auto"/>
            <w:hideMark/>
          </w:tcPr>
          <w:p w14:paraId="420EA3F9" w14:textId="0955F2C7" w:rsidR="006918D9" w:rsidRPr="000D7480"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694DF5" w:rsidRPr="000D7480">
              <w:rPr>
                <w:rFonts w:ascii="Calibri" w:hAnsi="Calibri" w:cs="Calibri"/>
                <w:b/>
                <w:bCs/>
                <w:color w:val="FF0000"/>
                <w:sz w:val="13"/>
                <w:szCs w:val="13"/>
              </w:rPr>
              <w:t>3</w:t>
            </w:r>
            <w:r w:rsidRPr="000D7480">
              <w:rPr>
                <w:rFonts w:ascii="Calibri" w:hAnsi="Calibri" w:cs="Calibri"/>
                <w:b/>
                <w:bCs/>
                <w:color w:val="FF0000"/>
                <w:sz w:val="13"/>
                <w:szCs w:val="13"/>
              </w:rPr>
              <w:t xml:space="preserve"> due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sidR="0081484B">
              <w:rPr>
                <w:rFonts w:ascii="Calibri" w:hAnsi="Calibri" w:cs="Calibri"/>
                <w:b/>
                <w:bCs/>
                <w:color w:val="FF0000"/>
                <w:sz w:val="13"/>
                <w:szCs w:val="13"/>
              </w:rPr>
              <w:t>17</w:t>
            </w:r>
            <w:r w:rsidRPr="000D7480">
              <w:rPr>
                <w:rFonts w:ascii="Calibri" w:hAnsi="Calibri" w:cs="Calibri"/>
                <w:b/>
                <w:bCs/>
                <w:color w:val="FF0000"/>
                <w:sz w:val="13"/>
                <w:szCs w:val="13"/>
              </w:rPr>
              <w:t>/</w:t>
            </w:r>
            <w:r w:rsidR="00421855">
              <w:rPr>
                <w:rFonts w:ascii="Calibri" w:hAnsi="Calibri" w:cs="Calibri"/>
                <w:b/>
                <w:bCs/>
                <w:color w:val="FF0000"/>
                <w:sz w:val="13"/>
                <w:szCs w:val="13"/>
              </w:rPr>
              <w:t>25</w:t>
            </w:r>
            <w:r w:rsidRPr="000D7480">
              <w:rPr>
                <w:rFonts w:ascii="Calibri" w:hAnsi="Calibri" w:cs="Calibri"/>
                <w:b/>
                <w:bCs/>
                <w:color w:val="FF0000"/>
                <w:sz w:val="13"/>
                <w:szCs w:val="13"/>
              </w:rPr>
              <w:t xml:space="preserve"> 11:59pm</w:t>
            </w:r>
          </w:p>
        </w:tc>
      </w:tr>
      <w:tr w:rsidR="00516C4C" w:rsidRPr="00391F68" w14:paraId="0A0C09A7" w14:textId="77777777" w:rsidTr="00FD64FC">
        <w:trPr>
          <w:trHeight w:val="818"/>
        </w:trPr>
        <w:tc>
          <w:tcPr>
            <w:tcW w:w="532" w:type="pct"/>
            <w:tcBorders>
              <w:bottom w:val="single" w:sz="4" w:space="0" w:color="auto"/>
            </w:tcBorders>
            <w:shd w:val="clear" w:color="auto" w:fill="auto"/>
            <w:hideMark/>
          </w:tcPr>
          <w:p w14:paraId="5CD429BD"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lastRenderedPageBreak/>
              <w:t>Module 4</w:t>
            </w:r>
          </w:p>
          <w:p w14:paraId="35C484E8" w14:textId="0C5610EE"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hideMark/>
          </w:tcPr>
          <w:p w14:paraId="4F2B7D4A" w14:textId="15FF1A52" w:rsidR="00516C4C" w:rsidRPr="00391F68" w:rsidRDefault="00216182" w:rsidP="00BF6D65">
            <w:pPr>
              <w:rPr>
                <w:rFonts w:ascii="Calibri" w:hAnsi="Calibri" w:cs="Calibri"/>
                <w:color w:val="000000"/>
                <w:sz w:val="13"/>
                <w:szCs w:val="13"/>
              </w:rPr>
            </w:pPr>
            <w:r>
              <w:rPr>
                <w:rFonts w:ascii="Calibri" w:hAnsi="Calibri" w:cs="Calibri"/>
                <w:color w:val="000000"/>
                <w:sz w:val="13"/>
                <w:szCs w:val="13"/>
              </w:rPr>
              <w:t>5/18</w:t>
            </w:r>
            <w:r w:rsidR="00EB61BE">
              <w:rPr>
                <w:rFonts w:ascii="Calibri" w:hAnsi="Calibri" w:cs="Calibri"/>
                <w:color w:val="000000"/>
                <w:sz w:val="13"/>
                <w:szCs w:val="13"/>
              </w:rPr>
              <w:t>/25</w:t>
            </w:r>
            <w:r w:rsidR="00B35401">
              <w:rPr>
                <w:rFonts w:ascii="Calibri" w:hAnsi="Calibri" w:cs="Calibri"/>
                <w:color w:val="000000"/>
                <w:sz w:val="13"/>
                <w:szCs w:val="13"/>
              </w:rPr>
              <w:t>4</w:t>
            </w:r>
          </w:p>
        </w:tc>
        <w:tc>
          <w:tcPr>
            <w:tcW w:w="923" w:type="pct"/>
            <w:tcBorders>
              <w:bottom w:val="single" w:sz="4" w:space="0" w:color="auto"/>
            </w:tcBorders>
            <w:shd w:val="clear" w:color="auto" w:fill="auto"/>
            <w:hideMark/>
          </w:tcPr>
          <w:p w14:paraId="5C89B166" w14:textId="77777777" w:rsidR="00D75C73" w:rsidRDefault="00287D86" w:rsidP="00BF6D65">
            <w:pPr>
              <w:rPr>
                <w:rFonts w:ascii="Calibri" w:hAnsi="Calibri" w:cs="Calibri"/>
                <w:color w:val="000000"/>
                <w:sz w:val="13"/>
                <w:szCs w:val="13"/>
              </w:rPr>
            </w:pPr>
            <w:r w:rsidRPr="00B12BD7">
              <w:rPr>
                <w:rFonts w:ascii="Calibri" w:hAnsi="Calibri" w:cs="Calibri"/>
                <w:color w:val="000000"/>
                <w:sz w:val="13"/>
                <w:szCs w:val="13"/>
              </w:rPr>
              <w:t>In</w:t>
            </w:r>
            <w:r w:rsidR="00B12BD7" w:rsidRPr="00B12BD7">
              <w:rPr>
                <w:rFonts w:ascii="Calibri" w:hAnsi="Calibri" w:cs="Calibri"/>
                <w:color w:val="000000"/>
                <w:sz w:val="13"/>
                <w:szCs w:val="13"/>
              </w:rPr>
              <w:t>ventory Management</w:t>
            </w:r>
          </w:p>
          <w:p w14:paraId="3ADD35D6" w14:textId="29677763" w:rsidR="00EE1223" w:rsidRPr="00391F68" w:rsidRDefault="00EE1223" w:rsidP="00BF6D65">
            <w:pPr>
              <w:rPr>
                <w:rFonts w:ascii="Calibri" w:hAnsi="Calibri" w:cs="Calibri"/>
                <w:color w:val="000000"/>
                <w:sz w:val="13"/>
                <w:szCs w:val="13"/>
              </w:rPr>
            </w:pPr>
            <w:r w:rsidRPr="006918D9">
              <w:rPr>
                <w:rFonts w:ascii="Calibri" w:hAnsi="Calibri" w:cs="Calibri"/>
                <w:b/>
                <w:bCs/>
                <w:color w:val="000000"/>
                <w:sz w:val="13"/>
                <w:szCs w:val="13"/>
              </w:rPr>
              <w:t>Virtua</w:t>
            </w:r>
            <w:r>
              <w:rPr>
                <w:rFonts w:ascii="Calibri" w:hAnsi="Calibri" w:cs="Calibri"/>
                <w:b/>
                <w:bCs/>
                <w:color w:val="000000"/>
                <w:sz w:val="13"/>
                <w:szCs w:val="13"/>
              </w:rPr>
              <w:t>l</w:t>
            </w:r>
            <w:r w:rsidRPr="006918D9">
              <w:rPr>
                <w:rFonts w:ascii="Calibri" w:hAnsi="Calibri" w:cs="Calibri"/>
                <w:b/>
                <w:bCs/>
                <w:color w:val="000000"/>
                <w:sz w:val="13"/>
                <w:szCs w:val="13"/>
              </w:rPr>
              <w:t xml:space="preserve"> Industry Speaker #1</w:t>
            </w:r>
          </w:p>
        </w:tc>
        <w:tc>
          <w:tcPr>
            <w:tcW w:w="1056" w:type="pct"/>
            <w:tcBorders>
              <w:bottom w:val="single" w:sz="4" w:space="0" w:color="auto"/>
            </w:tcBorders>
            <w:shd w:val="clear" w:color="auto" w:fill="auto"/>
            <w:noWrap/>
            <w:hideMark/>
          </w:tcPr>
          <w:p w14:paraId="1B8C1975" w14:textId="77777777" w:rsidR="00287D86" w:rsidRPr="00391F68" w:rsidRDefault="00287D86" w:rsidP="00287D86">
            <w:pPr>
              <w:rPr>
                <w:rFonts w:ascii="Calibri" w:hAnsi="Calibri" w:cs="Calibri"/>
                <w:color w:val="000000"/>
                <w:sz w:val="13"/>
                <w:szCs w:val="13"/>
              </w:rPr>
            </w:pPr>
            <w:r w:rsidRPr="00391F68">
              <w:rPr>
                <w:rFonts w:ascii="Calibri" w:hAnsi="Calibri" w:cs="Calibri"/>
                <w:color w:val="000000"/>
                <w:sz w:val="13"/>
                <w:szCs w:val="13"/>
              </w:rPr>
              <w:t>Required reading:</w:t>
            </w:r>
          </w:p>
          <w:p w14:paraId="725E05F5" w14:textId="4A900CB1" w:rsidR="00516C4C" w:rsidRDefault="00287D86" w:rsidP="00287D86">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sidR="00B12BD7">
              <w:rPr>
                <w:rFonts w:ascii="Calibri" w:hAnsi="Calibri" w:cs="Calibri"/>
                <w:color w:val="000000"/>
                <w:sz w:val="13"/>
                <w:szCs w:val="13"/>
              </w:rPr>
              <w:t>7</w:t>
            </w:r>
          </w:p>
          <w:p w14:paraId="390657B7" w14:textId="2897BEFA" w:rsidR="00DF18AE" w:rsidRPr="00391F68" w:rsidRDefault="00DF12C7" w:rsidP="00287D86">
            <w:pPr>
              <w:rPr>
                <w:rFonts w:ascii="Calibri" w:hAnsi="Calibri" w:cs="Calibri"/>
                <w:color w:val="000000"/>
                <w:sz w:val="13"/>
                <w:szCs w:val="13"/>
              </w:rPr>
            </w:pPr>
            <w:r>
              <w:rPr>
                <w:rFonts w:ascii="Calibri" w:hAnsi="Calibri" w:cs="Calibri"/>
                <w:color w:val="000000"/>
                <w:sz w:val="13"/>
                <w:szCs w:val="13"/>
              </w:rPr>
              <w:t>Course Discussion Assignment</w:t>
            </w:r>
            <w:r w:rsidR="00B35401">
              <w:rPr>
                <w:rFonts w:ascii="Calibri" w:hAnsi="Calibri" w:cs="Calibri"/>
                <w:color w:val="000000"/>
                <w:sz w:val="13"/>
                <w:szCs w:val="13"/>
              </w:rPr>
              <w:t xml:space="preserve"> </w:t>
            </w:r>
            <w:r w:rsidR="00DF18AE">
              <w:rPr>
                <w:rFonts w:ascii="Calibri" w:hAnsi="Calibri" w:cs="Calibri"/>
                <w:color w:val="000000"/>
                <w:sz w:val="13"/>
                <w:szCs w:val="13"/>
              </w:rPr>
              <w:t>#</w:t>
            </w:r>
            <w:r w:rsidR="00B35401">
              <w:rPr>
                <w:rFonts w:ascii="Calibri" w:hAnsi="Calibri" w:cs="Calibri"/>
                <w:color w:val="000000"/>
                <w:sz w:val="13"/>
                <w:szCs w:val="13"/>
              </w:rPr>
              <w:t>3</w:t>
            </w:r>
          </w:p>
        </w:tc>
        <w:tc>
          <w:tcPr>
            <w:tcW w:w="923" w:type="pct"/>
            <w:tcBorders>
              <w:bottom w:val="single" w:sz="4" w:space="0" w:color="auto"/>
            </w:tcBorders>
            <w:shd w:val="clear" w:color="auto" w:fill="auto"/>
            <w:hideMark/>
          </w:tcPr>
          <w:p w14:paraId="06F19BC1" w14:textId="77777777" w:rsidR="00ED355C"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9C219F">
              <w:rPr>
                <w:rFonts w:ascii="Calibri" w:hAnsi="Calibri" w:cs="Calibri"/>
                <w:color w:val="000000"/>
                <w:sz w:val="13"/>
                <w:szCs w:val="13"/>
              </w:rPr>
              <w:t>4</w:t>
            </w:r>
          </w:p>
          <w:p w14:paraId="435FD255" w14:textId="7DF0F04F" w:rsidR="00EE1223" w:rsidRPr="00391F68" w:rsidRDefault="00EE1223" w:rsidP="00BF6D65">
            <w:pPr>
              <w:rPr>
                <w:rFonts w:ascii="Calibri" w:hAnsi="Calibri" w:cs="Calibri"/>
                <w:color w:val="000000"/>
                <w:sz w:val="13"/>
                <w:szCs w:val="13"/>
              </w:rPr>
            </w:pPr>
            <w:r>
              <w:rPr>
                <w:rFonts w:ascii="Calibri" w:hAnsi="Calibri" w:cs="Calibri"/>
                <w:color w:val="000000"/>
                <w:sz w:val="13"/>
                <w:szCs w:val="13"/>
              </w:rPr>
              <w:t>Virtual Industry Speaker #1</w:t>
            </w:r>
          </w:p>
        </w:tc>
        <w:tc>
          <w:tcPr>
            <w:tcW w:w="1178" w:type="pct"/>
            <w:tcBorders>
              <w:bottom w:val="single" w:sz="4" w:space="0" w:color="auto"/>
            </w:tcBorders>
            <w:shd w:val="clear" w:color="auto" w:fill="auto"/>
            <w:hideMark/>
          </w:tcPr>
          <w:p w14:paraId="72052BC7" w14:textId="6ABE0DD9" w:rsidR="000D385E"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287D86" w:rsidRPr="000D7480">
              <w:rPr>
                <w:rFonts w:ascii="Calibri" w:hAnsi="Calibri" w:cs="Calibri"/>
                <w:b/>
                <w:bCs/>
                <w:color w:val="FF0000"/>
                <w:sz w:val="13"/>
                <w:szCs w:val="13"/>
              </w:rPr>
              <w:t>4</w:t>
            </w:r>
            <w:r w:rsidRPr="000D7480">
              <w:rPr>
                <w:rFonts w:ascii="Calibri" w:hAnsi="Calibri" w:cs="Calibri"/>
                <w:b/>
                <w:bCs/>
                <w:color w:val="FF0000"/>
                <w:sz w:val="13"/>
                <w:szCs w:val="13"/>
              </w:rPr>
              <w:t xml:space="preserve"> due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sidR="000D385E">
              <w:rPr>
                <w:rFonts w:ascii="Calibri" w:hAnsi="Calibri" w:cs="Calibri"/>
                <w:b/>
                <w:bCs/>
                <w:color w:val="FF0000"/>
                <w:sz w:val="13"/>
                <w:szCs w:val="13"/>
              </w:rPr>
              <w:t>2</w:t>
            </w:r>
            <w:r w:rsidR="0081484B">
              <w:rPr>
                <w:rFonts w:ascii="Calibri" w:hAnsi="Calibri" w:cs="Calibri"/>
                <w:b/>
                <w:bCs/>
                <w:color w:val="FF0000"/>
                <w:sz w:val="13"/>
                <w:szCs w:val="13"/>
              </w:rPr>
              <w:t>4</w:t>
            </w:r>
            <w:r w:rsidRPr="000D7480">
              <w:rPr>
                <w:rFonts w:ascii="Calibri" w:hAnsi="Calibri" w:cs="Calibri"/>
                <w:b/>
                <w:bCs/>
                <w:color w:val="FF0000"/>
                <w:sz w:val="13"/>
                <w:szCs w:val="13"/>
              </w:rPr>
              <w:t>/</w:t>
            </w:r>
            <w:r w:rsidR="00B35401">
              <w:rPr>
                <w:rFonts w:ascii="Calibri" w:hAnsi="Calibri" w:cs="Calibri"/>
                <w:b/>
                <w:bCs/>
                <w:color w:val="FF0000"/>
                <w:sz w:val="13"/>
                <w:szCs w:val="13"/>
              </w:rPr>
              <w:t>2</w:t>
            </w:r>
            <w:r w:rsidR="000D385E">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14A14621" w14:textId="109BDFF5" w:rsidR="00EE1223" w:rsidRPr="000D7480" w:rsidRDefault="00EE1223" w:rsidP="00BF6D65">
            <w:pPr>
              <w:rPr>
                <w:rFonts w:ascii="Calibri" w:hAnsi="Calibri" w:cs="Calibri"/>
                <w:b/>
                <w:bCs/>
                <w:color w:val="FF0000"/>
                <w:sz w:val="13"/>
                <w:szCs w:val="13"/>
              </w:rPr>
            </w:pPr>
            <w:r>
              <w:rPr>
                <w:rFonts w:ascii="Calibri" w:hAnsi="Calibri" w:cs="Calibri"/>
                <w:b/>
                <w:bCs/>
                <w:color w:val="FF0000"/>
                <w:sz w:val="13"/>
                <w:szCs w:val="13"/>
              </w:rPr>
              <w:t>Virtual Industry Speaker #1 due 5/24/25 11:59pm</w:t>
            </w:r>
          </w:p>
        </w:tc>
      </w:tr>
      <w:tr w:rsidR="00516C4C" w:rsidRPr="00391F68" w14:paraId="62505D22" w14:textId="77777777" w:rsidTr="00FD64FC">
        <w:trPr>
          <w:trHeight w:val="737"/>
        </w:trPr>
        <w:tc>
          <w:tcPr>
            <w:tcW w:w="532" w:type="pct"/>
            <w:tcBorders>
              <w:top w:val="single" w:sz="4" w:space="0" w:color="auto"/>
              <w:bottom w:val="single" w:sz="4" w:space="0" w:color="auto"/>
            </w:tcBorders>
            <w:shd w:val="clear" w:color="auto" w:fill="auto"/>
            <w:hideMark/>
          </w:tcPr>
          <w:p w14:paraId="34D040E4" w14:textId="774EF56A" w:rsidR="00FD64FC" w:rsidRDefault="00FD64FC" w:rsidP="00FD64FC">
            <w:pPr>
              <w:rPr>
                <w:rFonts w:ascii="Calibri" w:hAnsi="Calibri" w:cs="Calibri"/>
                <w:color w:val="000000"/>
                <w:sz w:val="13"/>
                <w:szCs w:val="13"/>
              </w:rPr>
            </w:pPr>
            <w:r>
              <w:rPr>
                <w:rFonts w:ascii="Calibri" w:hAnsi="Calibri" w:cs="Calibri"/>
                <w:color w:val="000000"/>
                <w:sz w:val="13"/>
                <w:szCs w:val="13"/>
              </w:rPr>
              <w:t>Module 5</w:t>
            </w:r>
          </w:p>
          <w:p w14:paraId="6BD03A9C" w14:textId="7020C91D"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top w:val="single" w:sz="4" w:space="0" w:color="auto"/>
              <w:bottom w:val="single" w:sz="4" w:space="0" w:color="auto"/>
            </w:tcBorders>
            <w:shd w:val="clear" w:color="auto" w:fill="auto"/>
            <w:hideMark/>
          </w:tcPr>
          <w:p w14:paraId="2E655DD2" w14:textId="075A8AB6" w:rsidR="00516C4C" w:rsidRPr="00391F68" w:rsidRDefault="00216182" w:rsidP="00BF6D65">
            <w:pPr>
              <w:rPr>
                <w:rFonts w:ascii="Calibri" w:hAnsi="Calibri" w:cs="Calibri"/>
                <w:color w:val="000000"/>
                <w:sz w:val="13"/>
                <w:szCs w:val="13"/>
              </w:rPr>
            </w:pPr>
            <w:r>
              <w:rPr>
                <w:rFonts w:ascii="Calibri" w:hAnsi="Calibri" w:cs="Calibri"/>
                <w:color w:val="000000"/>
                <w:sz w:val="13"/>
                <w:szCs w:val="13"/>
              </w:rPr>
              <w:t>5</w:t>
            </w:r>
            <w:r w:rsidR="00516C4C" w:rsidRPr="00391F68">
              <w:rPr>
                <w:rFonts w:ascii="Calibri" w:hAnsi="Calibri" w:cs="Calibri"/>
                <w:color w:val="000000"/>
                <w:sz w:val="13"/>
                <w:szCs w:val="13"/>
              </w:rPr>
              <w:t>/</w:t>
            </w:r>
            <w:r>
              <w:rPr>
                <w:rFonts w:ascii="Calibri" w:hAnsi="Calibri" w:cs="Calibri"/>
                <w:color w:val="000000"/>
                <w:sz w:val="13"/>
                <w:szCs w:val="13"/>
              </w:rPr>
              <w:t>25</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top w:val="single" w:sz="4" w:space="0" w:color="auto"/>
              <w:bottom w:val="single" w:sz="4" w:space="0" w:color="auto"/>
            </w:tcBorders>
            <w:shd w:val="clear" w:color="auto" w:fill="auto"/>
            <w:hideMark/>
          </w:tcPr>
          <w:p w14:paraId="00A88447" w14:textId="77777777" w:rsidR="00516C4C" w:rsidRDefault="00DF18AE" w:rsidP="00BF6D65">
            <w:pPr>
              <w:rPr>
                <w:rFonts w:ascii="Calibri" w:hAnsi="Calibri" w:cs="Calibri"/>
                <w:color w:val="000000"/>
                <w:sz w:val="13"/>
                <w:szCs w:val="13"/>
              </w:rPr>
            </w:pPr>
            <w:bookmarkStart w:id="13" w:name="_Hlk128225017"/>
            <w:r>
              <w:rPr>
                <w:rFonts w:ascii="Calibri" w:hAnsi="Calibri" w:cs="Calibri"/>
                <w:color w:val="000000"/>
                <w:sz w:val="13"/>
                <w:szCs w:val="13"/>
              </w:rPr>
              <w:t>Warehouse, Materials Handling, and Packaging</w:t>
            </w:r>
            <w:bookmarkEnd w:id="13"/>
          </w:p>
          <w:p w14:paraId="6C5044C7" w14:textId="73C6F919" w:rsidR="006918D9" w:rsidRPr="006918D9" w:rsidRDefault="006918D9" w:rsidP="00BF6D65">
            <w:pPr>
              <w:rPr>
                <w:rFonts w:ascii="Calibri" w:hAnsi="Calibri" w:cs="Calibri"/>
                <w:b/>
                <w:bCs/>
                <w:color w:val="000000"/>
                <w:sz w:val="13"/>
                <w:szCs w:val="13"/>
              </w:rPr>
            </w:pPr>
            <w:r w:rsidRPr="006918D9">
              <w:rPr>
                <w:rFonts w:ascii="Calibri" w:hAnsi="Calibri" w:cs="Calibri"/>
                <w:b/>
                <w:bCs/>
                <w:color w:val="000000"/>
                <w:sz w:val="13"/>
                <w:szCs w:val="13"/>
              </w:rPr>
              <w:t>Virtual Industry Speaker #2</w:t>
            </w:r>
          </w:p>
        </w:tc>
        <w:tc>
          <w:tcPr>
            <w:tcW w:w="1056" w:type="pct"/>
            <w:tcBorders>
              <w:top w:val="single" w:sz="4" w:space="0" w:color="auto"/>
              <w:bottom w:val="single" w:sz="4" w:space="0" w:color="auto"/>
            </w:tcBorders>
            <w:shd w:val="clear" w:color="auto" w:fill="auto"/>
            <w:noWrap/>
            <w:hideMark/>
          </w:tcPr>
          <w:p w14:paraId="4B95DCD0"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482A1F66" w14:textId="77777777" w:rsidR="00516C4C"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9</w:t>
            </w:r>
          </w:p>
          <w:p w14:paraId="3B7502D7" w14:textId="0EFC9BD6" w:rsidR="00DF18AE" w:rsidRPr="00391F68" w:rsidRDefault="00DF12C7" w:rsidP="00DF18AE">
            <w:pPr>
              <w:rPr>
                <w:rFonts w:ascii="Calibri" w:hAnsi="Calibri" w:cs="Calibri"/>
                <w:color w:val="000000"/>
                <w:sz w:val="13"/>
                <w:szCs w:val="13"/>
              </w:rPr>
            </w:pPr>
            <w:bookmarkStart w:id="14" w:name="_Hlk128225107"/>
            <w:r>
              <w:rPr>
                <w:rFonts w:ascii="Calibri" w:hAnsi="Calibri" w:cs="Calibri"/>
                <w:color w:val="000000"/>
                <w:sz w:val="13"/>
                <w:szCs w:val="13"/>
              </w:rPr>
              <w:t>Course Discussion Assignment</w:t>
            </w:r>
            <w:r w:rsidR="00DF18AE">
              <w:rPr>
                <w:rFonts w:ascii="Calibri" w:hAnsi="Calibri" w:cs="Calibri"/>
                <w:color w:val="000000"/>
                <w:sz w:val="13"/>
                <w:szCs w:val="13"/>
              </w:rPr>
              <w:t># 3</w:t>
            </w:r>
            <w:bookmarkEnd w:id="14"/>
          </w:p>
        </w:tc>
        <w:tc>
          <w:tcPr>
            <w:tcW w:w="923" w:type="pct"/>
            <w:tcBorders>
              <w:top w:val="single" w:sz="4" w:space="0" w:color="auto"/>
              <w:bottom w:val="single" w:sz="4" w:space="0" w:color="auto"/>
            </w:tcBorders>
            <w:shd w:val="clear" w:color="auto" w:fill="auto"/>
            <w:hideMark/>
          </w:tcPr>
          <w:p w14:paraId="7B3EE4DD" w14:textId="2E2DBB37" w:rsidR="00A8787E" w:rsidRDefault="00A8787E" w:rsidP="00A8787E">
            <w:pPr>
              <w:rPr>
                <w:rFonts w:ascii="Calibri" w:hAnsi="Calibri" w:cs="Calibri"/>
                <w:color w:val="000000"/>
                <w:sz w:val="13"/>
                <w:szCs w:val="13"/>
              </w:rPr>
            </w:pPr>
            <w:r>
              <w:rPr>
                <w:rFonts w:ascii="Calibri" w:hAnsi="Calibri" w:cs="Calibri"/>
                <w:color w:val="000000"/>
                <w:sz w:val="13"/>
                <w:szCs w:val="13"/>
              </w:rPr>
              <w:t>Course Discussion Assignment #</w:t>
            </w:r>
            <w:r w:rsidR="00943398">
              <w:rPr>
                <w:rFonts w:ascii="Calibri" w:hAnsi="Calibri" w:cs="Calibri"/>
                <w:color w:val="000000"/>
                <w:sz w:val="13"/>
                <w:szCs w:val="13"/>
              </w:rPr>
              <w:t>3</w:t>
            </w:r>
          </w:p>
          <w:p w14:paraId="7E008402" w14:textId="77777777" w:rsidR="00ED355C"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00A8787E">
              <w:rPr>
                <w:rFonts w:ascii="Calibri" w:hAnsi="Calibri" w:cs="Calibri"/>
                <w:color w:val="000000"/>
                <w:sz w:val="13"/>
                <w:szCs w:val="13"/>
              </w:rPr>
              <w:t>5</w:t>
            </w:r>
          </w:p>
          <w:p w14:paraId="12FAB671" w14:textId="20254BAF" w:rsidR="006918D9" w:rsidRPr="00391F68" w:rsidRDefault="006918D9" w:rsidP="00BF6D65">
            <w:pPr>
              <w:rPr>
                <w:rFonts w:ascii="Calibri" w:hAnsi="Calibri" w:cs="Calibri"/>
                <w:color w:val="000000"/>
                <w:sz w:val="13"/>
                <w:szCs w:val="13"/>
              </w:rPr>
            </w:pPr>
            <w:r>
              <w:rPr>
                <w:rFonts w:ascii="Calibri" w:hAnsi="Calibri" w:cs="Calibri"/>
                <w:color w:val="000000"/>
                <w:sz w:val="13"/>
                <w:szCs w:val="13"/>
              </w:rPr>
              <w:t>Virtual Industry Speaker #2</w:t>
            </w:r>
          </w:p>
        </w:tc>
        <w:tc>
          <w:tcPr>
            <w:tcW w:w="1178" w:type="pct"/>
            <w:tcBorders>
              <w:top w:val="single" w:sz="4" w:space="0" w:color="auto"/>
              <w:bottom w:val="single" w:sz="4" w:space="0" w:color="auto"/>
            </w:tcBorders>
            <w:shd w:val="clear" w:color="auto" w:fill="auto"/>
            <w:hideMark/>
          </w:tcPr>
          <w:p w14:paraId="391C39D1" w14:textId="4C06A65D" w:rsidR="004D3357" w:rsidRDefault="004D3357" w:rsidP="004D3357">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sidR="00943398">
              <w:rPr>
                <w:rFonts w:ascii="Calibri" w:hAnsi="Calibri" w:cs="Calibri"/>
                <w:b/>
                <w:bCs/>
                <w:color w:val="FF0000"/>
                <w:sz w:val="13"/>
                <w:szCs w:val="13"/>
              </w:rPr>
              <w:t>3</w:t>
            </w:r>
            <w:r w:rsidRPr="000D7480">
              <w:rPr>
                <w:rFonts w:ascii="Calibri" w:hAnsi="Calibri" w:cs="Calibri"/>
                <w:b/>
                <w:bCs/>
                <w:color w:val="FF0000"/>
                <w:sz w:val="13"/>
                <w:szCs w:val="13"/>
              </w:rPr>
              <w:t xml:space="preserve"> due </w:t>
            </w:r>
            <w:r>
              <w:rPr>
                <w:rFonts w:ascii="Calibri" w:hAnsi="Calibri" w:cs="Calibri"/>
                <w:b/>
                <w:bCs/>
                <w:color w:val="FF0000"/>
                <w:sz w:val="13"/>
                <w:szCs w:val="13"/>
              </w:rPr>
              <w:t>5</w:t>
            </w:r>
            <w:r w:rsidRPr="000D7480">
              <w:rPr>
                <w:rFonts w:ascii="Calibri" w:hAnsi="Calibri" w:cs="Calibri"/>
                <w:b/>
                <w:bCs/>
                <w:color w:val="FF0000"/>
                <w:sz w:val="13"/>
                <w:szCs w:val="13"/>
              </w:rPr>
              <w:t>/</w:t>
            </w:r>
            <w:r>
              <w:rPr>
                <w:rFonts w:ascii="Calibri" w:hAnsi="Calibri" w:cs="Calibri"/>
                <w:b/>
                <w:bCs/>
                <w:color w:val="FF0000"/>
                <w:sz w:val="13"/>
                <w:szCs w:val="13"/>
              </w:rPr>
              <w:t>31</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7A2FFE95" w14:textId="000B0103" w:rsidR="009B2E6A"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914CF2">
              <w:rPr>
                <w:rFonts w:ascii="Calibri" w:hAnsi="Calibri" w:cs="Calibri"/>
                <w:b/>
                <w:bCs/>
                <w:color w:val="FF0000"/>
                <w:sz w:val="13"/>
                <w:szCs w:val="13"/>
              </w:rPr>
              <w:t>5</w:t>
            </w:r>
            <w:r w:rsidRPr="000D7480">
              <w:rPr>
                <w:rFonts w:ascii="Calibri" w:hAnsi="Calibri" w:cs="Calibri"/>
                <w:b/>
                <w:bCs/>
                <w:color w:val="FF0000"/>
                <w:sz w:val="13"/>
                <w:szCs w:val="13"/>
              </w:rPr>
              <w:t xml:space="preserve"> due </w:t>
            </w:r>
            <w:r w:rsidR="0081484B">
              <w:rPr>
                <w:rFonts w:ascii="Calibri" w:hAnsi="Calibri" w:cs="Calibri"/>
                <w:b/>
                <w:bCs/>
                <w:color w:val="FF0000"/>
                <w:sz w:val="13"/>
                <w:szCs w:val="13"/>
              </w:rPr>
              <w:t>5</w:t>
            </w:r>
            <w:r w:rsidRPr="000D7480">
              <w:rPr>
                <w:rFonts w:ascii="Calibri" w:hAnsi="Calibri" w:cs="Calibri"/>
                <w:b/>
                <w:bCs/>
                <w:color w:val="FF0000"/>
                <w:sz w:val="13"/>
                <w:szCs w:val="13"/>
              </w:rPr>
              <w:t>/</w:t>
            </w:r>
            <w:r w:rsidR="0081484B">
              <w:rPr>
                <w:rFonts w:ascii="Calibri" w:hAnsi="Calibri" w:cs="Calibri"/>
                <w:b/>
                <w:bCs/>
                <w:color w:val="FF0000"/>
                <w:sz w:val="13"/>
                <w:szCs w:val="13"/>
              </w:rPr>
              <w:t>31</w:t>
            </w:r>
            <w:r w:rsidRPr="000D7480">
              <w:rPr>
                <w:rFonts w:ascii="Calibri" w:hAnsi="Calibri" w:cs="Calibri"/>
                <w:b/>
                <w:bCs/>
                <w:color w:val="FF0000"/>
                <w:sz w:val="13"/>
                <w:szCs w:val="13"/>
              </w:rPr>
              <w:t>/2</w:t>
            </w:r>
            <w:r w:rsidR="007A3E39">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27EDA143" w14:textId="45A23314" w:rsidR="006918D9" w:rsidRPr="000D7480" w:rsidRDefault="006918D9" w:rsidP="00BF6D65">
            <w:pPr>
              <w:rPr>
                <w:rFonts w:ascii="Calibri" w:hAnsi="Calibri" w:cs="Calibri"/>
                <w:b/>
                <w:bCs/>
                <w:color w:val="FF0000"/>
                <w:sz w:val="13"/>
                <w:szCs w:val="13"/>
              </w:rPr>
            </w:pPr>
            <w:r>
              <w:rPr>
                <w:rFonts w:ascii="Calibri" w:hAnsi="Calibri" w:cs="Calibri"/>
                <w:b/>
                <w:bCs/>
                <w:color w:val="FF0000"/>
                <w:sz w:val="13"/>
                <w:szCs w:val="13"/>
              </w:rPr>
              <w:t xml:space="preserve">Virtual Industry Speaker #2 due </w:t>
            </w:r>
            <w:r w:rsidR="0081484B">
              <w:rPr>
                <w:rFonts w:ascii="Calibri" w:hAnsi="Calibri" w:cs="Calibri"/>
                <w:b/>
                <w:bCs/>
                <w:color w:val="FF0000"/>
                <w:sz w:val="13"/>
                <w:szCs w:val="13"/>
              </w:rPr>
              <w:t>5</w:t>
            </w:r>
            <w:r>
              <w:rPr>
                <w:rFonts w:ascii="Calibri" w:hAnsi="Calibri" w:cs="Calibri"/>
                <w:b/>
                <w:bCs/>
                <w:color w:val="FF0000"/>
                <w:sz w:val="13"/>
                <w:szCs w:val="13"/>
              </w:rPr>
              <w:t>/</w:t>
            </w:r>
            <w:r w:rsidR="0081484B">
              <w:rPr>
                <w:rFonts w:ascii="Calibri" w:hAnsi="Calibri" w:cs="Calibri"/>
                <w:b/>
                <w:bCs/>
                <w:color w:val="FF0000"/>
                <w:sz w:val="13"/>
                <w:szCs w:val="13"/>
              </w:rPr>
              <w:t>31</w:t>
            </w:r>
            <w:r>
              <w:rPr>
                <w:rFonts w:ascii="Calibri" w:hAnsi="Calibri" w:cs="Calibri"/>
                <w:b/>
                <w:bCs/>
                <w:color w:val="FF0000"/>
                <w:sz w:val="13"/>
                <w:szCs w:val="13"/>
              </w:rPr>
              <w:t>/25 11:59pm</w:t>
            </w:r>
          </w:p>
        </w:tc>
      </w:tr>
      <w:tr w:rsidR="00516C4C" w:rsidRPr="00391F68" w14:paraId="2B959556" w14:textId="77777777" w:rsidTr="00FD64FC">
        <w:trPr>
          <w:trHeight w:val="494"/>
        </w:trPr>
        <w:tc>
          <w:tcPr>
            <w:tcW w:w="532" w:type="pct"/>
            <w:shd w:val="clear" w:color="auto" w:fill="auto"/>
            <w:hideMark/>
          </w:tcPr>
          <w:p w14:paraId="5783C897" w14:textId="00FA8FE7" w:rsidR="00FD64FC" w:rsidRDefault="00FD64FC" w:rsidP="00FD64FC">
            <w:pPr>
              <w:rPr>
                <w:rFonts w:ascii="Calibri" w:hAnsi="Calibri" w:cs="Calibri"/>
                <w:color w:val="000000"/>
                <w:sz w:val="13"/>
                <w:szCs w:val="13"/>
              </w:rPr>
            </w:pPr>
            <w:r>
              <w:rPr>
                <w:rFonts w:ascii="Calibri" w:hAnsi="Calibri" w:cs="Calibri"/>
                <w:color w:val="000000"/>
                <w:sz w:val="13"/>
                <w:szCs w:val="13"/>
              </w:rPr>
              <w:t>Module 6</w:t>
            </w:r>
          </w:p>
          <w:p w14:paraId="4011BA5E" w14:textId="2FC5EF8D"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shd w:val="clear" w:color="auto" w:fill="auto"/>
            <w:hideMark/>
          </w:tcPr>
          <w:p w14:paraId="032779E6" w14:textId="251F9916" w:rsidR="00516C4C" w:rsidRPr="00391F68" w:rsidRDefault="00216182" w:rsidP="00BF6D65">
            <w:pPr>
              <w:rPr>
                <w:rFonts w:ascii="Calibri" w:hAnsi="Calibri" w:cs="Calibri"/>
                <w:color w:val="000000"/>
                <w:sz w:val="13"/>
                <w:szCs w:val="13"/>
              </w:rPr>
            </w:pPr>
            <w:r>
              <w:rPr>
                <w:rFonts w:ascii="Calibri" w:hAnsi="Calibri" w:cs="Calibri"/>
                <w:color w:val="000000"/>
                <w:sz w:val="13"/>
                <w:szCs w:val="13"/>
              </w:rPr>
              <w:t>5</w:t>
            </w:r>
            <w:r w:rsidR="00516C4C" w:rsidRPr="00391F68">
              <w:rPr>
                <w:rFonts w:ascii="Calibri" w:hAnsi="Calibri" w:cs="Calibri"/>
                <w:color w:val="000000"/>
                <w:sz w:val="13"/>
                <w:szCs w:val="13"/>
              </w:rPr>
              <w:t>/</w:t>
            </w:r>
            <w:r>
              <w:rPr>
                <w:rFonts w:ascii="Calibri" w:hAnsi="Calibri" w:cs="Calibri"/>
                <w:color w:val="000000"/>
                <w:sz w:val="13"/>
                <w:szCs w:val="13"/>
              </w:rPr>
              <w:t>25</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shd w:val="clear" w:color="auto" w:fill="auto"/>
            <w:hideMark/>
          </w:tcPr>
          <w:p w14:paraId="61DFB954" w14:textId="54605D16" w:rsidR="005F2211" w:rsidRPr="00B02C6B" w:rsidRDefault="00DF18AE" w:rsidP="00BF6D65">
            <w:pPr>
              <w:rPr>
                <w:rFonts w:ascii="Calibri" w:hAnsi="Calibri" w:cs="Calibri"/>
                <w:color w:val="000000"/>
                <w:sz w:val="13"/>
                <w:szCs w:val="13"/>
              </w:rPr>
            </w:pPr>
            <w:r>
              <w:rPr>
                <w:rFonts w:ascii="Calibri" w:hAnsi="Calibri" w:cs="Calibri"/>
                <w:color w:val="000000"/>
                <w:sz w:val="13"/>
                <w:szCs w:val="13"/>
              </w:rPr>
              <w:t>Transportation Management</w:t>
            </w:r>
          </w:p>
        </w:tc>
        <w:tc>
          <w:tcPr>
            <w:tcW w:w="1056" w:type="pct"/>
            <w:shd w:val="clear" w:color="auto" w:fill="auto"/>
            <w:noWrap/>
            <w:hideMark/>
          </w:tcPr>
          <w:p w14:paraId="68AE054C"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16A7DAC5" w14:textId="78630D26" w:rsidR="00DF18AE" w:rsidRPr="00391F68"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8</w:t>
            </w:r>
          </w:p>
        </w:tc>
        <w:tc>
          <w:tcPr>
            <w:tcW w:w="923" w:type="pct"/>
            <w:shd w:val="clear" w:color="auto" w:fill="auto"/>
            <w:hideMark/>
          </w:tcPr>
          <w:p w14:paraId="19103CC0" w14:textId="10EF004D" w:rsidR="0005612A" w:rsidRPr="00391F68"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A8787E">
              <w:rPr>
                <w:rFonts w:ascii="Calibri" w:hAnsi="Calibri" w:cs="Calibri"/>
                <w:color w:val="000000"/>
                <w:sz w:val="13"/>
                <w:szCs w:val="13"/>
              </w:rPr>
              <w:t>6</w:t>
            </w:r>
          </w:p>
        </w:tc>
        <w:tc>
          <w:tcPr>
            <w:tcW w:w="1178" w:type="pct"/>
            <w:shd w:val="clear" w:color="auto" w:fill="auto"/>
            <w:hideMark/>
          </w:tcPr>
          <w:p w14:paraId="0F5E314A" w14:textId="4A24A036" w:rsidR="00B02C6B" w:rsidRPr="000D7480" w:rsidRDefault="009B2E6A" w:rsidP="00BF6D65">
            <w:pPr>
              <w:rPr>
                <w:rFonts w:ascii="Calibri" w:hAnsi="Calibri" w:cs="Calibri"/>
                <w:b/>
                <w:bCs/>
                <w:color w:val="FF0000"/>
                <w:sz w:val="13"/>
                <w:szCs w:val="13"/>
              </w:rPr>
            </w:pPr>
            <w:r>
              <w:rPr>
                <w:rFonts w:ascii="Calibri" w:hAnsi="Calibri" w:cs="Calibri"/>
                <w:b/>
                <w:bCs/>
                <w:color w:val="FF0000"/>
                <w:sz w:val="13"/>
                <w:szCs w:val="13"/>
              </w:rPr>
              <w:t>S</w:t>
            </w:r>
            <w:r w:rsidR="00516C4C" w:rsidRPr="000D7480">
              <w:rPr>
                <w:rFonts w:ascii="Calibri" w:hAnsi="Calibri" w:cs="Calibri"/>
                <w:b/>
                <w:bCs/>
                <w:color w:val="FF0000"/>
                <w:sz w:val="13"/>
                <w:szCs w:val="13"/>
              </w:rPr>
              <w:t>martBook</w:t>
            </w:r>
            <w:r w:rsidR="00C22D4A">
              <w:rPr>
                <w:rFonts w:ascii="Calibri" w:hAnsi="Calibri" w:cs="Calibri"/>
                <w:b/>
                <w:bCs/>
                <w:color w:val="FF0000"/>
                <w:sz w:val="13"/>
                <w:szCs w:val="13"/>
              </w:rPr>
              <w:t xml:space="preserve"> </w:t>
            </w:r>
            <w:r w:rsidR="00516C4C" w:rsidRPr="000D7480">
              <w:rPr>
                <w:rFonts w:ascii="Calibri" w:hAnsi="Calibri" w:cs="Calibri"/>
                <w:b/>
                <w:bCs/>
                <w:color w:val="FF0000"/>
                <w:sz w:val="13"/>
                <w:szCs w:val="13"/>
              </w:rPr>
              <w:t>#</w:t>
            </w:r>
            <w:r>
              <w:rPr>
                <w:rFonts w:ascii="Calibri" w:hAnsi="Calibri" w:cs="Calibri"/>
                <w:b/>
                <w:bCs/>
                <w:color w:val="FF0000"/>
                <w:sz w:val="13"/>
                <w:szCs w:val="13"/>
              </w:rPr>
              <w:t>6</w:t>
            </w:r>
            <w:r w:rsidR="00516C4C" w:rsidRPr="000D7480">
              <w:rPr>
                <w:rFonts w:ascii="Calibri" w:hAnsi="Calibri" w:cs="Calibri"/>
                <w:b/>
                <w:bCs/>
                <w:color w:val="FF0000"/>
                <w:sz w:val="13"/>
                <w:szCs w:val="13"/>
              </w:rPr>
              <w:t xml:space="preserve">-due </w:t>
            </w:r>
            <w:r w:rsidR="0081484B">
              <w:rPr>
                <w:rFonts w:ascii="Calibri" w:hAnsi="Calibri" w:cs="Calibri"/>
                <w:b/>
                <w:bCs/>
                <w:color w:val="FF0000"/>
                <w:sz w:val="13"/>
                <w:szCs w:val="13"/>
              </w:rPr>
              <w:t>5</w:t>
            </w:r>
            <w:r w:rsidR="00516C4C" w:rsidRPr="000D7480">
              <w:rPr>
                <w:rFonts w:ascii="Calibri" w:hAnsi="Calibri" w:cs="Calibri"/>
                <w:b/>
                <w:bCs/>
                <w:color w:val="FF0000"/>
                <w:sz w:val="13"/>
                <w:szCs w:val="13"/>
              </w:rPr>
              <w:t>/</w:t>
            </w:r>
            <w:r w:rsidR="0081484B">
              <w:rPr>
                <w:rFonts w:ascii="Calibri" w:hAnsi="Calibri" w:cs="Calibri"/>
                <w:b/>
                <w:bCs/>
                <w:color w:val="FF0000"/>
                <w:sz w:val="13"/>
                <w:szCs w:val="13"/>
              </w:rPr>
              <w:t>31</w:t>
            </w:r>
            <w:r w:rsidR="00516C4C" w:rsidRPr="000D7480">
              <w:rPr>
                <w:rFonts w:ascii="Calibri" w:hAnsi="Calibri" w:cs="Calibri"/>
                <w:b/>
                <w:bCs/>
                <w:color w:val="FF0000"/>
                <w:sz w:val="13"/>
                <w:szCs w:val="13"/>
              </w:rPr>
              <w:t>/2</w:t>
            </w:r>
            <w:r w:rsidR="007A3E39">
              <w:rPr>
                <w:rFonts w:ascii="Calibri" w:hAnsi="Calibri" w:cs="Calibri"/>
                <w:b/>
                <w:bCs/>
                <w:color w:val="FF0000"/>
                <w:sz w:val="13"/>
                <w:szCs w:val="13"/>
              </w:rPr>
              <w:t>5</w:t>
            </w:r>
            <w:r w:rsidR="00516C4C" w:rsidRPr="000D7480">
              <w:rPr>
                <w:rFonts w:ascii="Calibri" w:hAnsi="Calibri" w:cs="Calibri"/>
                <w:b/>
                <w:bCs/>
                <w:color w:val="FF0000"/>
                <w:sz w:val="13"/>
                <w:szCs w:val="13"/>
              </w:rPr>
              <w:t xml:space="preserve"> 11:59pm</w:t>
            </w:r>
          </w:p>
        </w:tc>
      </w:tr>
      <w:tr w:rsidR="00516C4C" w:rsidRPr="00391F68" w14:paraId="6A90A14E" w14:textId="77777777" w:rsidTr="00FD64FC">
        <w:trPr>
          <w:trHeight w:val="602"/>
        </w:trPr>
        <w:tc>
          <w:tcPr>
            <w:tcW w:w="532" w:type="pct"/>
            <w:tcBorders>
              <w:bottom w:val="single" w:sz="4" w:space="0" w:color="auto"/>
            </w:tcBorders>
            <w:shd w:val="clear" w:color="auto" w:fill="auto"/>
          </w:tcPr>
          <w:p w14:paraId="27C9BCDC"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t>Module 7</w:t>
            </w:r>
          </w:p>
          <w:p w14:paraId="78CD1A4D" w14:textId="2B098896" w:rsidR="00262DE3" w:rsidRPr="00391F68" w:rsidRDefault="00FD64FC" w:rsidP="00FD64FC">
            <w:pPr>
              <w:rPr>
                <w:rFonts w:ascii="Calibri" w:hAnsi="Calibri" w:cs="Calibri"/>
                <w:b/>
                <w:bCs/>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tcPr>
          <w:p w14:paraId="6F76E8FE" w14:textId="47AD5425" w:rsidR="00516C4C" w:rsidRPr="00391F68" w:rsidRDefault="00216182" w:rsidP="00BF6D65">
            <w:pPr>
              <w:rPr>
                <w:rFonts w:ascii="Calibri" w:hAnsi="Calibri" w:cs="Calibri"/>
                <w:b/>
                <w:bCs/>
                <w:color w:val="000000"/>
                <w:sz w:val="13"/>
                <w:szCs w:val="13"/>
              </w:rPr>
            </w:pPr>
            <w:r>
              <w:rPr>
                <w:rFonts w:ascii="Calibri" w:hAnsi="Calibri" w:cs="Calibri"/>
                <w:color w:val="000000"/>
                <w:sz w:val="13"/>
                <w:szCs w:val="13"/>
              </w:rPr>
              <w:t>6</w:t>
            </w:r>
            <w:r w:rsidR="00516C4C" w:rsidRPr="00391F68">
              <w:rPr>
                <w:rFonts w:ascii="Calibri" w:hAnsi="Calibri" w:cs="Calibri"/>
                <w:color w:val="000000"/>
                <w:sz w:val="13"/>
                <w:szCs w:val="13"/>
              </w:rPr>
              <w:t>/</w:t>
            </w:r>
            <w:r>
              <w:rPr>
                <w:rFonts w:ascii="Calibri" w:hAnsi="Calibri" w:cs="Calibri"/>
                <w:color w:val="000000"/>
                <w:sz w:val="13"/>
                <w:szCs w:val="13"/>
              </w:rPr>
              <w:t>1</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bottom w:val="single" w:sz="4" w:space="0" w:color="auto"/>
            </w:tcBorders>
            <w:shd w:val="clear" w:color="auto" w:fill="auto"/>
          </w:tcPr>
          <w:p w14:paraId="06F01FCC" w14:textId="77777777" w:rsidR="00903468" w:rsidRDefault="00DF18AE" w:rsidP="00BF6D65">
            <w:pPr>
              <w:rPr>
                <w:rFonts w:ascii="Calibri" w:hAnsi="Calibri" w:cs="Calibri"/>
                <w:color w:val="000000"/>
                <w:sz w:val="13"/>
                <w:szCs w:val="13"/>
              </w:rPr>
            </w:pPr>
            <w:bookmarkStart w:id="15" w:name="_Hlk163490471"/>
            <w:r>
              <w:rPr>
                <w:rFonts w:ascii="Calibri" w:hAnsi="Calibri" w:cs="Calibri"/>
                <w:color w:val="000000"/>
                <w:sz w:val="13"/>
                <w:szCs w:val="13"/>
              </w:rPr>
              <w:t>Supply Chain Information Technology</w:t>
            </w:r>
            <w:bookmarkEnd w:id="15"/>
          </w:p>
          <w:p w14:paraId="0F936656" w14:textId="0705B7BE" w:rsidR="008C489C" w:rsidRPr="008C489C" w:rsidRDefault="008C489C" w:rsidP="00BF6D65">
            <w:pPr>
              <w:rPr>
                <w:rFonts w:ascii="Calibri" w:hAnsi="Calibri" w:cs="Calibri"/>
                <w:b/>
                <w:bCs/>
                <w:color w:val="000000"/>
                <w:sz w:val="13"/>
                <w:szCs w:val="13"/>
              </w:rPr>
            </w:pPr>
            <w:r w:rsidRPr="008C489C">
              <w:rPr>
                <w:rFonts w:ascii="Calibri" w:hAnsi="Calibri" w:cs="Calibri"/>
                <w:b/>
                <w:bCs/>
                <w:color w:val="000000"/>
                <w:sz w:val="13"/>
                <w:szCs w:val="13"/>
              </w:rPr>
              <w:t>Virtual Industry Speaker #3</w:t>
            </w:r>
          </w:p>
        </w:tc>
        <w:tc>
          <w:tcPr>
            <w:tcW w:w="1056" w:type="pct"/>
            <w:tcBorders>
              <w:bottom w:val="single" w:sz="4" w:space="0" w:color="auto"/>
            </w:tcBorders>
            <w:shd w:val="clear" w:color="auto" w:fill="auto"/>
            <w:noWrap/>
          </w:tcPr>
          <w:p w14:paraId="0849EAAF"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2BCBA0A7" w14:textId="77777777" w:rsidR="00516C4C"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2</w:t>
            </w:r>
          </w:p>
          <w:p w14:paraId="318AFF28" w14:textId="09B0DC71" w:rsidR="00DF18AE" w:rsidRPr="00391F68" w:rsidRDefault="00DF12C7" w:rsidP="00DF18AE">
            <w:pPr>
              <w:rPr>
                <w:rFonts w:ascii="Calibri" w:hAnsi="Calibri" w:cs="Calibri"/>
                <w:color w:val="000000"/>
                <w:sz w:val="13"/>
                <w:szCs w:val="13"/>
              </w:rPr>
            </w:pPr>
            <w:r>
              <w:rPr>
                <w:rFonts w:ascii="Calibri" w:hAnsi="Calibri" w:cs="Calibri"/>
                <w:color w:val="000000"/>
                <w:sz w:val="13"/>
                <w:szCs w:val="13"/>
              </w:rPr>
              <w:t>Course Discussion Assignment</w:t>
            </w:r>
            <w:r w:rsidR="00F66F71">
              <w:rPr>
                <w:rFonts w:ascii="Calibri" w:hAnsi="Calibri" w:cs="Calibri"/>
                <w:color w:val="000000"/>
                <w:sz w:val="13"/>
                <w:szCs w:val="13"/>
              </w:rPr>
              <w:t xml:space="preserve"> </w:t>
            </w:r>
            <w:r w:rsidR="00DF18AE">
              <w:rPr>
                <w:rFonts w:ascii="Calibri" w:hAnsi="Calibri" w:cs="Calibri"/>
                <w:color w:val="000000"/>
                <w:sz w:val="13"/>
                <w:szCs w:val="13"/>
              </w:rPr>
              <w:t>#</w:t>
            </w:r>
            <w:r w:rsidR="00F66F71">
              <w:rPr>
                <w:rFonts w:ascii="Calibri" w:hAnsi="Calibri" w:cs="Calibri"/>
                <w:color w:val="000000"/>
                <w:sz w:val="13"/>
                <w:szCs w:val="13"/>
              </w:rPr>
              <w:t>8</w:t>
            </w:r>
          </w:p>
        </w:tc>
        <w:tc>
          <w:tcPr>
            <w:tcW w:w="923" w:type="pct"/>
            <w:tcBorders>
              <w:bottom w:val="single" w:sz="4" w:space="0" w:color="auto"/>
            </w:tcBorders>
            <w:shd w:val="clear" w:color="auto" w:fill="auto"/>
          </w:tcPr>
          <w:p w14:paraId="27E2DF6B" w14:textId="1B08D10D" w:rsidR="00A8787E" w:rsidRDefault="00A8787E" w:rsidP="00A8787E">
            <w:pPr>
              <w:rPr>
                <w:rFonts w:ascii="Calibri" w:hAnsi="Calibri" w:cs="Calibri"/>
                <w:color w:val="000000"/>
                <w:sz w:val="13"/>
                <w:szCs w:val="13"/>
              </w:rPr>
            </w:pPr>
            <w:r>
              <w:rPr>
                <w:rFonts w:ascii="Calibri" w:hAnsi="Calibri" w:cs="Calibri"/>
                <w:color w:val="000000"/>
                <w:sz w:val="13"/>
                <w:szCs w:val="13"/>
              </w:rPr>
              <w:t>Course Discussion Assignment #</w:t>
            </w:r>
            <w:r w:rsidR="00943398">
              <w:rPr>
                <w:rFonts w:ascii="Calibri" w:hAnsi="Calibri" w:cs="Calibri"/>
                <w:color w:val="000000"/>
                <w:sz w:val="13"/>
                <w:szCs w:val="13"/>
              </w:rPr>
              <w:t>4</w:t>
            </w:r>
          </w:p>
          <w:p w14:paraId="6460FA36" w14:textId="77777777" w:rsidR="00ED355C"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F66F71">
              <w:rPr>
                <w:rFonts w:ascii="Calibri" w:hAnsi="Calibri" w:cs="Calibri"/>
                <w:color w:val="000000"/>
                <w:sz w:val="13"/>
                <w:szCs w:val="13"/>
              </w:rPr>
              <w:t xml:space="preserve"> </w:t>
            </w:r>
            <w:r w:rsidRPr="00391F68">
              <w:rPr>
                <w:rFonts w:ascii="Calibri" w:hAnsi="Calibri" w:cs="Calibri"/>
                <w:color w:val="000000"/>
                <w:sz w:val="13"/>
                <w:szCs w:val="13"/>
              </w:rPr>
              <w:t>#</w:t>
            </w:r>
            <w:r w:rsidR="00A8787E">
              <w:rPr>
                <w:rFonts w:ascii="Calibri" w:hAnsi="Calibri" w:cs="Calibri"/>
                <w:color w:val="000000"/>
                <w:sz w:val="13"/>
                <w:szCs w:val="13"/>
              </w:rPr>
              <w:t>7</w:t>
            </w:r>
          </w:p>
          <w:p w14:paraId="3C6B7740" w14:textId="776BC95F" w:rsidR="008C489C" w:rsidRPr="00F66F71" w:rsidRDefault="008C489C" w:rsidP="00BF6D65">
            <w:pPr>
              <w:rPr>
                <w:rFonts w:ascii="Calibri" w:hAnsi="Calibri" w:cs="Calibri"/>
                <w:color w:val="000000"/>
                <w:sz w:val="13"/>
                <w:szCs w:val="13"/>
              </w:rPr>
            </w:pPr>
            <w:r>
              <w:rPr>
                <w:rFonts w:ascii="Calibri" w:hAnsi="Calibri" w:cs="Calibri"/>
                <w:color w:val="000000"/>
                <w:sz w:val="13"/>
                <w:szCs w:val="13"/>
              </w:rPr>
              <w:t>Virtual Industry Speaker #3</w:t>
            </w:r>
          </w:p>
        </w:tc>
        <w:tc>
          <w:tcPr>
            <w:tcW w:w="1178" w:type="pct"/>
            <w:tcBorders>
              <w:bottom w:val="single" w:sz="4" w:space="0" w:color="auto"/>
            </w:tcBorders>
            <w:shd w:val="clear" w:color="auto" w:fill="auto"/>
          </w:tcPr>
          <w:p w14:paraId="143F9EE9" w14:textId="6405C991" w:rsidR="00144798" w:rsidRDefault="00144798" w:rsidP="00BF6D65">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sidR="00943398">
              <w:rPr>
                <w:rFonts w:ascii="Calibri" w:hAnsi="Calibri" w:cs="Calibri"/>
                <w:b/>
                <w:bCs/>
                <w:color w:val="FF0000"/>
                <w:sz w:val="13"/>
                <w:szCs w:val="13"/>
              </w:rPr>
              <w:t>4</w:t>
            </w:r>
            <w:r w:rsidRPr="000D7480">
              <w:rPr>
                <w:rFonts w:ascii="Calibri" w:hAnsi="Calibri" w:cs="Calibri"/>
                <w:b/>
                <w:bCs/>
                <w:color w:val="FF0000"/>
                <w:sz w:val="13"/>
                <w:szCs w:val="13"/>
              </w:rPr>
              <w:t xml:space="preserve"> due </w:t>
            </w:r>
            <w:r w:rsidR="00914CF2">
              <w:rPr>
                <w:rFonts w:ascii="Calibri" w:hAnsi="Calibri" w:cs="Calibri"/>
                <w:b/>
                <w:bCs/>
                <w:color w:val="FF0000"/>
                <w:sz w:val="13"/>
                <w:szCs w:val="13"/>
              </w:rPr>
              <w:t>6</w:t>
            </w:r>
            <w:r w:rsidRPr="000D7480">
              <w:rPr>
                <w:rFonts w:ascii="Calibri" w:hAnsi="Calibri" w:cs="Calibri"/>
                <w:b/>
                <w:bCs/>
                <w:color w:val="FF0000"/>
                <w:sz w:val="13"/>
                <w:szCs w:val="13"/>
              </w:rPr>
              <w:t>/</w:t>
            </w:r>
            <w:r w:rsidR="00914CF2">
              <w:rPr>
                <w:rFonts w:ascii="Calibri" w:hAnsi="Calibri" w:cs="Calibri"/>
                <w:b/>
                <w:bCs/>
                <w:color w:val="FF0000"/>
                <w:sz w:val="13"/>
                <w:szCs w:val="13"/>
              </w:rPr>
              <w:t>7</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4DC4122D" w14:textId="77777777" w:rsidR="009B2E6A"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F66F71">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9B2E6A">
              <w:rPr>
                <w:rFonts w:ascii="Calibri" w:hAnsi="Calibri" w:cs="Calibri"/>
                <w:b/>
                <w:bCs/>
                <w:color w:val="FF0000"/>
                <w:sz w:val="13"/>
                <w:szCs w:val="13"/>
              </w:rPr>
              <w:t>7</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4</w:t>
            </w:r>
            <w:r w:rsidRPr="000D7480">
              <w:rPr>
                <w:rFonts w:ascii="Calibri" w:hAnsi="Calibri" w:cs="Calibri"/>
                <w:b/>
                <w:bCs/>
                <w:color w:val="FF0000"/>
                <w:sz w:val="13"/>
                <w:szCs w:val="13"/>
              </w:rPr>
              <w:t>/</w:t>
            </w:r>
            <w:r w:rsidR="00897D69">
              <w:rPr>
                <w:rFonts w:ascii="Calibri" w:hAnsi="Calibri" w:cs="Calibri"/>
                <w:b/>
                <w:bCs/>
                <w:color w:val="FF0000"/>
                <w:sz w:val="13"/>
                <w:szCs w:val="13"/>
              </w:rPr>
              <w:t>1</w:t>
            </w:r>
            <w:r w:rsidR="009B2E6A">
              <w:rPr>
                <w:rFonts w:ascii="Calibri" w:hAnsi="Calibri" w:cs="Calibri"/>
                <w:b/>
                <w:bCs/>
                <w:color w:val="FF0000"/>
                <w:sz w:val="13"/>
                <w:szCs w:val="13"/>
              </w:rPr>
              <w:t>2</w:t>
            </w:r>
            <w:r w:rsidRPr="000D7480">
              <w:rPr>
                <w:rFonts w:ascii="Calibri" w:hAnsi="Calibri" w:cs="Calibri"/>
                <w:b/>
                <w:bCs/>
                <w:color w:val="FF0000"/>
                <w:sz w:val="13"/>
                <w:szCs w:val="13"/>
              </w:rPr>
              <w:t>/2</w:t>
            </w:r>
            <w:r w:rsidR="00897D69">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560DCD7A" w14:textId="7931467A" w:rsidR="008C489C" w:rsidRPr="000D7480" w:rsidRDefault="008C489C" w:rsidP="00BF6D65">
            <w:pPr>
              <w:rPr>
                <w:rFonts w:ascii="Calibri" w:hAnsi="Calibri" w:cs="Calibri"/>
                <w:b/>
                <w:bCs/>
                <w:color w:val="FF0000"/>
                <w:sz w:val="13"/>
                <w:szCs w:val="13"/>
              </w:rPr>
            </w:pPr>
            <w:r w:rsidRPr="008C489C">
              <w:rPr>
                <w:rFonts w:ascii="Calibri" w:hAnsi="Calibri" w:cs="Calibri"/>
                <w:b/>
                <w:bCs/>
                <w:color w:val="FF0000"/>
                <w:sz w:val="13"/>
                <w:szCs w:val="13"/>
              </w:rPr>
              <w:t>Virtual Industry Speaker #3</w:t>
            </w:r>
            <w:r>
              <w:rPr>
                <w:rFonts w:ascii="Calibri" w:hAnsi="Calibri" w:cs="Calibri"/>
                <w:b/>
                <w:bCs/>
                <w:color w:val="FF0000"/>
                <w:sz w:val="13"/>
                <w:szCs w:val="13"/>
              </w:rPr>
              <w:t xml:space="preserve"> due </w:t>
            </w:r>
            <w:r w:rsidR="00914CF2">
              <w:rPr>
                <w:rFonts w:ascii="Calibri" w:hAnsi="Calibri" w:cs="Calibri"/>
                <w:b/>
                <w:bCs/>
                <w:color w:val="FF0000"/>
                <w:sz w:val="13"/>
                <w:szCs w:val="13"/>
              </w:rPr>
              <w:t>6</w:t>
            </w:r>
            <w:r>
              <w:rPr>
                <w:rFonts w:ascii="Calibri" w:hAnsi="Calibri" w:cs="Calibri"/>
                <w:b/>
                <w:bCs/>
                <w:color w:val="FF0000"/>
                <w:sz w:val="13"/>
                <w:szCs w:val="13"/>
              </w:rPr>
              <w:t>/</w:t>
            </w:r>
            <w:r w:rsidR="00914CF2">
              <w:rPr>
                <w:rFonts w:ascii="Calibri" w:hAnsi="Calibri" w:cs="Calibri"/>
                <w:b/>
                <w:bCs/>
                <w:color w:val="FF0000"/>
                <w:sz w:val="13"/>
                <w:szCs w:val="13"/>
              </w:rPr>
              <w:t>7</w:t>
            </w:r>
            <w:r>
              <w:rPr>
                <w:rFonts w:ascii="Calibri" w:hAnsi="Calibri" w:cs="Calibri"/>
                <w:b/>
                <w:bCs/>
                <w:color w:val="FF0000"/>
                <w:sz w:val="13"/>
                <w:szCs w:val="13"/>
              </w:rPr>
              <w:t>/25 11:59pm</w:t>
            </w:r>
          </w:p>
        </w:tc>
      </w:tr>
      <w:tr w:rsidR="00893580" w:rsidRPr="00391F68" w14:paraId="44B236CA" w14:textId="77777777" w:rsidTr="00FD64FC">
        <w:trPr>
          <w:trHeight w:val="251"/>
        </w:trPr>
        <w:tc>
          <w:tcPr>
            <w:tcW w:w="532" w:type="pct"/>
            <w:tcBorders>
              <w:bottom w:val="single" w:sz="4" w:space="0" w:color="auto"/>
            </w:tcBorders>
            <w:shd w:val="clear" w:color="auto" w:fill="auto"/>
          </w:tcPr>
          <w:p w14:paraId="178422C0" w14:textId="77777777" w:rsidR="00FD64FC" w:rsidRDefault="00FD64FC" w:rsidP="00FD64FC">
            <w:pPr>
              <w:rPr>
                <w:rFonts w:ascii="Calibri" w:hAnsi="Calibri" w:cs="Calibri"/>
                <w:b/>
                <w:bCs/>
                <w:color w:val="FF0000"/>
                <w:sz w:val="13"/>
                <w:szCs w:val="13"/>
              </w:rPr>
            </w:pPr>
            <w:r>
              <w:rPr>
                <w:rFonts w:ascii="Calibri" w:hAnsi="Calibri" w:cs="Calibri"/>
                <w:b/>
                <w:bCs/>
                <w:color w:val="FF0000"/>
                <w:sz w:val="13"/>
                <w:szCs w:val="13"/>
              </w:rPr>
              <w:t>Module 8</w:t>
            </w:r>
          </w:p>
          <w:p w14:paraId="21BDFDD9" w14:textId="2D224A2B" w:rsidR="00FD64FC" w:rsidRPr="00893580" w:rsidRDefault="00FD64FC" w:rsidP="00FD64FC">
            <w:pPr>
              <w:rPr>
                <w:rFonts w:ascii="Calibri" w:hAnsi="Calibri" w:cs="Calibri"/>
                <w:b/>
                <w:bCs/>
                <w:color w:val="FF0000"/>
                <w:sz w:val="13"/>
                <w:szCs w:val="13"/>
              </w:rPr>
            </w:pPr>
            <w:r w:rsidRPr="00FD64FC">
              <w:rPr>
                <w:rFonts w:ascii="Calibri" w:hAnsi="Calibri" w:cs="Calibri"/>
                <w:b/>
                <w:bCs/>
                <w:color w:val="FF0000"/>
                <w:sz w:val="13"/>
                <w:szCs w:val="13"/>
              </w:rPr>
              <w:t>Asynchronous</w:t>
            </w:r>
          </w:p>
        </w:tc>
        <w:tc>
          <w:tcPr>
            <w:tcW w:w="388" w:type="pct"/>
            <w:tcBorders>
              <w:bottom w:val="single" w:sz="4" w:space="0" w:color="auto"/>
            </w:tcBorders>
            <w:shd w:val="clear" w:color="auto" w:fill="auto"/>
          </w:tcPr>
          <w:p w14:paraId="10C03265" w14:textId="27287233" w:rsidR="00893580" w:rsidRPr="00893580" w:rsidRDefault="00216182" w:rsidP="00893580">
            <w:pPr>
              <w:rPr>
                <w:rFonts w:ascii="Calibri" w:hAnsi="Calibri" w:cs="Calibri"/>
                <w:b/>
                <w:bCs/>
                <w:color w:val="FF0000"/>
                <w:sz w:val="13"/>
                <w:szCs w:val="13"/>
              </w:rPr>
            </w:pPr>
            <w:r>
              <w:rPr>
                <w:rFonts w:ascii="Calibri" w:hAnsi="Calibri" w:cs="Calibri"/>
                <w:b/>
                <w:bCs/>
                <w:color w:val="FF0000"/>
                <w:sz w:val="13"/>
                <w:szCs w:val="13"/>
              </w:rPr>
              <w:t>6/8</w:t>
            </w:r>
            <w:r w:rsidR="00893580" w:rsidRPr="00893580">
              <w:rPr>
                <w:rFonts w:ascii="Calibri" w:hAnsi="Calibri" w:cs="Calibri"/>
                <w:b/>
                <w:bCs/>
                <w:color w:val="FF0000"/>
                <w:sz w:val="13"/>
                <w:szCs w:val="13"/>
              </w:rPr>
              <w:t>/25</w:t>
            </w:r>
          </w:p>
        </w:tc>
        <w:tc>
          <w:tcPr>
            <w:tcW w:w="923" w:type="pct"/>
            <w:tcBorders>
              <w:bottom w:val="single" w:sz="4" w:space="0" w:color="auto"/>
            </w:tcBorders>
            <w:shd w:val="clear" w:color="auto" w:fill="auto"/>
          </w:tcPr>
          <w:p w14:paraId="5C08085F" w14:textId="01E13629" w:rsidR="00893580" w:rsidRPr="00FD64FC" w:rsidRDefault="00893580" w:rsidP="00893580">
            <w:pPr>
              <w:rPr>
                <w:rFonts w:ascii="Calibri" w:hAnsi="Calibri" w:cs="Calibri"/>
                <w:b/>
                <w:bCs/>
                <w:color w:val="FF0000"/>
                <w:sz w:val="13"/>
                <w:szCs w:val="13"/>
              </w:rPr>
            </w:pPr>
            <w:r w:rsidRPr="00893580">
              <w:rPr>
                <w:rFonts w:ascii="Calibri" w:hAnsi="Calibri" w:cs="Calibri"/>
                <w:b/>
                <w:bCs/>
                <w:color w:val="FF0000"/>
                <w:sz w:val="13"/>
                <w:szCs w:val="13"/>
              </w:rPr>
              <w:t>Online Cumulative Exam</w:t>
            </w:r>
          </w:p>
        </w:tc>
        <w:tc>
          <w:tcPr>
            <w:tcW w:w="1056" w:type="pct"/>
            <w:tcBorders>
              <w:bottom w:val="single" w:sz="4" w:space="0" w:color="auto"/>
            </w:tcBorders>
            <w:shd w:val="clear" w:color="auto" w:fill="auto"/>
            <w:noWrap/>
          </w:tcPr>
          <w:p w14:paraId="257665D0" w14:textId="4B4E6419" w:rsidR="00893580" w:rsidRPr="00FD64FC" w:rsidRDefault="00893580" w:rsidP="00893580">
            <w:pPr>
              <w:rPr>
                <w:rFonts w:ascii="Calibri" w:hAnsi="Calibri" w:cs="Calibri"/>
                <w:b/>
                <w:bCs/>
                <w:color w:val="FF0000"/>
                <w:sz w:val="13"/>
                <w:szCs w:val="13"/>
              </w:rPr>
            </w:pPr>
            <w:r w:rsidRPr="00FD64FC">
              <w:rPr>
                <w:rFonts w:ascii="Calibri" w:hAnsi="Calibri" w:cs="Calibri"/>
                <w:b/>
                <w:bCs/>
                <w:color w:val="FF0000"/>
                <w:sz w:val="13"/>
                <w:szCs w:val="13"/>
              </w:rPr>
              <w:t>NA</w:t>
            </w:r>
          </w:p>
        </w:tc>
        <w:tc>
          <w:tcPr>
            <w:tcW w:w="923" w:type="pct"/>
            <w:tcBorders>
              <w:bottom w:val="single" w:sz="4" w:space="0" w:color="auto"/>
            </w:tcBorders>
            <w:shd w:val="clear" w:color="auto" w:fill="auto"/>
            <w:noWrap/>
          </w:tcPr>
          <w:p w14:paraId="2C704C5B" w14:textId="27ABA46A" w:rsidR="00893580" w:rsidRPr="00893580" w:rsidRDefault="00893580" w:rsidP="00893580">
            <w:pPr>
              <w:rPr>
                <w:rFonts w:ascii="Calibri" w:hAnsi="Calibri" w:cs="Calibri"/>
                <w:color w:val="FF0000"/>
                <w:sz w:val="13"/>
                <w:szCs w:val="13"/>
              </w:rPr>
            </w:pPr>
            <w:r w:rsidRPr="00893580">
              <w:rPr>
                <w:rFonts w:ascii="Calibri" w:hAnsi="Calibri" w:cs="Calibri"/>
                <w:b/>
                <w:bCs/>
                <w:color w:val="FF0000"/>
                <w:sz w:val="13"/>
                <w:szCs w:val="13"/>
              </w:rPr>
              <w:t>Online Cumulative Exam</w:t>
            </w:r>
          </w:p>
        </w:tc>
        <w:tc>
          <w:tcPr>
            <w:tcW w:w="1178" w:type="pct"/>
            <w:tcBorders>
              <w:bottom w:val="single" w:sz="4" w:space="0" w:color="auto"/>
            </w:tcBorders>
            <w:shd w:val="clear" w:color="auto" w:fill="auto"/>
            <w:noWrap/>
          </w:tcPr>
          <w:p w14:paraId="601C9CA4" w14:textId="08435156" w:rsidR="00893580" w:rsidRPr="000D7480" w:rsidRDefault="00893580" w:rsidP="00893580">
            <w:pPr>
              <w:rPr>
                <w:rFonts w:ascii="Calibri" w:hAnsi="Calibri" w:cs="Calibri"/>
                <w:b/>
                <w:bCs/>
                <w:color w:val="FF0000"/>
                <w:sz w:val="13"/>
                <w:szCs w:val="13"/>
              </w:rPr>
            </w:pPr>
            <w:r>
              <w:rPr>
                <w:rFonts w:ascii="Calibri" w:hAnsi="Calibri" w:cs="Calibri"/>
                <w:b/>
                <w:bCs/>
                <w:color w:val="FF0000"/>
                <w:sz w:val="13"/>
                <w:szCs w:val="13"/>
              </w:rPr>
              <w:t xml:space="preserve">Online Cumulative Exam due </w:t>
            </w:r>
            <w:r w:rsidR="00914CF2">
              <w:rPr>
                <w:rFonts w:ascii="Calibri" w:hAnsi="Calibri" w:cs="Calibri"/>
                <w:b/>
                <w:bCs/>
                <w:color w:val="FF0000"/>
                <w:sz w:val="13"/>
                <w:szCs w:val="13"/>
              </w:rPr>
              <w:t>6</w:t>
            </w:r>
            <w:r>
              <w:rPr>
                <w:rFonts w:ascii="Calibri" w:hAnsi="Calibri" w:cs="Calibri"/>
                <w:b/>
                <w:bCs/>
                <w:color w:val="FF0000"/>
                <w:sz w:val="13"/>
                <w:szCs w:val="13"/>
              </w:rPr>
              <w:t>/</w:t>
            </w:r>
            <w:r w:rsidR="009B2E6A">
              <w:rPr>
                <w:rFonts w:ascii="Calibri" w:hAnsi="Calibri" w:cs="Calibri"/>
                <w:b/>
                <w:bCs/>
                <w:color w:val="FF0000"/>
                <w:sz w:val="13"/>
                <w:szCs w:val="13"/>
              </w:rPr>
              <w:t>1</w:t>
            </w:r>
            <w:r w:rsidR="00914CF2">
              <w:rPr>
                <w:rFonts w:ascii="Calibri" w:hAnsi="Calibri" w:cs="Calibri"/>
                <w:b/>
                <w:bCs/>
                <w:color w:val="FF0000"/>
                <w:sz w:val="13"/>
                <w:szCs w:val="13"/>
              </w:rPr>
              <w:t>3</w:t>
            </w:r>
            <w:r>
              <w:rPr>
                <w:rFonts w:ascii="Calibri" w:hAnsi="Calibri" w:cs="Calibri"/>
                <w:b/>
                <w:bCs/>
                <w:color w:val="FF0000"/>
                <w:sz w:val="13"/>
                <w:szCs w:val="13"/>
              </w:rPr>
              <w:t>/25 11:59pm</w:t>
            </w:r>
          </w:p>
        </w:tc>
      </w:tr>
    </w:tbl>
    <w:p w14:paraId="1BB7B86C" w14:textId="55CFB30E" w:rsidR="00910CF1" w:rsidRPr="00BB6729" w:rsidRDefault="00910CF1" w:rsidP="00910CF1">
      <w:pPr>
        <w:keepNext/>
        <w:keepLines/>
        <w:spacing w:before="480"/>
        <w:outlineLvl w:val="0"/>
        <w:rPr>
          <w:rFonts w:ascii="Calibri" w:hAnsi="Calibri" w:cs="Calibri"/>
          <w:bCs/>
          <w:sz w:val="28"/>
          <w:szCs w:val="28"/>
          <w:lang w:bidi="en-US"/>
        </w:rPr>
      </w:pPr>
      <w:r w:rsidRPr="00BB6729">
        <w:rPr>
          <w:rFonts w:ascii="Calibri" w:hAnsi="Calibri" w:cs="Calibri"/>
          <w:bCs/>
          <w:sz w:val="28"/>
          <w:szCs w:val="28"/>
          <w:lang w:bidi="en-US"/>
        </w:rPr>
        <w:t>Industry Journal Websites for Supply Chain Management Interests</w:t>
      </w:r>
    </w:p>
    <w:p w14:paraId="722AC173" w14:textId="77777777" w:rsidR="00910CF1" w:rsidRPr="0067461D" w:rsidRDefault="00910CF1" w:rsidP="00910CF1">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952"/>
      </w:tblGrid>
      <w:tr w:rsidR="00910CF1" w:rsidRPr="0067461D" w14:paraId="07B7437C" w14:textId="77777777" w:rsidTr="00AC6A3F">
        <w:trPr>
          <w:trHeight w:val="413"/>
        </w:trPr>
        <w:tc>
          <w:tcPr>
            <w:tcW w:w="1817" w:type="pct"/>
          </w:tcPr>
          <w:p w14:paraId="6D4C5E26" w14:textId="77777777" w:rsidR="00910CF1" w:rsidRPr="0067461D" w:rsidRDefault="00910CF1" w:rsidP="00AC6A3F">
            <w:pPr>
              <w:rPr>
                <w:rFonts w:ascii="Calibri" w:hAnsi="Calibri" w:cs="Calibri"/>
                <w:b/>
              </w:rPr>
            </w:pPr>
            <w:r w:rsidRPr="0067461D">
              <w:rPr>
                <w:rFonts w:ascii="Calibri" w:hAnsi="Calibri" w:cs="Calibri"/>
                <w:b/>
              </w:rPr>
              <w:t>Source</w:t>
            </w:r>
          </w:p>
        </w:tc>
        <w:tc>
          <w:tcPr>
            <w:tcW w:w="3183" w:type="pct"/>
          </w:tcPr>
          <w:p w14:paraId="25C4BDEF" w14:textId="77777777" w:rsidR="00910CF1" w:rsidRPr="0067461D" w:rsidRDefault="00910CF1" w:rsidP="00AC6A3F">
            <w:pPr>
              <w:rPr>
                <w:rFonts w:ascii="Calibri" w:hAnsi="Calibri" w:cs="Calibri"/>
              </w:rPr>
            </w:pPr>
            <w:r w:rsidRPr="0067461D">
              <w:rPr>
                <w:rFonts w:ascii="Calibri" w:hAnsi="Calibri" w:cs="Calibri"/>
                <w:b/>
              </w:rPr>
              <w:t>Website</w:t>
            </w:r>
          </w:p>
        </w:tc>
      </w:tr>
      <w:tr w:rsidR="00910CF1" w:rsidRPr="00BB6729" w14:paraId="5AD9021F" w14:textId="77777777" w:rsidTr="00AC6A3F">
        <w:trPr>
          <w:trHeight w:val="432"/>
        </w:trPr>
        <w:tc>
          <w:tcPr>
            <w:tcW w:w="1817" w:type="pct"/>
          </w:tcPr>
          <w:p w14:paraId="1CA48E5E"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Assembly Magazine</w:t>
            </w:r>
          </w:p>
        </w:tc>
        <w:tc>
          <w:tcPr>
            <w:tcW w:w="3183" w:type="pct"/>
          </w:tcPr>
          <w:p w14:paraId="6FF666F7" w14:textId="77777777" w:rsidR="00910CF1" w:rsidRPr="00BE39BF"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https://www.assemblymag.com</w:t>
            </w:r>
          </w:p>
        </w:tc>
      </w:tr>
      <w:tr w:rsidR="00910CF1" w:rsidRPr="00BB6729" w14:paraId="7684327B" w14:textId="77777777" w:rsidTr="00AC6A3F">
        <w:trPr>
          <w:trHeight w:val="432"/>
        </w:trPr>
        <w:tc>
          <w:tcPr>
            <w:tcW w:w="1817" w:type="pct"/>
          </w:tcPr>
          <w:p w14:paraId="52334AC8"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Automotive Logistics</w:t>
            </w:r>
          </w:p>
        </w:tc>
        <w:tc>
          <w:tcPr>
            <w:tcW w:w="3183" w:type="pct"/>
          </w:tcPr>
          <w:p w14:paraId="14C8CD99" w14:textId="77777777" w:rsidR="00910CF1" w:rsidRPr="00BE39BF" w:rsidRDefault="00910CF1" w:rsidP="00AC6A3F">
            <w:pPr>
              <w:rPr>
                <w:rFonts w:asciiTheme="minorHAnsi" w:hAnsiTheme="minorHAnsi" w:cstheme="minorHAnsi"/>
                <w:sz w:val="20"/>
                <w:szCs w:val="20"/>
                <w:u w:val="single"/>
              </w:rPr>
            </w:pPr>
            <w:hyperlink r:id="rId42" w:history="1">
              <w:r w:rsidRPr="00BE39BF">
                <w:rPr>
                  <w:rStyle w:val="Hyperlink"/>
                  <w:rFonts w:asciiTheme="minorHAnsi" w:hAnsiTheme="minorHAnsi" w:cstheme="minorHAnsi"/>
                  <w:sz w:val="20"/>
                  <w:szCs w:val="20"/>
                </w:rPr>
                <w:t>https://automotivelogistics.media</w:t>
              </w:r>
            </w:hyperlink>
          </w:p>
        </w:tc>
      </w:tr>
      <w:tr w:rsidR="00910CF1" w:rsidRPr="00BB6729" w14:paraId="3CA897FF" w14:textId="77777777" w:rsidTr="00AC6A3F">
        <w:trPr>
          <w:trHeight w:val="432"/>
        </w:trPr>
        <w:tc>
          <w:tcPr>
            <w:tcW w:w="1817" w:type="pct"/>
          </w:tcPr>
          <w:p w14:paraId="489198F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Chain Store Age</w:t>
            </w:r>
          </w:p>
        </w:tc>
        <w:tc>
          <w:tcPr>
            <w:tcW w:w="3183" w:type="pct"/>
          </w:tcPr>
          <w:p w14:paraId="14A5EE03" w14:textId="77777777" w:rsidR="00910CF1" w:rsidRPr="00BB6729" w:rsidRDefault="00910CF1" w:rsidP="00AC6A3F">
            <w:pPr>
              <w:rPr>
                <w:rFonts w:asciiTheme="minorHAnsi" w:hAnsiTheme="minorHAnsi" w:cstheme="minorHAnsi"/>
                <w:sz w:val="20"/>
                <w:szCs w:val="20"/>
              </w:rPr>
            </w:pPr>
            <w:hyperlink r:id="rId43" w:history="1">
              <w:r w:rsidRPr="00BB6729">
                <w:rPr>
                  <w:rStyle w:val="Hyperlink"/>
                  <w:rFonts w:asciiTheme="minorHAnsi" w:hAnsiTheme="minorHAnsi" w:cstheme="minorHAnsi"/>
                  <w:sz w:val="20"/>
                  <w:szCs w:val="20"/>
                </w:rPr>
                <w:t>http://www.chainstoreage.com</w:t>
              </w:r>
            </w:hyperlink>
          </w:p>
        </w:tc>
      </w:tr>
      <w:tr w:rsidR="00910CF1" w:rsidRPr="00BB6729" w14:paraId="4E1D7610" w14:textId="77777777" w:rsidTr="00AC6A3F">
        <w:trPr>
          <w:trHeight w:val="432"/>
        </w:trPr>
        <w:tc>
          <w:tcPr>
            <w:tcW w:w="1817" w:type="pct"/>
          </w:tcPr>
          <w:p w14:paraId="2ADBE03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CSCMP Supply Chain SmartBrief</w:t>
            </w:r>
          </w:p>
        </w:tc>
        <w:tc>
          <w:tcPr>
            <w:tcW w:w="3183" w:type="pct"/>
          </w:tcPr>
          <w:p w14:paraId="50364C64" w14:textId="77777777" w:rsidR="00910CF1" w:rsidRPr="00BB6729" w:rsidRDefault="00910CF1" w:rsidP="00AC6A3F">
            <w:pPr>
              <w:rPr>
                <w:rFonts w:asciiTheme="minorHAnsi" w:hAnsiTheme="minorHAnsi" w:cstheme="minorHAnsi"/>
                <w:sz w:val="20"/>
                <w:szCs w:val="20"/>
              </w:rPr>
            </w:pPr>
            <w:hyperlink r:id="rId44" w:history="1">
              <w:r w:rsidRPr="00BB6729">
                <w:rPr>
                  <w:rStyle w:val="Hyperlink"/>
                  <w:rFonts w:asciiTheme="minorHAnsi" w:hAnsiTheme="minorHAnsi" w:cstheme="minorHAnsi"/>
                  <w:sz w:val="20"/>
                  <w:szCs w:val="20"/>
                </w:rPr>
                <w:t>http://www2.smartbrief.com/getLast.action?mode=sample&amp;b=cscmp</w:t>
              </w:r>
            </w:hyperlink>
          </w:p>
        </w:tc>
      </w:tr>
      <w:tr w:rsidR="00910CF1" w:rsidRPr="00BB6729" w14:paraId="26E358FC" w14:textId="77777777" w:rsidTr="00AC6A3F">
        <w:trPr>
          <w:trHeight w:val="432"/>
        </w:trPr>
        <w:tc>
          <w:tcPr>
            <w:tcW w:w="1817" w:type="pct"/>
          </w:tcPr>
          <w:p w14:paraId="5B472691"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DC Velocity</w:t>
            </w:r>
          </w:p>
        </w:tc>
        <w:tc>
          <w:tcPr>
            <w:tcW w:w="3183" w:type="pct"/>
          </w:tcPr>
          <w:p w14:paraId="539F71F3" w14:textId="77777777" w:rsidR="00910CF1" w:rsidRPr="00BB6729" w:rsidRDefault="00910CF1" w:rsidP="00AC6A3F">
            <w:pPr>
              <w:rPr>
                <w:rFonts w:asciiTheme="minorHAnsi" w:hAnsiTheme="minorHAnsi" w:cstheme="minorHAnsi"/>
                <w:sz w:val="20"/>
                <w:szCs w:val="20"/>
              </w:rPr>
            </w:pPr>
            <w:hyperlink r:id="rId45" w:history="1">
              <w:r w:rsidRPr="00BB6729">
                <w:rPr>
                  <w:rStyle w:val="Hyperlink"/>
                  <w:rFonts w:asciiTheme="minorHAnsi" w:hAnsiTheme="minorHAnsi" w:cstheme="minorHAnsi"/>
                  <w:sz w:val="20"/>
                  <w:szCs w:val="20"/>
                </w:rPr>
                <w:t>http://www.dcvelocity.com</w:t>
              </w:r>
            </w:hyperlink>
          </w:p>
        </w:tc>
      </w:tr>
      <w:tr w:rsidR="00910CF1" w:rsidRPr="00BB6729" w14:paraId="4E0426A0" w14:textId="77777777" w:rsidTr="00AC6A3F">
        <w:trPr>
          <w:trHeight w:val="432"/>
        </w:trPr>
        <w:tc>
          <w:tcPr>
            <w:tcW w:w="1817" w:type="pct"/>
          </w:tcPr>
          <w:p w14:paraId="7AD98FF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eMarketer</w:t>
            </w:r>
          </w:p>
        </w:tc>
        <w:tc>
          <w:tcPr>
            <w:tcW w:w="3183" w:type="pct"/>
          </w:tcPr>
          <w:p w14:paraId="0775D1F4"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http://www.emarketer.com</w:t>
            </w:r>
          </w:p>
        </w:tc>
      </w:tr>
      <w:tr w:rsidR="00910CF1" w:rsidRPr="00BB6729" w14:paraId="389FC4CD" w14:textId="77777777" w:rsidTr="00AC6A3F">
        <w:trPr>
          <w:trHeight w:val="432"/>
        </w:trPr>
        <w:tc>
          <w:tcPr>
            <w:tcW w:w="1817" w:type="pct"/>
          </w:tcPr>
          <w:p w14:paraId="104AAFA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Food Logistics</w:t>
            </w:r>
          </w:p>
        </w:tc>
        <w:tc>
          <w:tcPr>
            <w:tcW w:w="3183" w:type="pct"/>
          </w:tcPr>
          <w:p w14:paraId="1C425ABD" w14:textId="77777777" w:rsidR="00910CF1" w:rsidRPr="00BB6729" w:rsidRDefault="00910CF1" w:rsidP="00AC6A3F">
            <w:pPr>
              <w:rPr>
                <w:rFonts w:asciiTheme="minorHAnsi" w:hAnsiTheme="minorHAnsi" w:cstheme="minorHAnsi"/>
                <w:sz w:val="20"/>
                <w:szCs w:val="20"/>
              </w:rPr>
            </w:pPr>
            <w:hyperlink r:id="rId46" w:history="1">
              <w:r w:rsidRPr="00BB6729">
                <w:rPr>
                  <w:rStyle w:val="Hyperlink"/>
                  <w:rFonts w:asciiTheme="minorHAnsi" w:hAnsiTheme="minorHAnsi" w:cstheme="minorHAnsi"/>
                  <w:sz w:val="20"/>
                  <w:szCs w:val="20"/>
                </w:rPr>
                <w:t>https://www.foodlogistics.com</w:t>
              </w:r>
            </w:hyperlink>
          </w:p>
        </w:tc>
      </w:tr>
      <w:tr w:rsidR="00910CF1" w:rsidRPr="00BB6729" w14:paraId="4F611E8D" w14:textId="77777777" w:rsidTr="00AC6A3F">
        <w:trPr>
          <w:trHeight w:val="432"/>
        </w:trPr>
        <w:tc>
          <w:tcPr>
            <w:tcW w:w="1817" w:type="pct"/>
          </w:tcPr>
          <w:p w14:paraId="644DB28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Inbound Logistics</w:t>
            </w:r>
          </w:p>
        </w:tc>
        <w:tc>
          <w:tcPr>
            <w:tcW w:w="3183" w:type="pct"/>
          </w:tcPr>
          <w:p w14:paraId="13C6DEE1" w14:textId="77777777" w:rsidR="00910CF1" w:rsidRPr="00BB6729" w:rsidRDefault="00910CF1" w:rsidP="00AC6A3F">
            <w:pPr>
              <w:rPr>
                <w:rFonts w:asciiTheme="minorHAnsi" w:hAnsiTheme="minorHAnsi" w:cstheme="minorHAnsi"/>
                <w:sz w:val="20"/>
                <w:szCs w:val="20"/>
              </w:rPr>
            </w:pPr>
            <w:hyperlink r:id="rId47" w:history="1">
              <w:r w:rsidRPr="00BB6729">
                <w:rPr>
                  <w:rStyle w:val="Hyperlink"/>
                  <w:rFonts w:asciiTheme="minorHAnsi" w:hAnsiTheme="minorHAnsi" w:cstheme="minorHAnsi"/>
                  <w:sz w:val="20"/>
                  <w:szCs w:val="20"/>
                </w:rPr>
                <w:t>www.inboundlogistics.com</w:t>
              </w:r>
            </w:hyperlink>
          </w:p>
        </w:tc>
      </w:tr>
      <w:tr w:rsidR="00910CF1" w:rsidRPr="00BB6729" w14:paraId="47EA4DC4" w14:textId="77777777" w:rsidTr="00AC6A3F">
        <w:trPr>
          <w:trHeight w:val="432"/>
        </w:trPr>
        <w:tc>
          <w:tcPr>
            <w:tcW w:w="1817" w:type="pct"/>
          </w:tcPr>
          <w:p w14:paraId="5BDDE5A2"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Industry Week</w:t>
            </w:r>
          </w:p>
        </w:tc>
        <w:tc>
          <w:tcPr>
            <w:tcW w:w="3183" w:type="pct"/>
          </w:tcPr>
          <w:p w14:paraId="6ABF4C98" w14:textId="77777777" w:rsidR="00910CF1" w:rsidRPr="00BB6729" w:rsidRDefault="00910CF1" w:rsidP="00AC6A3F">
            <w:pPr>
              <w:rPr>
                <w:rFonts w:asciiTheme="minorHAnsi" w:hAnsiTheme="minorHAnsi" w:cstheme="minorHAnsi"/>
                <w:sz w:val="20"/>
                <w:szCs w:val="20"/>
              </w:rPr>
            </w:pPr>
            <w:hyperlink r:id="rId48" w:history="1">
              <w:r w:rsidRPr="00BB6729">
                <w:rPr>
                  <w:rStyle w:val="Hyperlink"/>
                  <w:rFonts w:asciiTheme="minorHAnsi" w:hAnsiTheme="minorHAnsi" w:cstheme="minorHAnsi"/>
                  <w:sz w:val="20"/>
                  <w:szCs w:val="20"/>
                </w:rPr>
                <w:t>http://industryweek.com</w:t>
              </w:r>
            </w:hyperlink>
          </w:p>
        </w:tc>
      </w:tr>
      <w:tr w:rsidR="00910CF1" w:rsidRPr="00BB6729" w14:paraId="244B021D" w14:textId="77777777" w:rsidTr="00AC6A3F">
        <w:trPr>
          <w:trHeight w:val="432"/>
        </w:trPr>
        <w:tc>
          <w:tcPr>
            <w:tcW w:w="1817" w:type="pct"/>
          </w:tcPr>
          <w:p w14:paraId="02B63D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Internet Retailer</w:t>
            </w:r>
          </w:p>
        </w:tc>
        <w:tc>
          <w:tcPr>
            <w:tcW w:w="3183" w:type="pct"/>
          </w:tcPr>
          <w:p w14:paraId="2459CE45" w14:textId="77777777" w:rsidR="00910CF1" w:rsidRPr="00BB6729" w:rsidRDefault="00910CF1" w:rsidP="00AC6A3F">
            <w:pPr>
              <w:rPr>
                <w:rFonts w:asciiTheme="minorHAnsi" w:hAnsiTheme="minorHAnsi" w:cstheme="minorHAnsi"/>
                <w:sz w:val="20"/>
                <w:szCs w:val="20"/>
              </w:rPr>
            </w:pPr>
            <w:hyperlink r:id="rId49" w:history="1">
              <w:r w:rsidRPr="00BB6729">
                <w:rPr>
                  <w:rStyle w:val="Hyperlink"/>
                  <w:rFonts w:asciiTheme="minorHAnsi" w:hAnsiTheme="minorHAnsi" w:cstheme="minorHAnsi"/>
                  <w:sz w:val="20"/>
                  <w:szCs w:val="20"/>
                </w:rPr>
                <w:t>https://www.digitalcommerce360.com/internet-retailer</w:t>
              </w:r>
            </w:hyperlink>
          </w:p>
        </w:tc>
      </w:tr>
      <w:tr w:rsidR="00910CF1" w:rsidRPr="00BB6729" w14:paraId="259E8D97" w14:textId="77777777" w:rsidTr="00AC6A3F">
        <w:trPr>
          <w:trHeight w:val="432"/>
        </w:trPr>
        <w:tc>
          <w:tcPr>
            <w:tcW w:w="1817" w:type="pct"/>
          </w:tcPr>
          <w:p w14:paraId="6C9CE33B"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Logistics Management</w:t>
            </w:r>
          </w:p>
        </w:tc>
        <w:tc>
          <w:tcPr>
            <w:tcW w:w="3183" w:type="pct"/>
          </w:tcPr>
          <w:p w14:paraId="59C64053" w14:textId="77777777" w:rsidR="00910CF1" w:rsidRPr="00BB6729" w:rsidRDefault="00910CF1" w:rsidP="00AC6A3F">
            <w:pPr>
              <w:rPr>
                <w:rFonts w:asciiTheme="minorHAnsi" w:hAnsiTheme="minorHAnsi" w:cstheme="minorHAnsi"/>
                <w:sz w:val="20"/>
                <w:szCs w:val="20"/>
                <w:u w:val="single"/>
              </w:rPr>
            </w:pPr>
            <w:hyperlink r:id="rId50" w:history="1">
              <w:r w:rsidRPr="00BB6729">
                <w:rPr>
                  <w:rStyle w:val="Hyperlink"/>
                  <w:rFonts w:asciiTheme="minorHAnsi" w:hAnsiTheme="minorHAnsi" w:cstheme="minorHAnsi"/>
                  <w:sz w:val="20"/>
                  <w:szCs w:val="20"/>
                </w:rPr>
                <w:t>http://www.logisticsmgmt.com</w:t>
              </w:r>
            </w:hyperlink>
          </w:p>
        </w:tc>
      </w:tr>
      <w:tr w:rsidR="00910CF1" w:rsidRPr="00BB6729" w14:paraId="30BD674C" w14:textId="77777777" w:rsidTr="00AC6A3F">
        <w:trPr>
          <w:trHeight w:val="432"/>
        </w:trPr>
        <w:tc>
          <w:tcPr>
            <w:tcW w:w="1817" w:type="pct"/>
          </w:tcPr>
          <w:p w14:paraId="4EAAA0BD"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Manufacturing Global</w:t>
            </w:r>
          </w:p>
        </w:tc>
        <w:tc>
          <w:tcPr>
            <w:tcW w:w="3183" w:type="pct"/>
          </w:tcPr>
          <w:p w14:paraId="02E5460F" w14:textId="77777777" w:rsidR="00910CF1" w:rsidRPr="00BB6729"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https://www.manufacturingglobal.com</w:t>
            </w:r>
          </w:p>
        </w:tc>
      </w:tr>
      <w:tr w:rsidR="00910CF1" w:rsidRPr="00BB6729" w14:paraId="58B961D6" w14:textId="77777777" w:rsidTr="00AC6A3F">
        <w:trPr>
          <w:trHeight w:val="432"/>
        </w:trPr>
        <w:tc>
          <w:tcPr>
            <w:tcW w:w="1817" w:type="pct"/>
          </w:tcPr>
          <w:p w14:paraId="6D308AC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Material Handling and Logistics</w:t>
            </w:r>
          </w:p>
        </w:tc>
        <w:tc>
          <w:tcPr>
            <w:tcW w:w="3183" w:type="pct"/>
          </w:tcPr>
          <w:p w14:paraId="7A48DFA9" w14:textId="39530D6C" w:rsidR="00910CF1" w:rsidRPr="00BB6729" w:rsidRDefault="00910CF1" w:rsidP="00AC6A3F">
            <w:pPr>
              <w:rPr>
                <w:rFonts w:asciiTheme="minorHAnsi" w:hAnsiTheme="minorHAnsi" w:cstheme="minorHAnsi"/>
                <w:sz w:val="20"/>
                <w:szCs w:val="20"/>
              </w:rPr>
            </w:pPr>
            <w:r w:rsidRPr="00BB6729">
              <w:rPr>
                <w:rStyle w:val="Hyperlink"/>
                <w:rFonts w:asciiTheme="minorHAnsi" w:hAnsiTheme="minorHAnsi" w:cstheme="minorHAnsi"/>
                <w:sz w:val="20"/>
                <w:szCs w:val="20"/>
              </w:rPr>
              <w:t>http://mhlnews.com</w:t>
            </w:r>
            <w:r w:rsidR="006918D9">
              <w:rPr>
                <w:rStyle w:val="Hyperlink"/>
                <w:rFonts w:asciiTheme="minorHAnsi" w:hAnsiTheme="minorHAnsi" w:cstheme="minorHAnsi"/>
                <w:sz w:val="20"/>
                <w:szCs w:val="20"/>
              </w:rPr>
              <w:t>/</w:t>
            </w:r>
          </w:p>
        </w:tc>
      </w:tr>
      <w:tr w:rsidR="00910CF1" w:rsidRPr="00BB6729" w14:paraId="468BDCE5" w14:textId="77777777" w:rsidTr="00AC6A3F">
        <w:trPr>
          <w:trHeight w:val="432"/>
        </w:trPr>
        <w:tc>
          <w:tcPr>
            <w:tcW w:w="1817" w:type="pct"/>
          </w:tcPr>
          <w:p w14:paraId="5AEB29E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Multichannel Merchant</w:t>
            </w:r>
          </w:p>
        </w:tc>
        <w:tc>
          <w:tcPr>
            <w:tcW w:w="3183" w:type="pct"/>
          </w:tcPr>
          <w:p w14:paraId="0AB46B7A" w14:textId="77777777" w:rsidR="00910CF1" w:rsidRPr="00BB6729" w:rsidRDefault="00910CF1" w:rsidP="00AC6A3F">
            <w:pPr>
              <w:rPr>
                <w:rFonts w:asciiTheme="minorHAnsi" w:hAnsiTheme="minorHAnsi" w:cstheme="minorHAnsi"/>
                <w:sz w:val="20"/>
                <w:szCs w:val="20"/>
              </w:rPr>
            </w:pPr>
            <w:hyperlink r:id="rId51" w:history="1">
              <w:r w:rsidRPr="00BB6729">
                <w:rPr>
                  <w:rStyle w:val="Hyperlink"/>
                  <w:rFonts w:asciiTheme="minorHAnsi" w:hAnsiTheme="minorHAnsi" w:cstheme="minorHAnsi"/>
                  <w:sz w:val="20"/>
                  <w:szCs w:val="20"/>
                </w:rPr>
                <w:t>http://multichannelmerchant.com</w:t>
              </w:r>
            </w:hyperlink>
          </w:p>
        </w:tc>
      </w:tr>
      <w:tr w:rsidR="00910CF1" w:rsidRPr="00BB6729" w14:paraId="3C54A756" w14:textId="77777777" w:rsidTr="00AC6A3F">
        <w:trPr>
          <w:trHeight w:val="432"/>
        </w:trPr>
        <w:tc>
          <w:tcPr>
            <w:tcW w:w="1817" w:type="pct"/>
          </w:tcPr>
          <w:p w14:paraId="7EA61228"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NRF Retail News SmartBrief</w:t>
            </w:r>
          </w:p>
        </w:tc>
        <w:tc>
          <w:tcPr>
            <w:tcW w:w="3183" w:type="pct"/>
          </w:tcPr>
          <w:p w14:paraId="441387FC" w14:textId="77777777" w:rsidR="00910CF1" w:rsidRPr="00BB6729" w:rsidRDefault="00910CF1" w:rsidP="00AC6A3F">
            <w:pPr>
              <w:rPr>
                <w:rFonts w:asciiTheme="minorHAnsi" w:hAnsiTheme="minorHAnsi" w:cstheme="minorHAnsi"/>
                <w:sz w:val="20"/>
                <w:szCs w:val="20"/>
              </w:rPr>
            </w:pPr>
            <w:hyperlink r:id="rId52" w:history="1">
              <w:r w:rsidRPr="00BB6729">
                <w:rPr>
                  <w:rStyle w:val="Hyperlink"/>
                  <w:rFonts w:asciiTheme="minorHAnsi" w:hAnsiTheme="minorHAnsi" w:cstheme="minorHAnsi"/>
                  <w:sz w:val="20"/>
                  <w:szCs w:val="20"/>
                </w:rPr>
                <w:t>http://www.smartbrief.com/industry/retail</w:t>
              </w:r>
            </w:hyperlink>
          </w:p>
        </w:tc>
      </w:tr>
      <w:tr w:rsidR="00910CF1" w:rsidRPr="00BB6729" w14:paraId="66CE7AB1" w14:textId="77777777" w:rsidTr="00AC6A3F">
        <w:trPr>
          <w:trHeight w:val="432"/>
        </w:trPr>
        <w:tc>
          <w:tcPr>
            <w:tcW w:w="1817" w:type="pct"/>
          </w:tcPr>
          <w:p w14:paraId="16A47173"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Retail Dive</w:t>
            </w:r>
          </w:p>
        </w:tc>
        <w:tc>
          <w:tcPr>
            <w:tcW w:w="3183" w:type="pct"/>
          </w:tcPr>
          <w:p w14:paraId="3DA10F23"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https://www.retaildive.com</w:t>
            </w:r>
          </w:p>
        </w:tc>
      </w:tr>
      <w:tr w:rsidR="00910CF1" w:rsidRPr="00BB6729" w14:paraId="7D3467BF" w14:textId="77777777" w:rsidTr="00AC6A3F">
        <w:trPr>
          <w:trHeight w:val="432"/>
        </w:trPr>
        <w:tc>
          <w:tcPr>
            <w:tcW w:w="1817" w:type="pct"/>
          </w:tcPr>
          <w:p w14:paraId="1A45D55C"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&amp; Demand Chain Executive</w:t>
            </w:r>
          </w:p>
        </w:tc>
        <w:tc>
          <w:tcPr>
            <w:tcW w:w="3183" w:type="pct"/>
          </w:tcPr>
          <w:p w14:paraId="0416E3F9" w14:textId="77777777" w:rsidR="00910CF1" w:rsidRPr="00BB6729" w:rsidRDefault="00910CF1" w:rsidP="00AC6A3F">
            <w:pPr>
              <w:rPr>
                <w:rFonts w:asciiTheme="minorHAnsi" w:hAnsiTheme="minorHAnsi" w:cstheme="minorHAnsi"/>
                <w:sz w:val="20"/>
                <w:szCs w:val="20"/>
              </w:rPr>
            </w:pPr>
            <w:hyperlink r:id="rId53" w:history="1">
              <w:r w:rsidRPr="00BB6729">
                <w:rPr>
                  <w:rStyle w:val="Hyperlink"/>
                  <w:rFonts w:asciiTheme="minorHAnsi" w:hAnsiTheme="minorHAnsi" w:cstheme="minorHAnsi"/>
                  <w:sz w:val="20"/>
                  <w:szCs w:val="20"/>
                </w:rPr>
                <w:t>http://www.sdcexec.com</w:t>
              </w:r>
            </w:hyperlink>
          </w:p>
        </w:tc>
      </w:tr>
      <w:tr w:rsidR="00910CF1" w:rsidRPr="00BB6729" w14:paraId="02F0E61B" w14:textId="77777777" w:rsidTr="00AC6A3F">
        <w:trPr>
          <w:trHeight w:val="432"/>
        </w:trPr>
        <w:tc>
          <w:tcPr>
            <w:tcW w:w="1817" w:type="pct"/>
          </w:tcPr>
          <w:p w14:paraId="5E7D159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lastRenderedPageBreak/>
              <w:t>Supply Chain Brain</w:t>
            </w:r>
          </w:p>
        </w:tc>
        <w:tc>
          <w:tcPr>
            <w:tcW w:w="3183" w:type="pct"/>
          </w:tcPr>
          <w:p w14:paraId="7FB2A1AA" w14:textId="77777777" w:rsidR="00910CF1" w:rsidRPr="00BB6729" w:rsidRDefault="00910CF1" w:rsidP="00AC6A3F">
            <w:pPr>
              <w:rPr>
                <w:rFonts w:asciiTheme="minorHAnsi" w:hAnsiTheme="minorHAnsi" w:cstheme="minorHAnsi"/>
                <w:sz w:val="20"/>
                <w:szCs w:val="20"/>
              </w:rPr>
            </w:pPr>
            <w:hyperlink r:id="rId54" w:history="1">
              <w:r w:rsidRPr="00BB6729">
                <w:rPr>
                  <w:rStyle w:val="Hyperlink"/>
                  <w:rFonts w:asciiTheme="minorHAnsi" w:hAnsiTheme="minorHAnsi" w:cstheme="minorHAnsi"/>
                  <w:sz w:val="20"/>
                  <w:szCs w:val="20"/>
                </w:rPr>
                <w:t>http://www.supplychainbrain.com/nc/home</w:t>
              </w:r>
            </w:hyperlink>
          </w:p>
        </w:tc>
      </w:tr>
      <w:tr w:rsidR="00910CF1" w:rsidRPr="00BB6729" w14:paraId="310EABA5" w14:textId="77777777" w:rsidTr="00AC6A3F">
        <w:trPr>
          <w:trHeight w:val="432"/>
        </w:trPr>
        <w:tc>
          <w:tcPr>
            <w:tcW w:w="1817" w:type="pct"/>
          </w:tcPr>
          <w:p w14:paraId="6EB84A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Digest</w:t>
            </w:r>
          </w:p>
        </w:tc>
        <w:tc>
          <w:tcPr>
            <w:tcW w:w="3183" w:type="pct"/>
          </w:tcPr>
          <w:p w14:paraId="2F06C05E" w14:textId="77777777" w:rsidR="00910CF1" w:rsidRPr="00BB6729" w:rsidRDefault="00910CF1" w:rsidP="00AC6A3F">
            <w:pPr>
              <w:rPr>
                <w:rFonts w:asciiTheme="minorHAnsi" w:hAnsiTheme="minorHAnsi" w:cstheme="minorHAnsi"/>
                <w:sz w:val="20"/>
                <w:szCs w:val="20"/>
              </w:rPr>
            </w:pPr>
            <w:hyperlink r:id="rId55" w:history="1">
              <w:r w:rsidRPr="00BB6729">
                <w:rPr>
                  <w:rStyle w:val="Hyperlink"/>
                  <w:rFonts w:asciiTheme="minorHAnsi" w:hAnsiTheme="minorHAnsi" w:cstheme="minorHAnsi"/>
                  <w:sz w:val="20"/>
                  <w:szCs w:val="20"/>
                </w:rPr>
                <w:t>http://www.scdigest.com</w:t>
              </w:r>
            </w:hyperlink>
          </w:p>
        </w:tc>
      </w:tr>
      <w:tr w:rsidR="00910CF1" w:rsidRPr="00BB6729" w14:paraId="6F3127C7" w14:textId="77777777" w:rsidTr="00AC6A3F">
        <w:trPr>
          <w:trHeight w:val="432"/>
        </w:trPr>
        <w:tc>
          <w:tcPr>
            <w:tcW w:w="1817" w:type="pct"/>
          </w:tcPr>
          <w:p w14:paraId="1ADB961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Dive</w:t>
            </w:r>
          </w:p>
        </w:tc>
        <w:tc>
          <w:tcPr>
            <w:tcW w:w="3183" w:type="pct"/>
          </w:tcPr>
          <w:p w14:paraId="751985DB" w14:textId="77777777" w:rsidR="00910CF1" w:rsidRPr="00BB6729" w:rsidRDefault="00910CF1" w:rsidP="00AC6A3F">
            <w:pPr>
              <w:rPr>
                <w:rFonts w:asciiTheme="minorHAnsi" w:hAnsiTheme="minorHAnsi" w:cstheme="minorHAnsi"/>
                <w:sz w:val="20"/>
                <w:szCs w:val="20"/>
              </w:rPr>
            </w:pPr>
            <w:hyperlink r:id="rId56" w:history="1">
              <w:r w:rsidRPr="00BB6729">
                <w:rPr>
                  <w:rStyle w:val="Hyperlink"/>
                  <w:rFonts w:asciiTheme="minorHAnsi" w:hAnsiTheme="minorHAnsi" w:cstheme="minorHAnsi"/>
                  <w:sz w:val="20"/>
                  <w:szCs w:val="20"/>
                </w:rPr>
                <w:t>https://www.supplychaindive.com</w:t>
              </w:r>
            </w:hyperlink>
          </w:p>
        </w:tc>
      </w:tr>
      <w:tr w:rsidR="00910CF1" w:rsidRPr="00BB6729" w14:paraId="698CF2A5" w14:textId="77777777" w:rsidTr="00AC6A3F">
        <w:trPr>
          <w:trHeight w:val="432"/>
        </w:trPr>
        <w:tc>
          <w:tcPr>
            <w:tcW w:w="1817" w:type="pct"/>
          </w:tcPr>
          <w:p w14:paraId="4BCFFBFF"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Management Review</w:t>
            </w:r>
          </w:p>
        </w:tc>
        <w:tc>
          <w:tcPr>
            <w:tcW w:w="3183" w:type="pct"/>
          </w:tcPr>
          <w:p w14:paraId="05034579" w14:textId="77777777" w:rsidR="00910CF1" w:rsidRPr="00BB6729" w:rsidRDefault="00910CF1" w:rsidP="00AC6A3F">
            <w:pPr>
              <w:rPr>
                <w:rFonts w:asciiTheme="minorHAnsi" w:hAnsiTheme="minorHAnsi" w:cstheme="minorHAnsi"/>
                <w:sz w:val="20"/>
                <w:szCs w:val="20"/>
              </w:rPr>
            </w:pPr>
            <w:hyperlink r:id="rId57" w:history="1">
              <w:r w:rsidRPr="00BB6729">
                <w:rPr>
                  <w:rStyle w:val="Hyperlink"/>
                  <w:rFonts w:asciiTheme="minorHAnsi" w:hAnsiTheme="minorHAnsi" w:cstheme="minorHAnsi"/>
                  <w:sz w:val="20"/>
                  <w:szCs w:val="20"/>
                </w:rPr>
                <w:t>http://www.scmr.com</w:t>
              </w:r>
            </w:hyperlink>
          </w:p>
        </w:tc>
      </w:tr>
      <w:tr w:rsidR="00910CF1" w:rsidRPr="00BB6729" w14:paraId="350884D2" w14:textId="77777777" w:rsidTr="00AC6A3F">
        <w:trPr>
          <w:trHeight w:val="432"/>
        </w:trPr>
        <w:tc>
          <w:tcPr>
            <w:tcW w:w="1817" w:type="pct"/>
          </w:tcPr>
          <w:p w14:paraId="5F458CE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Transport Topics</w:t>
            </w:r>
          </w:p>
        </w:tc>
        <w:tc>
          <w:tcPr>
            <w:tcW w:w="3183" w:type="pct"/>
          </w:tcPr>
          <w:p w14:paraId="0A3BD935" w14:textId="77777777" w:rsidR="00910CF1" w:rsidRPr="00BB6729" w:rsidRDefault="00910CF1" w:rsidP="00AC6A3F">
            <w:pPr>
              <w:rPr>
                <w:rFonts w:asciiTheme="minorHAnsi" w:hAnsiTheme="minorHAnsi" w:cstheme="minorHAnsi"/>
                <w:sz w:val="20"/>
                <w:szCs w:val="20"/>
              </w:rPr>
            </w:pPr>
            <w:hyperlink r:id="rId58" w:history="1">
              <w:r w:rsidRPr="00BB6729">
                <w:rPr>
                  <w:rStyle w:val="Hyperlink"/>
                  <w:rFonts w:asciiTheme="minorHAnsi" w:hAnsiTheme="minorHAnsi" w:cstheme="minorHAnsi"/>
                  <w:sz w:val="20"/>
                  <w:szCs w:val="20"/>
                </w:rPr>
                <w:t>http://www.ttnews.com</w:t>
              </w:r>
            </w:hyperlink>
          </w:p>
        </w:tc>
      </w:tr>
    </w:tbl>
    <w:p w14:paraId="22DC3978" w14:textId="77777777" w:rsidR="00910CF1" w:rsidRDefault="00910CF1" w:rsidP="00910CF1">
      <w:pPr>
        <w:rPr>
          <w:rFonts w:ascii="Calibri" w:hAnsi="Calibri" w:cs="Calibri"/>
          <w:color w:val="000000"/>
        </w:rPr>
      </w:pPr>
    </w:p>
    <w:p w14:paraId="5572369B" w14:textId="6F8EA9BB" w:rsidR="006D297E" w:rsidRPr="004613A4" w:rsidRDefault="006D297E" w:rsidP="006D297E">
      <w:pPr>
        <w:keepNext/>
        <w:keepLines/>
        <w:spacing w:before="480"/>
        <w:outlineLvl w:val="0"/>
        <w:rPr>
          <w:rFonts w:ascii="Calibri" w:hAnsi="Calibri" w:cs="Calibri"/>
          <w:bCs/>
          <w:sz w:val="28"/>
          <w:szCs w:val="28"/>
          <w:lang w:bidi="en-US"/>
        </w:rPr>
      </w:pPr>
      <w:r w:rsidRPr="004613A4">
        <w:rPr>
          <w:rFonts w:ascii="Calibri" w:hAnsi="Calibri" w:cs="Calibri"/>
          <w:bCs/>
          <w:sz w:val="28"/>
          <w:szCs w:val="28"/>
          <w:lang w:bidi="en-US"/>
        </w:rPr>
        <w:t>About Dr. David Widdifield, DBA</w:t>
      </w:r>
    </w:p>
    <w:p w14:paraId="19A5C9FA" w14:textId="36A075F5" w:rsidR="006D297E" w:rsidRPr="004613A4" w:rsidRDefault="006D297E" w:rsidP="006D297E">
      <w:pPr>
        <w:rPr>
          <w:rFonts w:ascii="Calibri" w:hAnsi="Calibri" w:cs="Calibri"/>
        </w:rPr>
      </w:pPr>
      <w:r w:rsidRPr="004613A4">
        <w:rPr>
          <w:rFonts w:ascii="Calibri" w:hAnsi="Calibri" w:cs="Calibri"/>
          <w:noProof/>
        </w:rPr>
        <w:drawing>
          <wp:inline distT="0" distB="0" distL="0" distR="0" wp14:anchorId="3DE3C69E" wp14:editId="7B58FDA1">
            <wp:extent cx="1759749" cy="1168842"/>
            <wp:effectExtent l="0" t="0" r="0" b="0"/>
            <wp:docPr id="1" name="Picture 1"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table&#10;&#10;Description automatically generated with medium confidence"/>
                    <pic:cNvPicPr/>
                  </pic:nvPicPr>
                  <pic:blipFill>
                    <a:blip r:embed="rId59" cstate="hqprint">
                      <a:extLst>
                        <a:ext uri="{28A0092B-C50C-407E-A947-70E740481C1C}">
                          <a14:useLocalDpi xmlns:a14="http://schemas.microsoft.com/office/drawing/2010/main" val="0"/>
                        </a:ext>
                      </a:extLst>
                    </a:blip>
                    <a:stretch>
                      <a:fillRect/>
                    </a:stretch>
                  </pic:blipFill>
                  <pic:spPr>
                    <a:xfrm>
                      <a:off x="0" y="0"/>
                      <a:ext cx="1791481" cy="1189919"/>
                    </a:xfrm>
                    <a:prstGeom prst="rect">
                      <a:avLst/>
                    </a:prstGeom>
                  </pic:spPr>
                </pic:pic>
              </a:graphicData>
            </a:graphic>
          </wp:inline>
        </w:drawing>
      </w:r>
    </w:p>
    <w:p w14:paraId="0842445B" w14:textId="797BAEF4" w:rsidR="006D297E" w:rsidRPr="004613A4" w:rsidRDefault="006D297E" w:rsidP="006D297E">
      <w:pPr>
        <w:rPr>
          <w:rFonts w:ascii="Calibri" w:hAnsi="Calibri" w:cs="Calibri"/>
          <w:i/>
        </w:rPr>
      </w:pPr>
      <w:r w:rsidRPr="004613A4">
        <w:rPr>
          <w:rFonts w:ascii="Calibri" w:hAnsi="Calibri" w:cs="Calibri"/>
          <w:i/>
        </w:rPr>
        <w:t>Professional Background</w:t>
      </w:r>
    </w:p>
    <w:p w14:paraId="714503F0" w14:textId="784688F8" w:rsidR="006D297E" w:rsidRPr="004613A4" w:rsidRDefault="006D297E" w:rsidP="006D297E">
      <w:pPr>
        <w:rPr>
          <w:rFonts w:ascii="Calibri" w:hAnsi="Calibri" w:cs="Calibri"/>
        </w:rPr>
      </w:pPr>
      <w:r w:rsidRPr="004613A4">
        <w:rPr>
          <w:rFonts w:ascii="Calibri" w:hAnsi="Calibri" w:cs="Calibri"/>
          <w:i/>
        </w:rPr>
        <w:t>Overview:</w:t>
      </w:r>
      <w:r w:rsidRPr="004613A4">
        <w:rPr>
          <w:rFonts w:ascii="Calibri" w:hAnsi="Calibri" w:cs="Calibri"/>
        </w:rPr>
        <w:t xml:space="preserve"> Senior supply chain management academician and practitioner with a combined 30 years’ supply chain experience in the business to business (B2B) and business to consumer (B2C) retail segments of consumer package goods in the apparel, footwear, and grocery categories.</w:t>
      </w:r>
    </w:p>
    <w:p w14:paraId="5ED39136" w14:textId="053847A0" w:rsidR="006D297E" w:rsidRPr="004613A4" w:rsidRDefault="006D297E" w:rsidP="007E3CBE">
      <w:pPr>
        <w:numPr>
          <w:ilvl w:val="0"/>
          <w:numId w:val="3"/>
        </w:numPr>
        <w:spacing w:after="160"/>
        <w:rPr>
          <w:rFonts w:ascii="Calibri" w:hAnsi="Calibri" w:cs="Calibri"/>
        </w:rPr>
      </w:pPr>
      <w:r w:rsidRPr="004613A4">
        <w:rPr>
          <w:rFonts w:ascii="Calibri" w:hAnsi="Calibri" w:cs="Calibri"/>
        </w:rPr>
        <w:t>Clinical Associate Professor &amp; MS MSc &amp; SCM Programs Academic Director, OM Department, Jindal School of Management, University of Texas at Dallas.</w:t>
      </w:r>
    </w:p>
    <w:p w14:paraId="3BF2DB3D" w14:textId="5585AE8D" w:rsidR="00790902" w:rsidRDefault="00790902" w:rsidP="007E3CBE">
      <w:pPr>
        <w:numPr>
          <w:ilvl w:val="0"/>
          <w:numId w:val="3"/>
        </w:numPr>
        <w:spacing w:after="160"/>
        <w:rPr>
          <w:rFonts w:ascii="Calibri" w:hAnsi="Calibri" w:cs="Calibri"/>
        </w:rPr>
      </w:pPr>
      <w:r>
        <w:rPr>
          <w:rFonts w:ascii="Calibri" w:hAnsi="Calibri" w:cs="Calibri"/>
        </w:rPr>
        <w:t xml:space="preserve">Assistant Dean, Academic Operations, </w:t>
      </w:r>
      <w:r w:rsidRPr="004613A4">
        <w:rPr>
          <w:rFonts w:ascii="Calibri" w:hAnsi="Calibri" w:cs="Calibri"/>
        </w:rPr>
        <w:t>Jindal School of Management, University of Texas at Dallas.</w:t>
      </w:r>
    </w:p>
    <w:p w14:paraId="7576A63F" w14:textId="3AF76947" w:rsidR="006D297E" w:rsidRPr="004613A4" w:rsidRDefault="006D297E" w:rsidP="007E3CBE">
      <w:pPr>
        <w:numPr>
          <w:ilvl w:val="0"/>
          <w:numId w:val="3"/>
        </w:numPr>
        <w:spacing w:after="160"/>
        <w:rPr>
          <w:rFonts w:ascii="Calibri" w:hAnsi="Calibri" w:cs="Calibri"/>
        </w:rPr>
      </w:pPr>
      <w:r w:rsidRPr="004613A4">
        <w:rPr>
          <w:rFonts w:ascii="Calibri" w:hAnsi="Calibri" w:cs="Calibri"/>
        </w:rPr>
        <w:t>Assistant Professor and SCM Program Director at the College of Business, Dallas Baptist University.</w:t>
      </w:r>
    </w:p>
    <w:p w14:paraId="63D4B2B9" w14:textId="77777777" w:rsidR="006D297E" w:rsidRPr="004613A4" w:rsidRDefault="006D297E" w:rsidP="007E3CBE">
      <w:pPr>
        <w:numPr>
          <w:ilvl w:val="0"/>
          <w:numId w:val="3"/>
        </w:numPr>
        <w:spacing w:after="160"/>
        <w:rPr>
          <w:rFonts w:ascii="Calibri" w:hAnsi="Calibri" w:cs="Calibri"/>
        </w:rPr>
      </w:pPr>
      <w:r w:rsidRPr="004613A4">
        <w:rPr>
          <w:rFonts w:ascii="Calibri" w:hAnsi="Calibri" w:cs="Calibri"/>
        </w:rPr>
        <w:t>Chairperson of Education, Dallas Council of Supply Chain Management Professionals Roundtable.</w:t>
      </w:r>
    </w:p>
    <w:p w14:paraId="71D95C83" w14:textId="7C9B176D" w:rsidR="006D297E" w:rsidRPr="004613A4" w:rsidRDefault="006D297E" w:rsidP="007E3CBE">
      <w:pPr>
        <w:numPr>
          <w:ilvl w:val="0"/>
          <w:numId w:val="3"/>
        </w:numPr>
        <w:spacing w:after="160"/>
        <w:rPr>
          <w:rFonts w:ascii="Calibri" w:hAnsi="Calibri" w:cs="Calibri"/>
        </w:rPr>
      </w:pPr>
      <w:r w:rsidRPr="004613A4">
        <w:rPr>
          <w:rFonts w:ascii="Calibri" w:hAnsi="Calibri" w:cs="Calibri"/>
        </w:rPr>
        <w:t>Former Global Director of Retail Solutions at Crane Worldwide Logistics.</w:t>
      </w:r>
    </w:p>
    <w:p w14:paraId="3ABF10B7" w14:textId="77777777" w:rsidR="006D297E" w:rsidRPr="004613A4" w:rsidRDefault="006D297E" w:rsidP="007E3CBE">
      <w:pPr>
        <w:numPr>
          <w:ilvl w:val="0"/>
          <w:numId w:val="3"/>
        </w:numPr>
        <w:spacing w:after="160"/>
        <w:rPr>
          <w:rFonts w:ascii="Calibri" w:hAnsi="Calibri" w:cs="Calibri"/>
        </w:rPr>
      </w:pPr>
      <w:r w:rsidRPr="004613A4">
        <w:rPr>
          <w:rFonts w:ascii="Calibri" w:hAnsi="Calibri" w:cs="Calibri"/>
        </w:rPr>
        <w:t>Former Adjunct and Full-time faculty member for Department of Marketing and Logistics at the Fisher College of Business, The Ohio State University.</w:t>
      </w:r>
    </w:p>
    <w:p w14:paraId="4EF11186" w14:textId="4C40FFFF" w:rsidR="006D297E" w:rsidRPr="004613A4" w:rsidRDefault="006D297E" w:rsidP="007E3CBE">
      <w:pPr>
        <w:numPr>
          <w:ilvl w:val="0"/>
          <w:numId w:val="3"/>
        </w:numPr>
        <w:spacing w:after="160"/>
        <w:rPr>
          <w:rFonts w:ascii="Calibri" w:hAnsi="Calibri" w:cs="Calibri"/>
        </w:rPr>
      </w:pPr>
      <w:r w:rsidRPr="004613A4">
        <w:rPr>
          <w:rFonts w:ascii="Calibri" w:hAnsi="Calibri" w:cs="Calibri"/>
        </w:rPr>
        <w:t>Former Director for the Master’s in Business Logistics Engineering (MBLE) program at the Fisher College of Business, The Ohio State University.</w:t>
      </w:r>
    </w:p>
    <w:p w14:paraId="113A21BE" w14:textId="1F4A3C70" w:rsidR="006D297E" w:rsidRPr="004613A4" w:rsidRDefault="006D297E" w:rsidP="007E3CBE">
      <w:pPr>
        <w:numPr>
          <w:ilvl w:val="0"/>
          <w:numId w:val="3"/>
        </w:numPr>
        <w:spacing w:after="160"/>
        <w:rPr>
          <w:rFonts w:ascii="Calibri" w:hAnsi="Calibri" w:cs="Calibri"/>
        </w:rPr>
      </w:pPr>
      <w:r w:rsidRPr="004613A4">
        <w:rPr>
          <w:rFonts w:ascii="Calibri" w:hAnsi="Calibri" w:cs="Calibri"/>
        </w:rPr>
        <w:t>Retired service member of the U.S. Army with over 16 years’ experience in in both combat (Infantry) and combat support (Quartermaster) branches.</w:t>
      </w:r>
    </w:p>
    <w:p w14:paraId="7E2D2440" w14:textId="08B626C2" w:rsidR="006D297E" w:rsidRPr="004613A4" w:rsidRDefault="00674648" w:rsidP="007E3CBE">
      <w:pPr>
        <w:pStyle w:val="NormalWeb"/>
        <w:numPr>
          <w:ilvl w:val="0"/>
          <w:numId w:val="3"/>
        </w:numPr>
        <w:shd w:val="clear" w:color="auto" w:fill="FFFFFF"/>
        <w:tabs>
          <w:tab w:val="left" w:pos="2700"/>
        </w:tabs>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Doctor of Management</w:t>
      </w:r>
      <w:r w:rsidR="006D297E" w:rsidRPr="004613A4">
        <w:rPr>
          <w:rFonts w:ascii="Calibri" w:hAnsi="Calibri" w:cs="Calibri"/>
          <w:color w:val="222222"/>
          <w:sz w:val="22"/>
          <w:szCs w:val="22"/>
        </w:rPr>
        <w:t xml:space="preserve"> (DM), Weatherhead School of Management, Case Western Reserve University, Cleveland, OH, May</w:t>
      </w:r>
      <w:r w:rsidR="006D297E" w:rsidRPr="004613A4">
        <w:rPr>
          <w:rFonts w:ascii="Calibri" w:hAnsi="Calibri" w:cs="Calibri"/>
          <w:i/>
          <w:color w:val="222222"/>
          <w:sz w:val="22"/>
          <w:szCs w:val="22"/>
        </w:rPr>
        <w:t xml:space="preserve"> </w:t>
      </w:r>
      <w:r w:rsidR="006D297E" w:rsidRPr="004613A4">
        <w:rPr>
          <w:rFonts w:ascii="Calibri" w:hAnsi="Calibri" w:cs="Calibri"/>
          <w:color w:val="222222"/>
          <w:sz w:val="22"/>
          <w:szCs w:val="22"/>
        </w:rPr>
        <w:t>2014</w:t>
      </w:r>
    </w:p>
    <w:p w14:paraId="24D4AE3A" w14:textId="203937B7" w:rsidR="006D297E" w:rsidRPr="004613A4" w:rsidRDefault="006D297E" w:rsidP="006D297E">
      <w:pPr>
        <w:pStyle w:val="NormalWeb"/>
        <w:shd w:val="clear" w:color="auto" w:fill="FFFFFF"/>
        <w:tabs>
          <w:tab w:val="left" w:pos="2700"/>
        </w:tabs>
        <w:spacing w:before="0" w:beforeAutospacing="0" w:after="0" w:afterAutospacing="0" w:line="276" w:lineRule="auto"/>
        <w:ind w:left="720"/>
        <w:rPr>
          <w:rFonts w:ascii="Calibri" w:hAnsi="Calibri" w:cs="Calibri"/>
          <w:i/>
          <w:color w:val="222222"/>
          <w:sz w:val="22"/>
          <w:szCs w:val="22"/>
        </w:rPr>
      </w:pPr>
      <w:r w:rsidRPr="004613A4">
        <w:rPr>
          <w:rFonts w:ascii="Calibri" w:hAnsi="Calibri" w:cs="Calibri"/>
          <w:color w:val="222222"/>
          <w:sz w:val="22"/>
          <w:szCs w:val="22"/>
        </w:rPr>
        <w:lastRenderedPageBreak/>
        <w:t xml:space="preserve">Dissertation: </w:t>
      </w:r>
      <w:r w:rsidRPr="004613A4">
        <w:rPr>
          <w:rFonts w:ascii="Calibri" w:hAnsi="Calibri" w:cs="Calibri"/>
          <w:i/>
          <w:color w:val="222222"/>
          <w:sz w:val="22"/>
          <w:szCs w:val="22"/>
        </w:rPr>
        <w:t>Supply Chain Management Performance: Factors Contributing to Successful Risk Mitigation &amp; Resiliency.</w:t>
      </w:r>
    </w:p>
    <w:p w14:paraId="0E2CAE08" w14:textId="6EEA400F" w:rsidR="006D297E" w:rsidRPr="004613A4" w:rsidRDefault="00790902" w:rsidP="007E3CBE">
      <w:pPr>
        <w:numPr>
          <w:ilvl w:val="0"/>
          <w:numId w:val="3"/>
        </w:numPr>
        <w:spacing w:after="160"/>
        <w:rPr>
          <w:rFonts w:ascii="Calibri" w:hAnsi="Calibri" w:cs="Calibri"/>
        </w:rPr>
      </w:pPr>
      <w:r>
        <w:rPr>
          <w:noProof/>
        </w:rPr>
        <w:drawing>
          <wp:anchor distT="0" distB="0" distL="114300" distR="114300" simplePos="0" relativeHeight="251685376" behindDoc="0" locked="0" layoutInCell="1" allowOverlap="1" wp14:anchorId="4EBCFE22" wp14:editId="1E737AFF">
            <wp:simplePos x="0" y="0"/>
            <wp:positionH relativeFrom="column">
              <wp:posOffset>430127</wp:posOffset>
            </wp:positionH>
            <wp:positionV relativeFrom="paragraph">
              <wp:posOffset>230445</wp:posOffset>
            </wp:positionV>
            <wp:extent cx="2597310" cy="1509623"/>
            <wp:effectExtent l="0" t="0" r="0" b="0"/>
            <wp:wrapNone/>
            <wp:docPr id="10895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97310" cy="1509623"/>
                    </a:xfrm>
                    <a:prstGeom prst="rect">
                      <a:avLst/>
                    </a:prstGeom>
                    <a:noFill/>
                    <a:ln>
                      <a:noFill/>
                    </a:ln>
                  </pic:spPr>
                </pic:pic>
              </a:graphicData>
            </a:graphic>
          </wp:anchor>
        </w:drawing>
      </w:r>
      <w:r w:rsidR="006D297E" w:rsidRPr="004613A4">
        <w:rPr>
          <w:rFonts w:ascii="Calibri" w:hAnsi="Calibri" w:cs="Calibri"/>
        </w:rPr>
        <w:t>Current and Previous Employers include;</w:t>
      </w:r>
    </w:p>
    <w:p w14:paraId="631D1CE8" w14:textId="65830882" w:rsidR="006D297E" w:rsidRPr="004613A4" w:rsidRDefault="006D297E" w:rsidP="006D297E">
      <w:pPr>
        <w:tabs>
          <w:tab w:val="left" w:pos="975"/>
        </w:tabs>
        <w:rPr>
          <w:rFonts w:ascii="Calibri" w:hAnsi="Calibri" w:cs="Calibri"/>
        </w:rPr>
      </w:pPr>
    </w:p>
    <w:p w14:paraId="6EEACC5E" w14:textId="5D58A433" w:rsidR="006D297E" w:rsidRDefault="006D297E" w:rsidP="006D297E">
      <w:pPr>
        <w:tabs>
          <w:tab w:val="left" w:pos="975"/>
        </w:tabs>
        <w:rPr>
          <w:rFonts w:ascii="Calibri" w:hAnsi="Calibri" w:cs="Calibri"/>
        </w:rPr>
      </w:pPr>
    </w:p>
    <w:p w14:paraId="6A2E744E" w14:textId="2DBE8254" w:rsidR="00A430D7" w:rsidRDefault="00A430D7" w:rsidP="006D297E">
      <w:pPr>
        <w:tabs>
          <w:tab w:val="left" w:pos="975"/>
        </w:tabs>
        <w:rPr>
          <w:rFonts w:ascii="Calibri" w:hAnsi="Calibri" w:cs="Calibri"/>
        </w:rPr>
      </w:pPr>
    </w:p>
    <w:p w14:paraId="4F880FA5" w14:textId="70C80D1F" w:rsidR="00A430D7" w:rsidRDefault="00A430D7" w:rsidP="006D297E">
      <w:pPr>
        <w:tabs>
          <w:tab w:val="left" w:pos="975"/>
        </w:tabs>
        <w:rPr>
          <w:rFonts w:ascii="Calibri" w:hAnsi="Calibri" w:cs="Calibri"/>
        </w:rPr>
      </w:pPr>
    </w:p>
    <w:p w14:paraId="65D39D76" w14:textId="77777777" w:rsidR="006D297E" w:rsidRPr="004613A4" w:rsidRDefault="006D297E" w:rsidP="006D297E">
      <w:pPr>
        <w:tabs>
          <w:tab w:val="left" w:pos="975"/>
        </w:tabs>
        <w:rPr>
          <w:rFonts w:ascii="Calibri" w:hAnsi="Calibri" w:cs="Calibri"/>
        </w:rPr>
      </w:pPr>
    </w:p>
    <w:p w14:paraId="40AF150E" w14:textId="77777777" w:rsidR="006D297E" w:rsidRPr="004613A4" w:rsidRDefault="006D297E" w:rsidP="006D297E">
      <w:pPr>
        <w:tabs>
          <w:tab w:val="left" w:pos="975"/>
        </w:tabs>
        <w:rPr>
          <w:rFonts w:ascii="Calibri" w:hAnsi="Calibri" w:cs="Calibri"/>
        </w:rPr>
      </w:pPr>
    </w:p>
    <w:p w14:paraId="17C78AF0" w14:textId="77777777" w:rsidR="006D297E" w:rsidRDefault="006D297E" w:rsidP="006D297E">
      <w:pPr>
        <w:tabs>
          <w:tab w:val="left" w:pos="975"/>
        </w:tabs>
        <w:rPr>
          <w:rFonts w:ascii="Calibri" w:hAnsi="Calibri" w:cs="Calibri"/>
        </w:rPr>
      </w:pPr>
    </w:p>
    <w:p w14:paraId="26E7736B" w14:textId="77777777" w:rsidR="00790902" w:rsidRPr="004613A4" w:rsidRDefault="00790902" w:rsidP="006D297E">
      <w:pPr>
        <w:tabs>
          <w:tab w:val="left" w:pos="975"/>
        </w:tabs>
        <w:rPr>
          <w:rFonts w:ascii="Calibri" w:hAnsi="Calibri" w:cs="Calibri"/>
        </w:rPr>
      </w:pPr>
    </w:p>
    <w:p w14:paraId="3535AEE6" w14:textId="77777777" w:rsidR="006D297E" w:rsidRPr="004613A4" w:rsidRDefault="006D297E" w:rsidP="007E3CBE">
      <w:pPr>
        <w:numPr>
          <w:ilvl w:val="0"/>
          <w:numId w:val="4"/>
        </w:numPr>
        <w:spacing w:after="160"/>
        <w:rPr>
          <w:rFonts w:ascii="Calibri" w:hAnsi="Calibri" w:cs="Calibri"/>
        </w:rPr>
      </w:pPr>
      <w:r w:rsidRPr="004613A4">
        <w:rPr>
          <w:rFonts w:ascii="Calibri" w:hAnsi="Calibri" w:cs="Calibri"/>
        </w:rPr>
        <w:t>Area of supply chain management expertise and research include;</w:t>
      </w:r>
    </w:p>
    <w:p w14:paraId="678379E8"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Ecommerce/omnichannel logistics</w:t>
      </w:r>
    </w:p>
    <w:p w14:paraId="39E896A5"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Distribution/fulfillment operations</w:t>
      </w:r>
    </w:p>
    <w:p w14:paraId="2AE7F7DB"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Inventory Management</w:t>
      </w:r>
    </w:p>
    <w:p w14:paraId="201C6414"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Merchandising</w:t>
      </w:r>
    </w:p>
    <w:p w14:paraId="7C380CBB"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Product allocation</w:t>
      </w:r>
    </w:p>
    <w:p w14:paraId="0D4D6E5A"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Project management</w:t>
      </w:r>
    </w:p>
    <w:p w14:paraId="6E8F3574"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Sourcing – product and services</w:t>
      </w:r>
    </w:p>
    <w:p w14:paraId="07029D47"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Supply chain network design and implementation (first and final mile solutions)</w:t>
      </w:r>
    </w:p>
    <w:p w14:paraId="0A586345"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Supply chain risk and resiliency development/deployment</w:t>
      </w:r>
    </w:p>
    <w:p w14:paraId="7BE50390"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Supplier relationship management</w:t>
      </w:r>
    </w:p>
    <w:p w14:paraId="1BC69FAE" w14:textId="77777777" w:rsidR="006D297E" w:rsidRPr="004613A4" w:rsidRDefault="006D297E" w:rsidP="007E3CBE">
      <w:pPr>
        <w:numPr>
          <w:ilvl w:val="1"/>
          <w:numId w:val="2"/>
        </w:numPr>
        <w:spacing w:after="160"/>
        <w:rPr>
          <w:rFonts w:ascii="Calibri" w:hAnsi="Calibri" w:cs="Calibri"/>
          <w:sz w:val="20"/>
          <w:szCs w:val="20"/>
        </w:rPr>
      </w:pPr>
      <w:r w:rsidRPr="004613A4">
        <w:rPr>
          <w:rFonts w:ascii="Calibri" w:hAnsi="Calibri" w:cs="Calibri"/>
          <w:sz w:val="20"/>
          <w:szCs w:val="20"/>
        </w:rPr>
        <w:t>Technology development/deployment</w:t>
      </w:r>
    </w:p>
    <w:p w14:paraId="2DE88D23" w14:textId="77777777" w:rsidR="006D297E" w:rsidRPr="004613A4" w:rsidRDefault="006D297E" w:rsidP="007E3CBE">
      <w:pPr>
        <w:pStyle w:val="ListParagraph"/>
        <w:numPr>
          <w:ilvl w:val="1"/>
          <w:numId w:val="2"/>
        </w:numPr>
        <w:spacing w:before="0" w:after="160"/>
        <w:rPr>
          <w:rFonts w:cs="Calibri"/>
          <w:sz w:val="20"/>
          <w:szCs w:val="20"/>
        </w:rPr>
      </w:pPr>
      <w:r w:rsidRPr="004613A4">
        <w:rPr>
          <w:rFonts w:cs="Calibri"/>
          <w:sz w:val="20"/>
          <w:szCs w:val="20"/>
        </w:rPr>
        <w:t>Transportation management</w:t>
      </w:r>
    </w:p>
    <w:p w14:paraId="4D7B30A9" w14:textId="77777777" w:rsidR="006D297E" w:rsidRPr="004613A4" w:rsidRDefault="006D297E" w:rsidP="006D297E">
      <w:pPr>
        <w:rPr>
          <w:rFonts w:ascii="Calibri" w:hAnsi="Calibri" w:cs="Calibri"/>
          <w:i/>
        </w:rPr>
      </w:pPr>
      <w:r w:rsidRPr="004613A4">
        <w:rPr>
          <w:rFonts w:ascii="Calibri" w:hAnsi="Calibri" w:cs="Calibri"/>
          <w:i/>
        </w:rPr>
        <w:t>Academic Awards and Honors</w:t>
      </w:r>
    </w:p>
    <w:p w14:paraId="0915FBE0" w14:textId="77777777" w:rsidR="00674648" w:rsidRDefault="00674648" w:rsidP="007E3CBE">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Graduate Teaching Award, UTD-Naveen Jindal School of Management, Richardson TX 2023</w:t>
      </w:r>
    </w:p>
    <w:p w14:paraId="0A069F09" w14:textId="77777777" w:rsidR="006D297E" w:rsidRPr="004613A4" w:rsidRDefault="006D297E" w:rsidP="007E3CBE">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Senior Lecturer Nomination, Ohio State University, Columbus OH 2012, 2013</w:t>
      </w:r>
    </w:p>
    <w:p w14:paraId="3B0FD55E" w14:textId="77777777" w:rsidR="006D297E" w:rsidRPr="004613A4" w:rsidRDefault="006D297E" w:rsidP="007E3CBE">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Undergraduate Professor, Ohio State University, Columbus, OH 2012</w:t>
      </w:r>
    </w:p>
    <w:p w14:paraId="69793A5B" w14:textId="77777777" w:rsidR="006D297E" w:rsidRPr="004613A4" w:rsidRDefault="006D297E" w:rsidP="007E3CBE">
      <w:pPr>
        <w:pStyle w:val="NormalWeb"/>
        <w:numPr>
          <w:ilvl w:val="0"/>
          <w:numId w:val="8"/>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Masters in Business Logistics Engineering Professor, Ohio State University, Columbus, OH 2012</w:t>
      </w:r>
    </w:p>
    <w:p w14:paraId="6AC0B2A3" w14:textId="77777777" w:rsidR="006D297E" w:rsidRPr="004613A4" w:rsidRDefault="006D297E" w:rsidP="006D297E">
      <w:pPr>
        <w:rPr>
          <w:rFonts w:ascii="Calibri" w:hAnsi="Calibri" w:cs="Calibri"/>
          <w:i/>
        </w:rPr>
      </w:pPr>
      <w:r w:rsidRPr="004613A4">
        <w:rPr>
          <w:rFonts w:ascii="Calibri" w:hAnsi="Calibri" w:cs="Calibri"/>
          <w:i/>
        </w:rPr>
        <w:t>Academic publications</w:t>
      </w:r>
    </w:p>
    <w:p w14:paraId="7D920189" w14:textId="77777777" w:rsidR="006D297E" w:rsidRDefault="006D297E" w:rsidP="007E3CBE">
      <w:pPr>
        <w:pStyle w:val="ListParagraph"/>
        <w:numPr>
          <w:ilvl w:val="0"/>
          <w:numId w:val="5"/>
        </w:numPr>
        <w:spacing w:before="0" w:after="160"/>
        <w:rPr>
          <w:rFonts w:cs="Calibri"/>
        </w:rPr>
      </w:pPr>
      <w:r w:rsidRPr="004613A4">
        <w:rPr>
          <w:rFonts w:cs="Calibri"/>
        </w:rPr>
        <w:t>Lalonde, Bernard, Ginther, Jim, Zinn, Walter, and Widdifield, David, S. (2010) 2010 Survey of Career Patterns in Logistics (Council of Supply Management Professionals). Columbus, OH 43210: The Ohio State University and Council of Supply Chain Management Professionals.</w:t>
      </w:r>
    </w:p>
    <w:p w14:paraId="6551DB4E" w14:textId="77777777" w:rsidR="006D297E" w:rsidRPr="004613A4" w:rsidRDefault="006D297E" w:rsidP="007E3CBE">
      <w:pPr>
        <w:pStyle w:val="ListParagraph"/>
        <w:numPr>
          <w:ilvl w:val="0"/>
          <w:numId w:val="5"/>
        </w:numPr>
        <w:spacing w:before="0" w:after="160"/>
        <w:rPr>
          <w:rFonts w:cs="Calibri"/>
        </w:rPr>
      </w:pPr>
      <w:r w:rsidRPr="004613A4">
        <w:rPr>
          <w:rFonts w:cs="Calibri"/>
        </w:rPr>
        <w:t xml:space="preserve">Widdifield, David, S., Lingham, Tony, Pierce, Gene, Cooper, Martha (2012) Understanding Supply Chain Resiliency: Identification of the Factors Contribution to Performance (Doctoral </w:t>
      </w:r>
      <w:r w:rsidRPr="004613A4">
        <w:rPr>
          <w:rFonts w:cs="Calibri"/>
        </w:rPr>
        <w:lastRenderedPageBreak/>
        <w:t>Dissertation). Case Western Reserve University. EDM Research Paper Archive. (http://intranet.weatherhead.case.edu/edmResearch/details?id=14349).</w:t>
      </w:r>
    </w:p>
    <w:p w14:paraId="105726F7" w14:textId="05175D64" w:rsidR="006D297E" w:rsidRPr="004613A4" w:rsidRDefault="006D297E" w:rsidP="007E3CBE">
      <w:pPr>
        <w:pStyle w:val="ListParagraph"/>
        <w:numPr>
          <w:ilvl w:val="0"/>
          <w:numId w:val="5"/>
        </w:numPr>
        <w:spacing w:before="0" w:after="160"/>
        <w:rPr>
          <w:rFonts w:cs="Calibri"/>
        </w:rPr>
      </w:pPr>
      <w:r w:rsidRPr="004613A4">
        <w:rPr>
          <w:rFonts w:cs="Calibri"/>
        </w:rPr>
        <w:t>Widdifield, David, S.</w:t>
      </w:r>
      <w:r w:rsidR="00A430D7">
        <w:rPr>
          <w:rFonts w:cs="Calibri"/>
        </w:rPr>
        <w:t xml:space="preserve"> </w:t>
      </w:r>
      <w:r w:rsidRPr="004613A4">
        <w:rPr>
          <w:rFonts w:cs="Calibri"/>
        </w:rPr>
        <w:t>Cooper, Martha, Lingham, Toni, Somers, Antoinette (2013) A Deciding Factor: How Managerial Decision Making Relates to Supply Chain Team Performance and Resiliency (Doctoral Dissertation). Case Western Reserve University. EDM Research Paper Archive. (http://intranet.weatherhead.case.edu/edmResearch/details?id=14958).</w:t>
      </w:r>
    </w:p>
    <w:p w14:paraId="7A7E8D38" w14:textId="77777777" w:rsidR="006D297E" w:rsidRPr="004613A4" w:rsidRDefault="006D297E" w:rsidP="007E3CBE">
      <w:pPr>
        <w:pStyle w:val="ListParagraph"/>
        <w:numPr>
          <w:ilvl w:val="0"/>
          <w:numId w:val="5"/>
        </w:numPr>
        <w:spacing w:before="0" w:after="160"/>
        <w:rPr>
          <w:rFonts w:cs="Calibri"/>
        </w:rPr>
      </w:pPr>
      <w:r w:rsidRPr="004613A4">
        <w:rPr>
          <w:rFonts w:cs="Calibri"/>
        </w:rPr>
        <w:t>Widdifield, David, S., Lingham, Tony, and Lyytinen, Kalle (2014) Supply Chain Management Performance: Factors Contributing to Successful Risk Mitigation &amp; Resiliency (Doctoral Dissertation). Cleveland, OH 44106: Case Western Reserve University, Weatherhead School of Management.</w:t>
      </w:r>
    </w:p>
    <w:p w14:paraId="63FCA616" w14:textId="77777777" w:rsidR="006D297E" w:rsidRPr="004613A4" w:rsidRDefault="006D297E" w:rsidP="007E3CBE">
      <w:pPr>
        <w:pStyle w:val="ListParagraph"/>
        <w:numPr>
          <w:ilvl w:val="0"/>
          <w:numId w:val="5"/>
        </w:numPr>
        <w:spacing w:before="0" w:after="160"/>
        <w:rPr>
          <w:rFonts w:cs="Calibri"/>
        </w:rPr>
      </w:pPr>
      <w:r w:rsidRPr="004613A4">
        <w:rPr>
          <w:rFonts w:cs="Calibri"/>
        </w:rPr>
        <w:t>Cooper, Martha, C., Santosa, John, Hurst, Deborah, C., Sanders, Nada, R., Cichosz, Marzenna, Andic, Esen, Polyviou, Mikaella, Haugtvedt, Curtis, P., and Widdifield, David. (2014) 2014 Career Patterns of Women in Logistics (Council of Supply Management Professionals). Columbus, OH 43210: The Ohio State University and Council of Supply Chain Management</w:t>
      </w:r>
    </w:p>
    <w:p w14:paraId="6E7C86DC" w14:textId="77777777" w:rsidR="006D297E" w:rsidRPr="004613A4" w:rsidRDefault="006D297E" w:rsidP="007E3CBE">
      <w:pPr>
        <w:pStyle w:val="ListParagraph"/>
        <w:numPr>
          <w:ilvl w:val="0"/>
          <w:numId w:val="5"/>
        </w:numPr>
        <w:spacing w:before="0" w:after="160"/>
        <w:rPr>
          <w:rFonts w:cs="Calibri"/>
        </w:rPr>
      </w:pPr>
      <w:r w:rsidRPr="004613A4">
        <w:rPr>
          <w:rFonts w:cs="Calibri"/>
        </w:rPr>
        <w:t>Knemeyer, A.M., Croxton, K., Wan, S., Widdifield. D.S. and Taylor, D.F. (2017). Ship From Store – Omnichannel Logistics Strategy. White Paper, The Ohio State University.</w:t>
      </w:r>
    </w:p>
    <w:p w14:paraId="3A4EA334" w14:textId="77777777" w:rsidR="006D297E" w:rsidRPr="004613A4" w:rsidRDefault="006D297E" w:rsidP="007E3CBE">
      <w:pPr>
        <w:pStyle w:val="ListParagraph"/>
        <w:numPr>
          <w:ilvl w:val="0"/>
          <w:numId w:val="5"/>
        </w:numPr>
        <w:spacing w:before="0" w:after="160"/>
        <w:rPr>
          <w:rFonts w:cs="Calibri"/>
        </w:rPr>
      </w:pPr>
      <w:r w:rsidRPr="004613A4">
        <w:rPr>
          <w:rFonts w:cs="Calibri"/>
        </w:rPr>
        <w:t>Okorie, O., Subramoniam, R., Charnley, F., Patsavellas, J., Widdifield, D., &amp; Salonitis, K. (2020). Manufacturing in the time of COVID-19: An Assessment of Barriers and Enablers. IEEE Engineering Management Review, 48(3), 167-175.</w:t>
      </w:r>
    </w:p>
    <w:p w14:paraId="75D7D056" w14:textId="77777777" w:rsidR="006D297E" w:rsidRPr="004613A4" w:rsidRDefault="006D297E" w:rsidP="006D297E">
      <w:pPr>
        <w:rPr>
          <w:rFonts w:ascii="Calibri" w:hAnsi="Calibri" w:cs="Calibri"/>
          <w:i/>
        </w:rPr>
      </w:pPr>
      <w:r w:rsidRPr="004613A4">
        <w:rPr>
          <w:rFonts w:ascii="Calibri" w:hAnsi="Calibri" w:cs="Calibri"/>
          <w:i/>
        </w:rPr>
        <w:t>Conference proceedings</w:t>
      </w:r>
    </w:p>
    <w:p w14:paraId="73607A43" w14:textId="77777777" w:rsidR="006D297E" w:rsidRPr="004613A4" w:rsidRDefault="006D297E" w:rsidP="007E3CBE">
      <w:pPr>
        <w:pStyle w:val="ListParagraph"/>
        <w:numPr>
          <w:ilvl w:val="0"/>
          <w:numId w:val="7"/>
        </w:numPr>
        <w:spacing w:before="0" w:after="160"/>
        <w:rPr>
          <w:rFonts w:cs="Calibri"/>
        </w:rPr>
      </w:pPr>
      <w:r w:rsidRPr="004613A4">
        <w:rPr>
          <w:rFonts w:cs="Calibri"/>
        </w:rPr>
        <w:t>Zinn, W. and Widdifield, D. (2010). “2010 Survey of Career Patterns in Logistics”. CSCMP Annual Conference, San Diego, California, USA, September 27, 2010.</w:t>
      </w:r>
    </w:p>
    <w:p w14:paraId="573F4277"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(2012). “Rise of Modern Supply Chain Management”. DHL Supply Chain Operations Managers Meeting (North America), Westerville, Ohio, USA, September 12, 2012.</w:t>
      </w:r>
    </w:p>
    <w:p w14:paraId="30E5BF40" w14:textId="77777777" w:rsidR="006D297E" w:rsidRPr="004613A4" w:rsidRDefault="006D297E" w:rsidP="007E3CBE">
      <w:pPr>
        <w:pStyle w:val="ListParagraph"/>
        <w:numPr>
          <w:ilvl w:val="0"/>
          <w:numId w:val="7"/>
        </w:numPr>
        <w:spacing w:before="0" w:after="160"/>
        <w:rPr>
          <w:rFonts w:cs="Calibri"/>
        </w:rPr>
      </w:pPr>
      <w:r w:rsidRPr="004613A4">
        <w:rPr>
          <w:rFonts w:cs="Calibri"/>
        </w:rPr>
        <w:t>Cooper, M.C., Santosa, J., Hurst, D.C., Sanders, N.R., Cichosz, M., Andic, E., Polyviou, M., Haugtvedt, C.P., and Widdifield, D. (2013) “2013 Career Patterns of Women in Logistics”. CSCMP Annual Conference, Denver, Colorado, USA, October 23, 2013.</w:t>
      </w:r>
    </w:p>
    <w:p w14:paraId="78E6C2ED"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(2014) “Strategies in Omnichannel Logistics”. FedEx Annual Operations Management Meeting, Memphis, Tennessee, USA, March 24, 2014.</w:t>
      </w:r>
    </w:p>
    <w:p w14:paraId="47D105A5" w14:textId="4C3C89A5" w:rsidR="006D297E" w:rsidRPr="004613A4" w:rsidRDefault="00A430D7" w:rsidP="007E3CBE">
      <w:pPr>
        <w:pStyle w:val="ListParagraph"/>
        <w:numPr>
          <w:ilvl w:val="0"/>
          <w:numId w:val="7"/>
        </w:numPr>
        <w:spacing w:before="0" w:after="160"/>
        <w:rPr>
          <w:rFonts w:cs="Calibri"/>
        </w:rPr>
      </w:pPr>
      <w:r w:rsidRPr="004613A4">
        <w:rPr>
          <w:rFonts w:cs="Calibri"/>
        </w:rPr>
        <w:t>Widdifield</w:t>
      </w:r>
      <w:r w:rsidR="006D297E" w:rsidRPr="004613A4">
        <w:rPr>
          <w:rFonts w:cs="Calibri"/>
        </w:rPr>
        <w:t>, D. and Gray, D. (2014) “IBM and OSU Partnership: Building the Future of the Supply Chain”. IBM Smarter Commerce Global Summit, Tampa, Florida, USA, May 14, 2014.</w:t>
      </w:r>
    </w:p>
    <w:p w14:paraId="38D2550C"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(2015). “Master’s in Business Logistics Engineering”. DHL Supply Chain Integrated Logistics Design Managers Meeting (North America), Columbus, Ohio, USA, February 24, 2015.</w:t>
      </w:r>
    </w:p>
    <w:p w14:paraId="7815797C" w14:textId="77777777" w:rsidR="006D297E" w:rsidRPr="004613A4" w:rsidRDefault="006D297E" w:rsidP="007E3CBE">
      <w:pPr>
        <w:pStyle w:val="ListParagraph"/>
        <w:numPr>
          <w:ilvl w:val="0"/>
          <w:numId w:val="7"/>
        </w:numPr>
        <w:spacing w:before="0" w:after="160"/>
        <w:rPr>
          <w:rFonts w:cs="Calibri"/>
        </w:rPr>
      </w:pPr>
      <w:r w:rsidRPr="004613A4">
        <w:rPr>
          <w:rFonts w:cs="Calibri"/>
        </w:rPr>
        <w:t>Cooper, M.C., Santosa, J., Hurst, D.C., Sanders, N.R., Cichosz, M., Andic, E., Polyviou, M., Haugtvedt, C.P., and Widdifield, D. (2015) “2014 Career Patterns of Women in Logistics”. CSCMP Annual Conference, San Diego, California, USA, September 28, 2015.</w:t>
      </w:r>
    </w:p>
    <w:p w14:paraId="6AE278DD" w14:textId="54CBF6DD" w:rsidR="006D297E" w:rsidRPr="004613A4" w:rsidRDefault="00A430D7" w:rsidP="007E3CBE">
      <w:pPr>
        <w:pStyle w:val="ListParagraph"/>
        <w:numPr>
          <w:ilvl w:val="0"/>
          <w:numId w:val="7"/>
        </w:numPr>
        <w:spacing w:before="0" w:after="160"/>
        <w:rPr>
          <w:rFonts w:cs="Calibri"/>
        </w:rPr>
      </w:pPr>
      <w:r w:rsidRPr="004613A4">
        <w:rPr>
          <w:rFonts w:cs="Calibri"/>
        </w:rPr>
        <w:t>Widdifield</w:t>
      </w:r>
      <w:r w:rsidR="006D297E" w:rsidRPr="004613A4">
        <w:rPr>
          <w:rFonts w:cs="Calibri"/>
        </w:rPr>
        <w:t>, D. (2015) “Importance of Transportation and Warehouse Interface on Performance and Service” Journal of Commerce North American Port Performance Conference, Iselin, New Jersey, USA, December, 9, 2015.</w:t>
      </w:r>
    </w:p>
    <w:p w14:paraId="0D43A901"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(2017). Retail Logistics Today: A Focus on Innovation and Possibilities, not Limitations. Ohio State University Fisher of College of Business Undergraduate Program. Columbus, OH, USA, January 27, 2017.</w:t>
      </w:r>
    </w:p>
    <w:p w14:paraId="77B7426F" w14:textId="77777777" w:rsidR="006D297E" w:rsidRPr="004613A4" w:rsidRDefault="006D297E" w:rsidP="007E3CBE">
      <w:pPr>
        <w:pStyle w:val="ListParagraph"/>
        <w:numPr>
          <w:ilvl w:val="0"/>
          <w:numId w:val="7"/>
        </w:numPr>
        <w:spacing w:before="0" w:after="160"/>
        <w:rPr>
          <w:rFonts w:cs="Calibri"/>
        </w:rPr>
      </w:pPr>
      <w:r w:rsidRPr="004613A4">
        <w:rPr>
          <w:rFonts w:cs="Calibri"/>
        </w:rPr>
        <w:t>Ross, S., Titare, N., Kinsella, B. and Widdifield, D. (2017) “Omichannel Analytics – Measuring Effectiveness Of Retailers’ Omnichannel Strategies”. CSCMP Edge Annual Conference, Atlanta, Georgia, USA, September 26, 2017.</w:t>
      </w:r>
    </w:p>
    <w:p w14:paraId="4C7C8992" w14:textId="46389B9C" w:rsidR="006D297E" w:rsidRPr="004613A4" w:rsidRDefault="00A430D7" w:rsidP="007E3CBE">
      <w:pPr>
        <w:pStyle w:val="ListParagraph"/>
        <w:numPr>
          <w:ilvl w:val="0"/>
          <w:numId w:val="7"/>
        </w:numPr>
        <w:spacing w:before="0" w:after="160"/>
        <w:rPr>
          <w:rFonts w:cs="Calibri"/>
        </w:rPr>
      </w:pPr>
      <w:r w:rsidRPr="004613A4">
        <w:rPr>
          <w:rFonts w:cs="Calibri"/>
        </w:rPr>
        <w:lastRenderedPageBreak/>
        <w:t>Widdifield</w:t>
      </w:r>
      <w:r w:rsidR="006D297E" w:rsidRPr="004613A4">
        <w:rPr>
          <w:rFonts w:cs="Calibri"/>
        </w:rPr>
        <w:t xml:space="preserve">, D. (2017) “Importance of Visibility in the Transportation and Warehouse Interface” Journal of Commerce North American Port Performance Conference, Newark, New Jersey, USA, </w:t>
      </w:r>
      <w:r w:rsidR="00674648" w:rsidRPr="004613A4">
        <w:rPr>
          <w:rFonts w:cs="Calibri"/>
        </w:rPr>
        <w:t>December</w:t>
      </w:r>
      <w:r w:rsidR="006D297E" w:rsidRPr="004613A4">
        <w:rPr>
          <w:rFonts w:cs="Calibri"/>
        </w:rPr>
        <w:t xml:space="preserve"> 13, 2017.</w:t>
      </w:r>
    </w:p>
    <w:p w14:paraId="60B67995"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and Pfeiffer, B. (2018). “The Distribution Center: A critical link in today’s omnichannel environment – Redefinition and role of distribution center’s operational scope to extend the digital and physical storefront.” Dallas Baptist University (DBU) Supply Chain Lunch &amp; Learn Industry seminar, Plano, Texas. October 23, 2018.</w:t>
      </w:r>
    </w:p>
    <w:p w14:paraId="53633746"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(2019). “NAFTA/China Tariffs.” DFW Roundtable Council of Supply Chain Management Professionals Supply Chain Conference, Las Colinas, Texas. March 21, 2019.</w:t>
      </w:r>
    </w:p>
    <w:p w14:paraId="204C52B8" w14:textId="77777777" w:rsidR="006D297E" w:rsidRPr="004613A4" w:rsidRDefault="006D297E" w:rsidP="007E3CBE">
      <w:pPr>
        <w:pStyle w:val="ListParagraph"/>
        <w:numPr>
          <w:ilvl w:val="0"/>
          <w:numId w:val="7"/>
        </w:numPr>
        <w:spacing w:before="0" w:after="160"/>
        <w:rPr>
          <w:rFonts w:cs="Calibri"/>
        </w:rPr>
      </w:pPr>
      <w:r w:rsidRPr="004613A4">
        <w:rPr>
          <w:rFonts w:cs="Calibri"/>
        </w:rPr>
        <w:t>Widdifield, D. (2019). “Texas Instruments Logistics Roadmap – Finished product distribution Strategies.” Texas Instruments Global Operations Meeting, Richardson, Texas June 4, 2019.</w:t>
      </w:r>
    </w:p>
    <w:p w14:paraId="2B0E31F7" w14:textId="77777777" w:rsidR="006D297E" w:rsidRPr="004613A4" w:rsidRDefault="006D297E" w:rsidP="006D297E">
      <w:pPr>
        <w:rPr>
          <w:rFonts w:ascii="Calibri" w:hAnsi="Calibri" w:cs="Calibri"/>
          <w:i/>
        </w:rPr>
      </w:pPr>
      <w:r w:rsidRPr="004613A4">
        <w:rPr>
          <w:rFonts w:ascii="Calibri" w:hAnsi="Calibri" w:cs="Calibri"/>
          <w:i/>
        </w:rPr>
        <w:t>Professional publications</w:t>
      </w:r>
    </w:p>
    <w:p w14:paraId="5A9F9164" w14:textId="46646BB0" w:rsidR="006D297E" w:rsidRPr="004613A4" w:rsidRDefault="006D297E" w:rsidP="007E3CBE">
      <w:pPr>
        <w:pStyle w:val="ListParagraph"/>
        <w:numPr>
          <w:ilvl w:val="0"/>
          <w:numId w:val="6"/>
        </w:numPr>
        <w:spacing w:before="0" w:after="160"/>
        <w:rPr>
          <w:rFonts w:cs="Calibri"/>
        </w:rPr>
      </w:pPr>
      <w:r w:rsidRPr="004613A4">
        <w:rPr>
          <w:rFonts w:cs="Calibri"/>
        </w:rPr>
        <w:t>McCrea, B. and Widdifield, D. (Supply Chain Management Review, January/</w:t>
      </w:r>
      <w:r w:rsidR="00674648" w:rsidRPr="004613A4">
        <w:rPr>
          <w:rFonts w:cs="Calibri"/>
        </w:rPr>
        <w:t>February</w:t>
      </w:r>
      <w:r w:rsidRPr="004613A4">
        <w:rPr>
          <w:rFonts w:cs="Calibri"/>
        </w:rPr>
        <w:t xml:space="preserve"> 2011), “Taking a Global Approach to Education”. Retrieved from </w:t>
      </w:r>
      <w:hyperlink r:id="rId61" w:history="1">
        <w:r w:rsidRPr="004613A4">
          <w:rPr>
            <w:rStyle w:val="Hyperlink"/>
            <w:rFonts w:cs="Calibri"/>
          </w:rPr>
          <w:t>http://www.scmr.com/article/taking_a_global_approach_to_education</w:t>
        </w:r>
      </w:hyperlink>
      <w:r w:rsidRPr="004613A4">
        <w:rPr>
          <w:rFonts w:cs="Calibri"/>
        </w:rPr>
        <w:t>.</w:t>
      </w:r>
    </w:p>
    <w:p w14:paraId="3699A02A" w14:textId="77777777" w:rsidR="006D297E" w:rsidRPr="004613A4" w:rsidRDefault="006D297E" w:rsidP="007E3CBE">
      <w:pPr>
        <w:pStyle w:val="ListParagraph"/>
        <w:numPr>
          <w:ilvl w:val="0"/>
          <w:numId w:val="6"/>
        </w:numPr>
        <w:spacing w:before="0" w:after="160"/>
        <w:rPr>
          <w:rFonts w:cs="Calibri"/>
        </w:rPr>
      </w:pPr>
      <w:r w:rsidRPr="004613A4">
        <w:rPr>
          <w:rFonts w:cs="Calibri"/>
        </w:rPr>
        <w:t xml:space="preserve">Bowman, B. and Widdifield, D. (SupplyChainBrain, February 21, 2012), “Here’s One Way to Close the Supply-Chain Talent Gap”. Retrieved from </w:t>
      </w:r>
      <w:hyperlink r:id="rId62" w:history="1">
        <w:r w:rsidRPr="004613A4">
          <w:rPr>
            <w:rStyle w:val="Hyperlink"/>
            <w:rFonts w:cs="Calibri"/>
          </w:rPr>
          <w:t>http://www.supplychainbrain.com/content/blogs/think-tank/blog/article/font-size2heres-one-way-to-close-the-supply-chain-talent-gapfont</w:t>
        </w:r>
      </w:hyperlink>
      <w:r w:rsidRPr="004613A4">
        <w:rPr>
          <w:rFonts w:cs="Calibri"/>
        </w:rPr>
        <w:t>.</w:t>
      </w:r>
    </w:p>
    <w:p w14:paraId="3EA2483F" w14:textId="77777777" w:rsidR="006D297E" w:rsidRPr="004613A4" w:rsidRDefault="006D297E" w:rsidP="007E3CBE">
      <w:pPr>
        <w:pStyle w:val="ListParagraph"/>
        <w:numPr>
          <w:ilvl w:val="0"/>
          <w:numId w:val="6"/>
        </w:numPr>
        <w:spacing w:before="0" w:after="160"/>
        <w:rPr>
          <w:rFonts w:cs="Calibri"/>
        </w:rPr>
      </w:pPr>
      <w:r w:rsidRPr="004613A4">
        <w:rPr>
          <w:rFonts w:cs="Calibri"/>
        </w:rPr>
        <w:t xml:space="preserve">Widdifield, D. and Trebilcock, B. (Modern Materials Handling, March 24, 2014), “What’s your talent strategy?” Retrieved from </w:t>
      </w:r>
      <w:hyperlink r:id="rId63" w:history="1">
        <w:r w:rsidRPr="004613A4">
          <w:rPr>
            <w:rStyle w:val="Hyperlink"/>
            <w:rFonts w:cs="Calibri"/>
          </w:rPr>
          <w:t>http://www.mmh.com/article/whats_your_talent_strategy</w:t>
        </w:r>
      </w:hyperlink>
      <w:r w:rsidRPr="004613A4">
        <w:rPr>
          <w:rFonts w:cs="Calibri"/>
        </w:rPr>
        <w:t>.</w:t>
      </w:r>
    </w:p>
    <w:p w14:paraId="72BA5C52" w14:textId="77777777" w:rsidR="006D297E" w:rsidRPr="004613A4" w:rsidRDefault="006D297E" w:rsidP="007E3CBE">
      <w:pPr>
        <w:pStyle w:val="ListParagraph"/>
        <w:numPr>
          <w:ilvl w:val="0"/>
          <w:numId w:val="6"/>
        </w:numPr>
        <w:spacing w:before="0" w:after="160"/>
        <w:rPr>
          <w:rFonts w:cs="Calibri"/>
        </w:rPr>
      </w:pPr>
      <w:r w:rsidRPr="004613A4">
        <w:rPr>
          <w:rFonts w:cs="Calibri"/>
        </w:rPr>
        <w:t xml:space="preserve">Widdifield, D. and Trebilcock, B. (Supply Chain Management Review, July 29, 2014), “Nothing Academic About This initiative: IBM and OSU Partnership”. Retrieved from </w:t>
      </w:r>
      <w:hyperlink r:id="rId64" w:history="1">
        <w:r w:rsidRPr="004613A4">
          <w:rPr>
            <w:rStyle w:val="Hyperlink"/>
            <w:rFonts w:cs="Calibri"/>
          </w:rPr>
          <w:t>http://www.scmr.com/article/nothing_academic_about_this_initiative_ibm_and_osu_partnership</w:t>
        </w:r>
      </w:hyperlink>
      <w:r w:rsidRPr="004613A4">
        <w:rPr>
          <w:rFonts w:cs="Calibri"/>
        </w:rPr>
        <w:t>.</w:t>
      </w:r>
    </w:p>
    <w:p w14:paraId="7274A1E8" w14:textId="3E4132FA" w:rsidR="006D297E" w:rsidRPr="004613A4" w:rsidRDefault="006D297E" w:rsidP="007E3CBE">
      <w:pPr>
        <w:pStyle w:val="ListParagraph"/>
        <w:numPr>
          <w:ilvl w:val="0"/>
          <w:numId w:val="6"/>
        </w:numPr>
        <w:spacing w:before="0" w:after="160"/>
        <w:rPr>
          <w:rFonts w:cs="Calibri"/>
        </w:rPr>
      </w:pPr>
      <w:r w:rsidRPr="004613A4">
        <w:rPr>
          <w:rFonts w:cs="Calibri"/>
        </w:rPr>
        <w:t xml:space="preserve">McCurry, J. and Widdifield, D. (Inbound Logistics, </w:t>
      </w:r>
      <w:r w:rsidR="00674648" w:rsidRPr="004613A4">
        <w:rPr>
          <w:rFonts w:cs="Calibri"/>
        </w:rPr>
        <w:t>March</w:t>
      </w:r>
      <w:r w:rsidRPr="004613A4">
        <w:rPr>
          <w:rFonts w:cs="Calibri"/>
        </w:rPr>
        <w:t xml:space="preserve"> 2015) "Site Selection &amp; E-Commerce: Tapping Regional Excellence". Retrieved from </w:t>
      </w:r>
      <w:hyperlink r:id="rId65" w:history="1">
        <w:r w:rsidRPr="004613A4">
          <w:rPr>
            <w:rStyle w:val="Hyperlink"/>
            <w:rFonts w:cs="Calibri"/>
          </w:rPr>
          <w:t>http://www.inboundlogistics.com/cms/article/site-selection-e-commerce-tapping-regional-excellence</w:t>
        </w:r>
      </w:hyperlink>
      <w:r w:rsidRPr="004613A4">
        <w:rPr>
          <w:rFonts w:cs="Calibri"/>
        </w:rPr>
        <w:t>.</w:t>
      </w:r>
    </w:p>
    <w:p w14:paraId="7F7445AD" w14:textId="050B3AC0" w:rsidR="006D297E" w:rsidRPr="004613A4" w:rsidRDefault="006D297E" w:rsidP="007E3CBE">
      <w:pPr>
        <w:pStyle w:val="ListParagraph"/>
        <w:numPr>
          <w:ilvl w:val="0"/>
          <w:numId w:val="6"/>
        </w:numPr>
        <w:spacing w:before="0" w:after="160"/>
        <w:rPr>
          <w:rFonts w:cs="Calibri"/>
        </w:rPr>
      </w:pPr>
      <w:r w:rsidRPr="004613A4">
        <w:rPr>
          <w:rFonts w:cs="Calibri"/>
        </w:rPr>
        <w:t xml:space="preserve">Mongelluzzo, B. and Widdifield, D. (Journal of Commerce, </w:t>
      </w:r>
      <w:r w:rsidR="00674648" w:rsidRPr="004613A4">
        <w:rPr>
          <w:rFonts w:cs="Calibri"/>
        </w:rPr>
        <w:t>October</w:t>
      </w:r>
      <w:r w:rsidRPr="004613A4">
        <w:rPr>
          <w:rFonts w:cs="Calibri"/>
        </w:rPr>
        <w:t xml:space="preserve"> 2015). “Disabled workers thrive in distribution centers”. Retrieved from </w:t>
      </w:r>
      <w:hyperlink r:id="rId66" w:history="1">
        <w:r w:rsidRPr="004613A4">
          <w:rPr>
            <w:rStyle w:val="Hyperlink"/>
            <w:rFonts w:cs="Calibri"/>
          </w:rPr>
          <w:t>http://www.joc.com/international-logistics/disabled-workers-thrive-distribution-centers_20151019.html</w:t>
        </w:r>
      </w:hyperlink>
      <w:r w:rsidRPr="004613A4">
        <w:rPr>
          <w:rFonts w:cs="Calibri"/>
        </w:rPr>
        <w:t>.</w:t>
      </w:r>
    </w:p>
    <w:p w14:paraId="2AA1FC8E" w14:textId="77777777" w:rsidR="006D297E" w:rsidRPr="004613A4" w:rsidRDefault="006D297E" w:rsidP="007E3CBE">
      <w:pPr>
        <w:pStyle w:val="ListParagraph"/>
        <w:numPr>
          <w:ilvl w:val="0"/>
          <w:numId w:val="6"/>
        </w:numPr>
        <w:spacing w:before="0" w:after="160"/>
        <w:rPr>
          <w:rFonts w:cs="Calibri"/>
        </w:rPr>
      </w:pPr>
      <w:r w:rsidRPr="004613A4">
        <w:rPr>
          <w:rFonts w:cs="Calibri"/>
        </w:rPr>
        <w:t xml:space="preserve">Widdifield, D. (Lloyd’s Loading List, April, 2016). “The Hidden Risk: Supply Chain Slavery”. Retrieved from </w:t>
      </w:r>
      <w:hyperlink r:id="rId67" w:history="1">
        <w:r w:rsidRPr="004613A4">
          <w:rPr>
            <w:rStyle w:val="Hyperlink"/>
            <w:rFonts w:cs="Calibri"/>
          </w:rPr>
          <w:t>http://www.lloydsloadinglist.com/freight-directory/adviceandinsight/Hidden-risks-in-logistics/66058.htm?utm_source=Lloyd%27s+Loading+List+Daily+News+Bulletin&amp;utm_campaign=e91329f9bc-Wed_30_July7_30_2014&amp;utm_medium=email&amp;utm_term=0_1a5c244239-e91329f9bc-257569997#.V-cHtvkrLIU</w:t>
        </w:r>
      </w:hyperlink>
      <w:r w:rsidRPr="004613A4">
        <w:rPr>
          <w:rFonts w:cs="Calibri"/>
        </w:rPr>
        <w:t>.</w:t>
      </w:r>
    </w:p>
    <w:p w14:paraId="23628D0F" w14:textId="3F9DC185" w:rsidR="006D297E" w:rsidRPr="004613A4" w:rsidRDefault="006D297E" w:rsidP="007E3CBE">
      <w:pPr>
        <w:pStyle w:val="ListParagraph"/>
        <w:numPr>
          <w:ilvl w:val="0"/>
          <w:numId w:val="6"/>
        </w:numPr>
        <w:spacing w:before="0" w:after="160"/>
        <w:rPr>
          <w:rFonts w:cs="Calibri"/>
        </w:rPr>
      </w:pPr>
      <w:r w:rsidRPr="004613A4">
        <w:rPr>
          <w:rFonts w:cs="Calibri"/>
        </w:rPr>
        <w:t xml:space="preserve">Widdifield, D. (Logistics Insights Asia, </w:t>
      </w:r>
      <w:r w:rsidR="00674648" w:rsidRPr="004613A4">
        <w:rPr>
          <w:rFonts w:cs="Calibri"/>
        </w:rPr>
        <w:t>April</w:t>
      </w:r>
      <w:r w:rsidRPr="004613A4">
        <w:rPr>
          <w:rFonts w:cs="Calibri"/>
        </w:rPr>
        <w:t xml:space="preserve"> 2016). “Supply Chain Resiliency: Developing a Strong Posture.” Retrieved from </w:t>
      </w:r>
      <w:hyperlink r:id="rId68" w:history="1">
        <w:r w:rsidRPr="004613A4">
          <w:rPr>
            <w:rStyle w:val="Hyperlink"/>
            <w:rFonts w:cs="Calibri"/>
          </w:rPr>
          <w:t>http://www.logasiamag.com/2016/04/supply-chain-resiliency-developing-strong-posture/4</w:t>
        </w:r>
      </w:hyperlink>
      <w:r w:rsidRPr="004613A4">
        <w:rPr>
          <w:rFonts w:cs="Calibri"/>
        </w:rPr>
        <w:t>.</w:t>
      </w:r>
    </w:p>
    <w:p w14:paraId="16CA3824" w14:textId="57716D61" w:rsidR="006D297E" w:rsidRPr="004613A4" w:rsidRDefault="006D297E" w:rsidP="007E3CBE">
      <w:pPr>
        <w:pStyle w:val="ListParagraph"/>
        <w:numPr>
          <w:ilvl w:val="0"/>
          <w:numId w:val="6"/>
        </w:numPr>
        <w:spacing w:before="0" w:after="160"/>
        <w:rPr>
          <w:rFonts w:cs="Calibri"/>
        </w:rPr>
      </w:pPr>
      <w:r w:rsidRPr="004613A4">
        <w:rPr>
          <w:rFonts w:cs="Calibri"/>
        </w:rPr>
        <w:t xml:space="preserve">Widdifield, D. (Industry Insights, </w:t>
      </w:r>
      <w:r w:rsidR="00674648" w:rsidRPr="004613A4">
        <w:rPr>
          <w:rFonts w:cs="Calibri"/>
        </w:rPr>
        <w:t>September</w:t>
      </w:r>
      <w:r w:rsidRPr="004613A4">
        <w:rPr>
          <w:rFonts w:cs="Calibri"/>
        </w:rPr>
        <w:t xml:space="preserve"> 2016). “Establishing an Omnichannel Service Level: Using Moments of Truth to Define Success”. Retrieved from </w:t>
      </w:r>
      <w:hyperlink r:id="rId69" w:history="1">
        <w:r w:rsidRPr="004613A4">
          <w:rPr>
            <w:rStyle w:val="Hyperlink"/>
            <w:rFonts w:cs="Calibri"/>
          </w:rPr>
          <w:t>http://www.craneww.com/industry-insight-september-19-2016</w:t>
        </w:r>
      </w:hyperlink>
      <w:r w:rsidRPr="004613A4">
        <w:rPr>
          <w:rFonts w:cs="Calibri"/>
        </w:rPr>
        <w:t>.</w:t>
      </w:r>
    </w:p>
    <w:p w14:paraId="66D87FB0" w14:textId="77777777" w:rsidR="006D297E" w:rsidRPr="004613A4" w:rsidRDefault="006D297E" w:rsidP="007E3CBE">
      <w:pPr>
        <w:pStyle w:val="ListParagraph"/>
        <w:numPr>
          <w:ilvl w:val="0"/>
          <w:numId w:val="6"/>
        </w:numPr>
        <w:spacing w:before="0" w:after="160"/>
        <w:rPr>
          <w:rFonts w:cs="Calibri"/>
        </w:rPr>
      </w:pPr>
      <w:r w:rsidRPr="004613A4">
        <w:rPr>
          <w:rFonts w:cs="Calibri"/>
        </w:rPr>
        <w:lastRenderedPageBreak/>
        <w:t xml:space="preserve">Widdifield, D. (Supply Chain Management Review, December 2017). The last mile, history repeating. Last Mile. Retrieved from </w:t>
      </w:r>
      <w:hyperlink r:id="rId70" w:history="1">
        <w:r w:rsidRPr="004613A4">
          <w:rPr>
            <w:rStyle w:val="Hyperlink"/>
            <w:rFonts w:cs="Calibri"/>
          </w:rPr>
          <w:t>http://www.scmr.com/article/transportation_trends_the_last_mile_history_repeating</w:t>
        </w:r>
      </w:hyperlink>
      <w:r w:rsidRPr="004613A4">
        <w:rPr>
          <w:rFonts w:cs="Calibri"/>
        </w:rPr>
        <w:t>.</w:t>
      </w:r>
    </w:p>
    <w:p w14:paraId="1AA76F23" w14:textId="77777777" w:rsidR="006D297E" w:rsidRPr="004613A4" w:rsidRDefault="006D297E" w:rsidP="006D297E">
      <w:pPr>
        <w:rPr>
          <w:rFonts w:ascii="Calibri" w:hAnsi="Calibri" w:cs="Calibri"/>
          <w:i/>
        </w:rPr>
      </w:pPr>
      <w:r w:rsidRPr="004613A4">
        <w:rPr>
          <w:rFonts w:ascii="Calibri" w:hAnsi="Calibri" w:cs="Calibri"/>
          <w:i/>
        </w:rPr>
        <w:t>Military Commendations</w:t>
      </w:r>
    </w:p>
    <w:p w14:paraId="245F5048"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Air Force Patriot Award, Ohio Air National Guard 2008</w:t>
      </w:r>
    </w:p>
    <w:p w14:paraId="7797A754"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Distinguished Military Graduate 1992</w:t>
      </w:r>
    </w:p>
    <w:p w14:paraId="0FFB452B"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National Defense </w:t>
      </w:r>
      <w:r w:rsidRPr="004613A4">
        <w:rPr>
          <w:rFonts w:ascii="Calibri" w:hAnsi="Calibri" w:cs="Calibri"/>
          <w:sz w:val="22"/>
          <w:szCs w:val="22"/>
        </w:rPr>
        <w:t>Medal</w:t>
      </w:r>
      <w:r w:rsidRPr="004613A4">
        <w:rPr>
          <w:rFonts w:ascii="Calibri" w:hAnsi="Calibri" w:cs="Calibri"/>
          <w:color w:val="222222"/>
          <w:sz w:val="22"/>
          <w:szCs w:val="22"/>
        </w:rPr>
        <w:t xml:space="preserve"> 1991</w:t>
      </w:r>
    </w:p>
    <w:p w14:paraId="35993BA4"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Good Conduct Medal 1988</w:t>
      </w:r>
    </w:p>
    <w:p w14:paraId="5291E52F"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Accommodation Medal 1988</w:t>
      </w:r>
    </w:p>
    <w:p w14:paraId="42121769"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Expert Marksman Badge 1985, 1988, 1991</w:t>
      </w:r>
    </w:p>
    <w:p w14:paraId="4B190118" w14:textId="77777777" w:rsidR="006D297E" w:rsidRPr="004613A4" w:rsidRDefault="006D297E" w:rsidP="007E3CBE">
      <w:pPr>
        <w:pStyle w:val="NormalWeb"/>
        <w:numPr>
          <w:ilvl w:val="0"/>
          <w:numId w:val="6"/>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Achievement Medal 1985</w:t>
      </w:r>
    </w:p>
    <w:p w14:paraId="194BC96B" w14:textId="77777777" w:rsidR="006D297E" w:rsidRPr="004613A4" w:rsidRDefault="006D297E" w:rsidP="006D297E">
      <w:pPr>
        <w:rPr>
          <w:rFonts w:ascii="Calibri" w:hAnsi="Calibri" w:cs="Calibri"/>
          <w:i/>
        </w:rPr>
      </w:pPr>
      <w:r w:rsidRPr="004613A4">
        <w:rPr>
          <w:rFonts w:ascii="Calibri" w:hAnsi="Calibri" w:cs="Calibri"/>
          <w:i/>
        </w:rPr>
        <w:t>Professional Certifications and Training</w:t>
      </w:r>
    </w:p>
    <w:p w14:paraId="0B7ABD3B"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Lean Six Sigma, Villanova University, Philadelphia, PA 2007</w:t>
      </w:r>
    </w:p>
    <w:p w14:paraId="7EBA2C1D"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EDI Message Mapping and Translator Administration, IBM/Sterling Commerce, Dublin, OH 2001</w:t>
      </w:r>
    </w:p>
    <w:p w14:paraId="473B50C4"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Access, Columbus State Community College and L Brands, Columbus, OH 1998</w:t>
      </w:r>
    </w:p>
    <w:p w14:paraId="49964F56"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Excel, Columbus State Community College and L Brands, Columbus, OH 1997</w:t>
      </w:r>
    </w:p>
    <w:p w14:paraId="266E71CE"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Defense Transportation Management, US Army, Ft. Eustis, VA 1993</w:t>
      </w:r>
    </w:p>
    <w:p w14:paraId="7610C453"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Joint Services Personal Property Course, US Army, Ft. Eustis, VA 1993</w:t>
      </w:r>
    </w:p>
    <w:p w14:paraId="7C4891D8"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Freight Traffic Course • US Army, Ft. Eustis, VA 1993</w:t>
      </w:r>
    </w:p>
    <w:p w14:paraId="071008AD"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Unit Movement Officer Deployment Planning Course, US Army, Ft. Eustis, VA 1993</w:t>
      </w:r>
    </w:p>
    <w:p w14:paraId="0D299C68"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Army Management in Logistics, US Army, Ft. Lee, VA 1993</w:t>
      </w:r>
    </w:p>
    <w:p w14:paraId="1062072B" w14:textId="77777777" w:rsidR="006D297E" w:rsidRPr="004613A4" w:rsidRDefault="006D297E" w:rsidP="007E3CBE">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Transportation Officer Basic Course, US Army, Ft. Eustis, VA 1993</w:t>
      </w:r>
    </w:p>
    <w:p w14:paraId="1BB9B7BE" w14:textId="77777777" w:rsidR="006D297E" w:rsidRPr="004613A4" w:rsidRDefault="006D297E" w:rsidP="007E3CBE">
      <w:pPr>
        <w:pStyle w:val="NormalWeb"/>
        <w:numPr>
          <w:ilvl w:val="0"/>
          <w:numId w:val="6"/>
        </w:numPr>
        <w:shd w:val="clear" w:color="auto" w:fill="FFFFFF"/>
        <w:spacing w:before="0" w:beforeAutospacing="0" w:after="0" w:afterAutospacing="0" w:line="360" w:lineRule="auto"/>
        <w:jc w:val="left"/>
        <w:rPr>
          <w:rFonts w:ascii="Calibri" w:hAnsi="Calibri" w:cs="Calibri"/>
          <w:color w:val="222222"/>
          <w:sz w:val="22"/>
          <w:szCs w:val="22"/>
        </w:rPr>
      </w:pPr>
      <w:r w:rsidRPr="004613A4">
        <w:rPr>
          <w:rFonts w:ascii="Calibri" w:hAnsi="Calibri" w:cs="Calibri"/>
          <w:color w:val="222222"/>
          <w:sz w:val="22"/>
          <w:szCs w:val="22"/>
        </w:rPr>
        <w:t>Quartermaster Officer Basic Course, US Army, Ft. Lee, VA 1992</w:t>
      </w:r>
    </w:p>
    <w:p w14:paraId="3ECAB390" w14:textId="77777777" w:rsidR="006D297E" w:rsidRPr="004613A4" w:rsidRDefault="006D297E" w:rsidP="006D297E">
      <w:pPr>
        <w:rPr>
          <w:rFonts w:ascii="Calibri" w:hAnsi="Calibri" w:cs="Calibri"/>
          <w:i/>
        </w:rPr>
      </w:pPr>
      <w:r w:rsidRPr="004613A4">
        <w:rPr>
          <w:rFonts w:ascii="Calibri" w:hAnsi="Calibri" w:cs="Calibri"/>
          <w:i/>
        </w:rPr>
        <w:t>Professional Affiliations &amp; Memberships</w:t>
      </w:r>
    </w:p>
    <w:p w14:paraId="0157765B" w14:textId="7162C6B4"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w:t>
      </w:r>
      <w:r w:rsidR="00674648">
        <w:rPr>
          <w:rFonts w:ascii="Calibri" w:hAnsi="Calibri" w:cs="Calibri"/>
          <w:color w:val="222222"/>
          <w:sz w:val="22"/>
          <w:szCs w:val="22"/>
        </w:rPr>
        <w:t>SCM</w:t>
      </w:r>
      <w:r w:rsidRPr="004613A4">
        <w:rPr>
          <w:rFonts w:ascii="Calibri" w:hAnsi="Calibri" w:cs="Calibri"/>
          <w:color w:val="222222"/>
          <w:sz w:val="22"/>
          <w:szCs w:val="22"/>
        </w:rPr>
        <w:t xml:space="preserve">, </w:t>
      </w:r>
      <w:r w:rsidR="00674648">
        <w:rPr>
          <w:rFonts w:ascii="Calibri" w:hAnsi="Calibri" w:cs="Calibri"/>
          <w:color w:val="222222"/>
          <w:sz w:val="22"/>
          <w:szCs w:val="22"/>
        </w:rPr>
        <w:t>Dallas, Texas</w:t>
      </w:r>
      <w:r w:rsidRPr="004613A4">
        <w:rPr>
          <w:rFonts w:ascii="Calibri" w:hAnsi="Calibri" w:cs="Calibri"/>
          <w:color w:val="222222"/>
          <w:sz w:val="22"/>
          <w:szCs w:val="22"/>
        </w:rPr>
        <w:t>, member 2</w:t>
      </w:r>
      <w:r w:rsidR="00674648">
        <w:rPr>
          <w:rFonts w:ascii="Calibri" w:hAnsi="Calibri" w:cs="Calibri"/>
          <w:color w:val="222222"/>
          <w:sz w:val="22"/>
          <w:szCs w:val="22"/>
        </w:rPr>
        <w:t>023-Present</w:t>
      </w:r>
    </w:p>
    <w:p w14:paraId="136428C6" w14:textId="77777777"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Beta Gamma Sigma, Cleveland, Ohio, member 2014-Present</w:t>
      </w:r>
    </w:p>
    <w:p w14:paraId="047CF1C0" w14:textId="77777777" w:rsidR="006D297E" w:rsidRPr="004613A4" w:rsidRDefault="006D297E" w:rsidP="007E3CBE">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Council of Supply Chain Management Professionals, Columbus, Ohio;</w:t>
      </w:r>
    </w:p>
    <w:p w14:paraId="48530C1C" w14:textId="77777777" w:rsidR="006D297E" w:rsidRPr="004613A4" w:rsidRDefault="006D297E" w:rsidP="007E3CBE">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Member 2017-2020</w:t>
      </w:r>
    </w:p>
    <w:p w14:paraId="35045697" w14:textId="77777777" w:rsidR="006D297E" w:rsidRPr="004613A4" w:rsidRDefault="006D297E" w:rsidP="007E3CBE">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Roundtable President 2016-2017</w:t>
      </w:r>
    </w:p>
    <w:p w14:paraId="027ABADF" w14:textId="77777777" w:rsidR="006D297E" w:rsidRPr="004613A4" w:rsidRDefault="006D297E" w:rsidP="007E3CBE">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Education Co-Chair 2010-2016</w:t>
      </w:r>
    </w:p>
    <w:p w14:paraId="395FB296" w14:textId="77777777" w:rsidR="006D297E" w:rsidRPr="004613A4" w:rsidRDefault="006D297E" w:rsidP="007E3CBE">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Technology Chair 2005-2009</w:t>
      </w:r>
    </w:p>
    <w:p w14:paraId="2752F977" w14:textId="77777777"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Delta Epsilon Iota, Columbus, Ohio, member 2004-Present</w:t>
      </w:r>
    </w:p>
    <w:p w14:paraId="353913F6" w14:textId="77777777"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Institute of Supply Management, Columbus, member Ohio 2010-2015</w:t>
      </w:r>
    </w:p>
    <w:p w14:paraId="69BF9404" w14:textId="77777777" w:rsidR="006D297E" w:rsidRPr="004613A4" w:rsidRDefault="006D297E" w:rsidP="007E3CBE">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Journal of Business Logistics, The Ohio State University, Columbus, Ohio member, Practitioners’ Advisory Board and Reviewer 2017-2021</w:t>
      </w:r>
    </w:p>
    <w:p w14:paraId="759E3A83" w14:textId="77777777" w:rsidR="006D297E" w:rsidRPr="004613A4" w:rsidRDefault="006D297E" w:rsidP="007E3CBE">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Project Search, Columbus, Ohio member, Franklin County Developmental Disabilities Jobs in Logistics Board 2014-2017</w:t>
      </w:r>
    </w:p>
    <w:p w14:paraId="5237A45B" w14:textId="77777777"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Retail Value Chain Federation, Columbus, Ohio, member 2004-2015</w:t>
      </w:r>
    </w:p>
    <w:p w14:paraId="3BA91F22" w14:textId="77777777" w:rsidR="006D297E" w:rsidRPr="004613A4" w:rsidRDefault="006D297E" w:rsidP="007E3CB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Reverse Logistics Association, Columbus Ohio, member 2010-Present</w:t>
      </w:r>
    </w:p>
    <w:p w14:paraId="621C40A7" w14:textId="77777777" w:rsidR="006D297E" w:rsidRPr="004613A4" w:rsidRDefault="006D297E" w:rsidP="007E3CBE">
      <w:pPr>
        <w:pStyle w:val="NoSpacing"/>
        <w:numPr>
          <w:ilvl w:val="0"/>
          <w:numId w:val="9"/>
        </w:numPr>
        <w:rPr>
          <w:rFonts w:cs="Calibri"/>
        </w:rPr>
      </w:pPr>
      <w:r w:rsidRPr="004613A4">
        <w:rPr>
          <w:rFonts w:cs="Calibri"/>
        </w:rPr>
        <w:lastRenderedPageBreak/>
        <w:t>Tau Pi Phi, Columbus Ohio, member 1992-Present</w:t>
      </w:r>
    </w:p>
    <w:p w14:paraId="00A4615E" w14:textId="58A8034A" w:rsidR="00A430D7" w:rsidRDefault="006D297E" w:rsidP="007E3CBE">
      <w:pPr>
        <w:pStyle w:val="NoSpacing"/>
        <w:numPr>
          <w:ilvl w:val="0"/>
          <w:numId w:val="9"/>
        </w:numPr>
        <w:rPr>
          <w:rFonts w:cs="Calibri"/>
        </w:rPr>
      </w:pPr>
      <w:r w:rsidRPr="004613A4">
        <w:rPr>
          <w:rFonts w:cs="Calibri"/>
        </w:rPr>
        <w:t>Vista Packaging and Logistics, Columbus, Ohio, member, Executive Board – Operations &amp; Systems 2010-Present</w:t>
      </w:r>
    </w:p>
    <w:p w14:paraId="22569A9B" w14:textId="77777777" w:rsidR="002E2350" w:rsidRDefault="002E2350" w:rsidP="002E2350">
      <w:pPr>
        <w:pStyle w:val="NoSpacing"/>
        <w:rPr>
          <w:rFonts w:cs="Calibri"/>
        </w:rPr>
      </w:pPr>
    </w:p>
    <w:p w14:paraId="1A027D94" w14:textId="6C986211" w:rsidR="002E2350" w:rsidRDefault="002E2350">
      <w:pPr>
        <w:rPr>
          <w:rFonts w:ascii="Calibri" w:eastAsia="Calibri" w:hAnsi="Calibri" w:cs="Calibri"/>
        </w:rPr>
      </w:pPr>
      <w:r>
        <w:rPr>
          <w:rFonts w:cs="Calibri"/>
        </w:rPr>
        <w:br w:type="page"/>
      </w:r>
    </w:p>
    <w:p w14:paraId="38362E1A" w14:textId="77777777" w:rsidR="00453F5A" w:rsidRPr="00D6294A" w:rsidRDefault="00453F5A" w:rsidP="00453F5A">
      <w:pPr>
        <w:keepNext/>
        <w:keepLines/>
        <w:spacing w:before="480"/>
        <w:outlineLvl w:val="0"/>
        <w:rPr>
          <w:rFonts w:ascii="Calibri" w:hAnsi="Calibri" w:cs="Calibri"/>
          <w:bCs/>
          <w:sz w:val="28"/>
          <w:szCs w:val="28"/>
          <w:lang w:bidi="en-US"/>
        </w:rPr>
      </w:pPr>
      <w:r w:rsidRPr="00D6294A">
        <w:rPr>
          <w:rFonts w:ascii="Calibri" w:hAnsi="Calibri" w:cs="Calibri"/>
          <w:bCs/>
          <w:sz w:val="28"/>
          <w:szCs w:val="28"/>
          <w:lang w:bidi="en-US"/>
        </w:rPr>
        <w:lastRenderedPageBreak/>
        <w:t>Course Syllabus Acknowledgement Form</w:t>
      </w:r>
    </w:p>
    <w:p w14:paraId="1193719E" w14:textId="77777777" w:rsidR="00453F5A" w:rsidRDefault="00453F5A" w:rsidP="00453F5A">
      <w:pPr>
        <w:rPr>
          <w:rFonts w:cs="Calibri"/>
        </w:rPr>
      </w:pPr>
    </w:p>
    <w:p w14:paraId="607A6987" w14:textId="77777777" w:rsidR="00453F5A" w:rsidRDefault="00453F5A" w:rsidP="00453F5A">
      <w:pPr>
        <w:rPr>
          <w:rFonts w:cs="Calibri"/>
        </w:rPr>
      </w:pPr>
      <w:r>
        <w:rPr>
          <w:rFonts w:cs="Calibri"/>
        </w:rPr>
        <w:t>I acknowledge that I have reviewed and understand the guidelines, policies, and procedures within this course document. I understand it is my responsibility to adhere and comply with all OSU, FCOB, and course guidelines, policies and procedures specified in this document.</w:t>
      </w:r>
    </w:p>
    <w:p w14:paraId="532F438C" w14:textId="77777777" w:rsidR="00453F5A" w:rsidRDefault="00453F5A" w:rsidP="00453F5A">
      <w:pPr>
        <w:rPr>
          <w:rFonts w:cs="Calibri"/>
        </w:rPr>
      </w:pPr>
    </w:p>
    <w:p w14:paraId="573F3417" w14:textId="77777777" w:rsidR="00453F5A" w:rsidRDefault="00453F5A" w:rsidP="00453F5A">
      <w:pPr>
        <w:rPr>
          <w:rFonts w:cs="Calibri"/>
        </w:rPr>
      </w:pPr>
    </w:p>
    <w:p w14:paraId="2EBE3537" w14:textId="77777777" w:rsidR="00453F5A" w:rsidRDefault="00453F5A" w:rsidP="00453F5A">
      <w:pPr>
        <w:rPr>
          <w:rFonts w:cs="Calibri"/>
        </w:rPr>
      </w:pPr>
    </w:p>
    <w:p w14:paraId="520C572C" w14:textId="77777777" w:rsidR="00453F5A" w:rsidRDefault="00453F5A" w:rsidP="00453F5A">
      <w:pPr>
        <w:rPr>
          <w:rFonts w:cs="Calibri"/>
        </w:rPr>
      </w:pPr>
      <w:r>
        <w:rPr>
          <w:rFonts w:cs="Calibri"/>
        </w:rPr>
        <w:t>Student Name (Printed):</w:t>
      </w:r>
      <w:r>
        <w:rPr>
          <w:rFonts w:cs="Calibri"/>
        </w:rPr>
        <w:tab/>
        <w:t>______________________________</w:t>
      </w:r>
    </w:p>
    <w:p w14:paraId="3E7904CE" w14:textId="77777777" w:rsidR="00453F5A" w:rsidRDefault="00453F5A" w:rsidP="00453F5A">
      <w:pPr>
        <w:rPr>
          <w:rFonts w:cs="Calibri"/>
        </w:rPr>
      </w:pPr>
    </w:p>
    <w:p w14:paraId="43BA3A2A" w14:textId="77777777" w:rsidR="00453F5A" w:rsidRDefault="00453F5A" w:rsidP="00453F5A">
      <w:pPr>
        <w:rPr>
          <w:rFonts w:cs="Calibri"/>
        </w:rPr>
      </w:pPr>
    </w:p>
    <w:p w14:paraId="5A56233D" w14:textId="77777777" w:rsidR="00453F5A" w:rsidRDefault="00453F5A" w:rsidP="00453F5A">
      <w:pPr>
        <w:rPr>
          <w:rFonts w:cs="Calibri"/>
        </w:rPr>
      </w:pPr>
    </w:p>
    <w:p w14:paraId="3592CE07" w14:textId="77777777" w:rsidR="00453F5A" w:rsidRDefault="00453F5A" w:rsidP="00453F5A">
      <w:pPr>
        <w:rPr>
          <w:rFonts w:cs="Calibri"/>
        </w:rPr>
      </w:pPr>
      <w:r>
        <w:rPr>
          <w:rFonts w:cs="Calibri"/>
        </w:rPr>
        <w:t>Student Id#:</w:t>
      </w:r>
      <w:r>
        <w:rPr>
          <w:rFonts w:cs="Calibri"/>
        </w:rPr>
        <w:tab/>
      </w:r>
      <w:r>
        <w:rPr>
          <w:rFonts w:cs="Calibri"/>
        </w:rPr>
        <w:tab/>
      </w:r>
      <w:r>
        <w:rPr>
          <w:rFonts w:cs="Calibri"/>
        </w:rPr>
        <w:tab/>
        <w:t>______________________________</w:t>
      </w:r>
    </w:p>
    <w:p w14:paraId="5BF6A77A" w14:textId="77777777" w:rsidR="00453F5A" w:rsidRDefault="00453F5A" w:rsidP="00453F5A">
      <w:pPr>
        <w:rPr>
          <w:rFonts w:cs="Calibri"/>
        </w:rPr>
      </w:pPr>
    </w:p>
    <w:p w14:paraId="2083D15C" w14:textId="77777777" w:rsidR="00453F5A" w:rsidRDefault="00453F5A" w:rsidP="00453F5A">
      <w:pPr>
        <w:rPr>
          <w:rFonts w:cs="Calibri"/>
        </w:rPr>
      </w:pPr>
    </w:p>
    <w:p w14:paraId="7C036852" w14:textId="77777777" w:rsidR="00453F5A" w:rsidRPr="006312D4" w:rsidRDefault="00453F5A" w:rsidP="00453F5A">
      <w:pPr>
        <w:rPr>
          <w:rFonts w:cs="Calibri"/>
        </w:rPr>
      </w:pPr>
    </w:p>
    <w:p w14:paraId="29C610F2" w14:textId="77777777" w:rsidR="00453F5A" w:rsidRDefault="00453F5A" w:rsidP="00453F5A">
      <w:pPr>
        <w:rPr>
          <w:rFonts w:cs="Calibri"/>
        </w:rPr>
      </w:pPr>
      <w:r w:rsidRPr="006312D4">
        <w:rPr>
          <w:rFonts w:cs="Calibri"/>
        </w:rPr>
        <w:t>Date:</w:t>
      </w:r>
      <w:r w:rsidRPr="006312D4">
        <w:rPr>
          <w:rFonts w:cs="Calibri"/>
        </w:rPr>
        <w:tab/>
      </w:r>
      <w:r w:rsidRPr="006312D4">
        <w:rPr>
          <w:rFonts w:cs="Calibri"/>
        </w:rPr>
        <w:tab/>
      </w:r>
      <w:r w:rsidRPr="006312D4">
        <w:rPr>
          <w:rFonts w:cs="Calibri"/>
        </w:rPr>
        <w:tab/>
      </w:r>
      <w:r w:rsidRPr="006312D4">
        <w:rPr>
          <w:rFonts w:cs="Calibri"/>
        </w:rPr>
        <w:tab/>
        <w:t>______________________________</w:t>
      </w:r>
    </w:p>
    <w:p w14:paraId="2E84D0D5" w14:textId="77777777" w:rsidR="00453F5A" w:rsidRDefault="00453F5A" w:rsidP="00453F5A">
      <w:pPr>
        <w:rPr>
          <w:rFonts w:cs="Calibri"/>
        </w:rPr>
      </w:pPr>
    </w:p>
    <w:p w14:paraId="384C48B5" w14:textId="77777777" w:rsidR="00453F5A" w:rsidRDefault="00453F5A" w:rsidP="00453F5A">
      <w:pPr>
        <w:rPr>
          <w:rFonts w:cs="Calibri"/>
        </w:rPr>
      </w:pPr>
    </w:p>
    <w:p w14:paraId="618E0C9C" w14:textId="77777777" w:rsidR="00453F5A" w:rsidRPr="004860E1" w:rsidRDefault="00453F5A" w:rsidP="00453F5A">
      <w:pPr>
        <w:rPr>
          <w:rFonts w:cs="Calibri"/>
        </w:rPr>
      </w:pPr>
    </w:p>
    <w:p w14:paraId="2186BA1B" w14:textId="77777777" w:rsidR="00453F5A" w:rsidRDefault="00453F5A" w:rsidP="00453F5A">
      <w:pPr>
        <w:rPr>
          <w:rFonts w:ascii="Calibri" w:hAnsi="Calibri" w:cs="Calibri"/>
          <w:color w:val="000000"/>
        </w:rPr>
      </w:pPr>
    </w:p>
    <w:p w14:paraId="489E53D5" w14:textId="77777777" w:rsidR="00453F5A" w:rsidRDefault="00453F5A" w:rsidP="00453F5A">
      <w:pPr>
        <w:rPr>
          <w:rFonts w:ascii="Calibri" w:hAnsi="Calibri" w:cs="Calibri"/>
          <w:color w:val="000000"/>
        </w:rPr>
      </w:pPr>
    </w:p>
    <w:p w14:paraId="7D02EACA" w14:textId="77777777" w:rsidR="00453F5A" w:rsidRDefault="00453F5A" w:rsidP="00453F5A">
      <w:pPr>
        <w:rPr>
          <w:rFonts w:ascii="Calibri" w:hAnsi="Calibri" w:cs="Calibri"/>
          <w:color w:val="000000"/>
        </w:rPr>
      </w:pPr>
    </w:p>
    <w:p w14:paraId="73F65478" w14:textId="77777777" w:rsidR="00453F5A" w:rsidRDefault="00453F5A" w:rsidP="00453F5A">
      <w:pPr>
        <w:rPr>
          <w:rFonts w:ascii="Calibri" w:hAnsi="Calibri" w:cs="Calibri"/>
          <w:color w:val="000000"/>
        </w:rPr>
      </w:pPr>
    </w:p>
    <w:p w14:paraId="4C1380FF" w14:textId="77777777" w:rsidR="00453F5A" w:rsidRDefault="00453F5A" w:rsidP="00453F5A">
      <w:pPr>
        <w:rPr>
          <w:rFonts w:ascii="Calibri" w:hAnsi="Calibri" w:cs="Calibri"/>
          <w:color w:val="000000"/>
        </w:rPr>
      </w:pPr>
    </w:p>
    <w:p w14:paraId="234884CA" w14:textId="77777777" w:rsidR="00453F5A" w:rsidRDefault="00453F5A" w:rsidP="00453F5A">
      <w:pPr>
        <w:rPr>
          <w:rFonts w:ascii="Calibri" w:hAnsi="Calibri" w:cs="Calibri"/>
          <w:color w:val="000000"/>
        </w:rPr>
      </w:pPr>
      <w:r>
        <w:rPr>
          <w:rFonts w:ascii="Calibri" w:hAnsi="Calibri" w:cs="Calibri"/>
          <w:color w:val="000000"/>
        </w:rPr>
        <w:br w:type="page"/>
      </w:r>
    </w:p>
    <w:p w14:paraId="0C2DC32D" w14:textId="77777777" w:rsidR="00453F5A" w:rsidRPr="00453F5A" w:rsidRDefault="00453F5A" w:rsidP="00453F5A">
      <w:pPr>
        <w:keepNext/>
        <w:keepLines/>
        <w:spacing w:before="480"/>
        <w:outlineLvl w:val="0"/>
        <w:rPr>
          <w:rFonts w:ascii="Calibri" w:hAnsi="Calibri" w:cs="Calibri"/>
          <w:bCs/>
          <w:sz w:val="28"/>
          <w:szCs w:val="28"/>
          <w:lang w:bidi="en-US"/>
        </w:rPr>
      </w:pPr>
      <w:r w:rsidRPr="00453F5A">
        <w:rPr>
          <w:rFonts w:ascii="Calibri" w:hAnsi="Calibri" w:cs="Calibri"/>
          <w:bCs/>
          <w:sz w:val="28"/>
          <w:szCs w:val="28"/>
          <w:lang w:bidi="en-US"/>
        </w:rPr>
        <w:lastRenderedPageBreak/>
        <w:t>Course Virtual Industry Speaker Form</w:t>
      </w:r>
    </w:p>
    <w:p w14:paraId="52A552F0" w14:textId="77777777" w:rsidR="00453F5A" w:rsidRDefault="00453F5A" w:rsidP="00453F5A">
      <w:pPr>
        <w:rPr>
          <w:rFonts w:ascii="Calibri" w:hAnsi="Calibri" w:cs="Calibri"/>
          <w:color w:val="000000"/>
        </w:rPr>
      </w:pPr>
    </w:p>
    <w:p w14:paraId="2B6BA6DE" w14:textId="77777777" w:rsidR="00453F5A" w:rsidRPr="00453F5A" w:rsidRDefault="00453F5A" w:rsidP="00453F5A">
      <w:pPr>
        <w:pStyle w:val="CompanyName"/>
        <w:rPr>
          <w:rFonts w:asciiTheme="minorHAnsi" w:hAnsiTheme="minorHAnsi" w:cstheme="minorHAnsi"/>
        </w:rPr>
      </w:pPr>
      <w:r w:rsidRPr="00453F5A">
        <w:rPr>
          <w:rFonts w:asciiTheme="minorHAnsi" w:hAnsiTheme="minorHAnsi" w:cstheme="minorHAnsi"/>
          <w:noProof/>
        </w:rPr>
        <w:drawing>
          <wp:anchor distT="0" distB="0" distL="114300" distR="114300" simplePos="0" relativeHeight="251687424" behindDoc="0" locked="0" layoutInCell="1" allowOverlap="1" wp14:anchorId="4048CF80" wp14:editId="444D35A5">
            <wp:simplePos x="0" y="0"/>
            <wp:positionH relativeFrom="column">
              <wp:posOffset>-424283</wp:posOffset>
            </wp:positionH>
            <wp:positionV relativeFrom="paragraph">
              <wp:posOffset>20116</wp:posOffset>
            </wp:positionV>
            <wp:extent cx="3025627" cy="431597"/>
            <wp:effectExtent l="0" t="0" r="3810" b="6985"/>
            <wp:wrapNone/>
            <wp:docPr id="214030876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8767" name="Picture 1" descr="A black and white sign with white text&#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37949" cy="433355"/>
                    </a:xfrm>
                    <a:prstGeom prst="rect">
                      <a:avLst/>
                    </a:prstGeom>
                    <a:noFill/>
                  </pic:spPr>
                </pic:pic>
              </a:graphicData>
            </a:graphic>
            <wp14:sizeRelH relativeFrom="margin">
              <wp14:pctWidth>0</wp14:pctWidth>
            </wp14:sizeRelH>
            <wp14:sizeRelV relativeFrom="margin">
              <wp14:pctHeight>0</wp14:pctHeight>
            </wp14:sizeRelV>
          </wp:anchor>
        </w:drawing>
      </w:r>
      <w:r w:rsidRPr="00453F5A">
        <w:rPr>
          <w:rFonts w:asciiTheme="minorHAnsi" w:hAnsiTheme="minorHAnsi" w:cstheme="minorHAnsi"/>
        </w:rPr>
        <w:t>BUSML 4380 Advanced Logistics Management</w:t>
      </w:r>
    </w:p>
    <w:p w14:paraId="5BED58C8" w14:textId="77777777" w:rsidR="00453F5A" w:rsidRPr="00453F5A" w:rsidRDefault="00453F5A" w:rsidP="00453F5A">
      <w:pPr>
        <w:pStyle w:val="Title"/>
        <w:jc w:val="left"/>
        <w:rPr>
          <w:rFonts w:asciiTheme="minorHAnsi" w:hAnsiTheme="minorHAnsi" w:cstheme="minorHAnsi"/>
          <w:sz w:val="28"/>
          <w:szCs w:val="28"/>
        </w:rPr>
      </w:pPr>
      <w:r w:rsidRPr="00453F5A">
        <w:rPr>
          <w:rFonts w:asciiTheme="minorHAnsi" w:hAnsiTheme="minorHAnsi" w:cstheme="minorHAnsi"/>
          <w:sz w:val="28"/>
          <w:szCs w:val="28"/>
        </w:rPr>
        <w:t>Virtual Industry Speaker Submission</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980"/>
        <w:gridCol w:w="7380"/>
      </w:tblGrid>
      <w:tr w:rsidR="00453F5A" w:rsidRPr="00453F5A" w14:paraId="02329CB8" w14:textId="77777777" w:rsidTr="00176790">
        <w:sdt>
          <w:sdtPr>
            <w:rPr>
              <w:rFonts w:asciiTheme="minorHAnsi" w:hAnsiTheme="minorHAnsi" w:cstheme="minorHAnsi"/>
              <w:sz w:val="24"/>
              <w:szCs w:val="24"/>
            </w:rPr>
            <w:alias w:val="To:"/>
            <w:tag w:val="To:"/>
            <w:id w:val="1015413264"/>
            <w:placeholder>
              <w:docPart w:val="185B73C5E967458880D0677CD2539B08"/>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3B73CB18"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To:</w:t>
                </w:r>
              </w:p>
            </w:tc>
          </w:sdtContent>
        </w:sdt>
        <w:tc>
          <w:tcPr>
            <w:tcW w:w="7380" w:type="dxa"/>
            <w:vAlign w:val="bottom"/>
          </w:tcPr>
          <w:p w14:paraId="64433AC6"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Fonts w:asciiTheme="minorHAnsi" w:hAnsiTheme="minorHAnsi" w:cstheme="minorHAnsi"/>
              </w:rPr>
              <w:t>Dr. David Widdifield</w:t>
            </w:r>
          </w:p>
        </w:tc>
      </w:tr>
      <w:tr w:rsidR="00453F5A" w:rsidRPr="00453F5A" w14:paraId="14C7DED6" w14:textId="77777777" w:rsidTr="00176790">
        <w:sdt>
          <w:sdtPr>
            <w:rPr>
              <w:rFonts w:asciiTheme="minorHAnsi" w:hAnsiTheme="minorHAnsi" w:cstheme="minorHAnsi"/>
              <w:sz w:val="24"/>
              <w:szCs w:val="24"/>
            </w:rPr>
            <w:alias w:val="From:"/>
            <w:tag w:val="From:"/>
            <w:id w:val="21141888"/>
            <w:placeholder>
              <w:docPart w:val="A320FF4DD5FC4C0288D79C017E8B9D4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6AB2E9B3"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From:</w:t>
                </w:r>
              </w:p>
            </w:tc>
          </w:sdtContent>
        </w:sdt>
        <w:tc>
          <w:tcPr>
            <w:tcW w:w="7380" w:type="dxa"/>
            <w:vAlign w:val="bottom"/>
          </w:tcPr>
          <w:sdt>
            <w:sdtPr>
              <w:rPr>
                <w:rFonts w:asciiTheme="minorHAnsi" w:hAnsiTheme="minorHAnsi" w:cstheme="minorHAnsi"/>
              </w:rPr>
              <w:id w:val="-1716193140"/>
              <w:placeholder>
                <w:docPart w:val="19F6AE05B1804AA3BC1A4831F7BCC75A"/>
              </w:placeholder>
              <w:showingPlcHdr/>
              <w:text/>
            </w:sdtPr>
            <w:sdtContent>
              <w:p w14:paraId="6CBC7455"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71910CD1"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52BC7841"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Industry Speaker</w:t>
            </w:r>
          </w:p>
        </w:tc>
        <w:sdt>
          <w:sdtPr>
            <w:rPr>
              <w:rFonts w:asciiTheme="minorHAnsi" w:hAnsiTheme="minorHAnsi" w:cstheme="minorHAnsi"/>
            </w:rPr>
            <w:id w:val="2020119645"/>
            <w:placeholder>
              <w:docPart w:val="19F6AE05B1804AA3BC1A4831F7BCC75A"/>
            </w:placeholder>
            <w:showingPlcHdr/>
            <w:text/>
          </w:sdtPr>
          <w:sdtContent>
            <w:tc>
              <w:tcPr>
                <w:tcW w:w="7380" w:type="dxa"/>
                <w:vAlign w:val="bottom"/>
              </w:tcPr>
              <w:p w14:paraId="235E3E84"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221F9150"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4A596F9"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Title</w:t>
            </w:r>
          </w:p>
        </w:tc>
        <w:tc>
          <w:tcPr>
            <w:tcW w:w="7380" w:type="dxa"/>
            <w:vAlign w:val="bottom"/>
          </w:tcPr>
          <w:sdt>
            <w:sdtPr>
              <w:rPr>
                <w:rFonts w:asciiTheme="minorHAnsi" w:hAnsiTheme="minorHAnsi" w:cstheme="minorHAnsi"/>
              </w:rPr>
              <w:id w:val="-459575737"/>
              <w:placeholder>
                <w:docPart w:val="19F6AE05B1804AA3BC1A4831F7BCC75A"/>
              </w:placeholder>
              <w:showingPlcHdr/>
              <w:text/>
            </w:sdtPr>
            <w:sdtContent>
              <w:p w14:paraId="3F9DC1C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1BDF5235"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30166F5F"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Company</w:t>
            </w:r>
          </w:p>
        </w:tc>
        <w:tc>
          <w:tcPr>
            <w:tcW w:w="7380" w:type="dxa"/>
            <w:vAlign w:val="bottom"/>
          </w:tcPr>
          <w:sdt>
            <w:sdtPr>
              <w:rPr>
                <w:rFonts w:asciiTheme="minorHAnsi" w:hAnsiTheme="minorHAnsi" w:cstheme="minorHAnsi"/>
              </w:rPr>
              <w:id w:val="-722297361"/>
              <w:placeholder>
                <w:docPart w:val="19F6AE05B1804AA3BC1A4831F7BCC75A"/>
              </w:placeholder>
              <w:showingPlcHdr/>
              <w:text/>
            </w:sdtPr>
            <w:sdtContent>
              <w:p w14:paraId="67BB6A0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3BA0197F"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1616F8D"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Topic</w:t>
            </w:r>
          </w:p>
        </w:tc>
        <w:sdt>
          <w:sdtPr>
            <w:rPr>
              <w:rFonts w:asciiTheme="minorHAnsi" w:hAnsiTheme="minorHAnsi" w:cstheme="minorHAnsi"/>
            </w:rPr>
            <w:id w:val="220714307"/>
            <w:placeholder>
              <w:docPart w:val="B0A0ADF4E27A487B8BF0017ECCC90E00"/>
            </w:placeholder>
            <w:showingPlcHdr/>
            <w:text/>
          </w:sdtPr>
          <w:sdtContent>
            <w:tc>
              <w:tcPr>
                <w:tcW w:w="7380" w:type="dxa"/>
                <w:vAlign w:val="bottom"/>
              </w:tcPr>
              <w:p w14:paraId="72016C2E" w14:textId="77777777" w:rsidR="00453F5A" w:rsidRPr="00453F5A" w:rsidRDefault="00453F5A" w:rsidP="00176790">
                <w:pPr>
                  <w:spacing w:before="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6C5FAC18" w14:textId="77777777" w:rsidTr="00176790">
        <w:sdt>
          <w:sdtPr>
            <w:rPr>
              <w:rFonts w:asciiTheme="minorHAnsi" w:hAnsiTheme="minorHAnsi" w:cstheme="minorHAnsi"/>
              <w:sz w:val="24"/>
              <w:szCs w:val="24"/>
            </w:rPr>
            <w:alias w:val="Date:"/>
            <w:tag w:val="Date:"/>
            <w:id w:val="-2052519928"/>
            <w:placeholder>
              <w:docPart w:val="D725C0488D984AC8BE04BA46F590D6F1"/>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07FEEF7D"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Date:</w:t>
                </w:r>
              </w:p>
            </w:tc>
          </w:sdtContent>
        </w:sdt>
        <w:tc>
          <w:tcPr>
            <w:tcW w:w="7380" w:type="dxa"/>
            <w:vAlign w:val="bottom"/>
          </w:tcPr>
          <w:sdt>
            <w:sdtPr>
              <w:rPr>
                <w:rFonts w:asciiTheme="minorHAnsi" w:hAnsiTheme="minorHAnsi" w:cstheme="minorHAnsi"/>
              </w:rPr>
              <w:id w:val="-376159727"/>
              <w:placeholder>
                <w:docPart w:val="19F6AE05B1804AA3BC1A4831F7BCC75A"/>
              </w:placeholder>
              <w:showingPlcHdr/>
              <w:text/>
            </w:sdtPr>
            <w:sdtContent>
              <w:p w14:paraId="5A36336C"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bl>
    <w:p w14:paraId="2D5A0A35"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22216698"/>
        <w:placeholder>
          <w:docPart w:val="B0A0ADF4E27A487B8BF0017ECCC90E00"/>
        </w:placeholder>
        <w:text/>
      </w:sdtPr>
      <w:sdtContent>
        <w:p w14:paraId="724665E6"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1</w:t>
          </w:r>
        </w:p>
      </w:sdtContent>
    </w:sdt>
    <w:p w14:paraId="11C00FCF"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62562494"/>
        <w:placeholder>
          <w:docPart w:val="B0A0ADF4E27A487B8BF0017ECCC90E00"/>
        </w:placeholder>
        <w:text/>
      </w:sdtPr>
      <w:sdtContent>
        <w:p w14:paraId="102B375E"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2</w:t>
          </w:r>
        </w:p>
      </w:sdtContent>
    </w:sdt>
    <w:p w14:paraId="64F7C958"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907732942"/>
        <w:placeholder>
          <w:docPart w:val="B0A0ADF4E27A487B8BF0017ECCC90E00"/>
        </w:placeholder>
        <w:text/>
      </w:sdtPr>
      <w:sdtContent>
        <w:p w14:paraId="10F417A7"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3</w:t>
          </w:r>
        </w:p>
      </w:sdtContent>
    </w:sdt>
    <w:p w14:paraId="7F3C1D9B" w14:textId="77777777" w:rsidR="00453F5A" w:rsidRPr="00453F5A" w:rsidRDefault="00453F5A" w:rsidP="00453F5A">
      <w:pPr>
        <w:rPr>
          <w:rFonts w:asciiTheme="minorHAnsi" w:hAnsiTheme="minorHAnsi" w:cstheme="minorHAnsi"/>
          <w:color w:val="000000"/>
        </w:rPr>
      </w:pPr>
    </w:p>
    <w:sectPr w:rsidR="00453F5A" w:rsidRPr="00453F5A" w:rsidSect="009D2EE8">
      <w:headerReference w:type="default" r:id="rId7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8604" w14:textId="77777777" w:rsidR="00F95F96" w:rsidRDefault="00F95F96">
      <w:r>
        <w:separator/>
      </w:r>
    </w:p>
  </w:endnote>
  <w:endnote w:type="continuationSeparator" w:id="0">
    <w:p w14:paraId="64E72F09" w14:textId="77777777" w:rsidR="00F95F96" w:rsidRDefault="00F9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E0E" w14:textId="749729D6" w:rsidR="00CE5CE7" w:rsidRPr="0064171E" w:rsidRDefault="00CE5CE7" w:rsidP="00731AD0">
    <w:pPr>
      <w:pBdr>
        <w:top w:val="single" w:sz="4" w:space="1" w:color="BDD6EE"/>
      </w:pBdr>
      <w:tabs>
        <w:tab w:val="center" w:pos="4320"/>
        <w:tab w:val="left" w:pos="5818"/>
      </w:tabs>
      <w:ind w:right="260"/>
      <w:jc w:val="right"/>
      <w:rPr>
        <w:color w:val="8496B0"/>
        <w:spacing w:val="60"/>
        <w:sz w:val="18"/>
        <w:szCs w:val="18"/>
      </w:rPr>
    </w:pPr>
    <w:r w:rsidRPr="0064171E">
      <w:rPr>
        <w:color w:val="8496B0"/>
        <w:spacing w:val="60"/>
        <w:sz w:val="18"/>
        <w:szCs w:val="18"/>
      </w:rPr>
      <w:t xml:space="preserve">Page </w:t>
    </w:r>
    <w:r w:rsidRPr="0064171E">
      <w:rPr>
        <w:color w:val="8496B0"/>
        <w:spacing w:val="60"/>
        <w:sz w:val="18"/>
        <w:szCs w:val="18"/>
      </w:rPr>
      <w:fldChar w:fldCharType="begin"/>
    </w:r>
    <w:r w:rsidRPr="0064171E">
      <w:rPr>
        <w:color w:val="8496B0"/>
        <w:spacing w:val="60"/>
        <w:sz w:val="18"/>
        <w:szCs w:val="18"/>
      </w:rPr>
      <w:instrText xml:space="preserve"> PAGE   \* MERGEFORMAT </w:instrText>
    </w:r>
    <w:r w:rsidRPr="0064171E">
      <w:rPr>
        <w:color w:val="8496B0"/>
        <w:spacing w:val="60"/>
        <w:sz w:val="18"/>
        <w:szCs w:val="18"/>
      </w:rPr>
      <w:fldChar w:fldCharType="separate"/>
    </w:r>
    <w:r>
      <w:rPr>
        <w:noProof/>
        <w:color w:val="8496B0"/>
        <w:spacing w:val="60"/>
        <w:sz w:val="18"/>
        <w:szCs w:val="18"/>
      </w:rPr>
      <w:t>1</w:t>
    </w:r>
    <w:r w:rsidRPr="0064171E">
      <w:rPr>
        <w:color w:val="8496B0"/>
        <w:spacing w:val="60"/>
        <w:sz w:val="18"/>
        <w:szCs w:val="18"/>
      </w:rPr>
      <w:fldChar w:fldCharType="end"/>
    </w:r>
    <w:r w:rsidRPr="0064171E">
      <w:rPr>
        <w:color w:val="8496B0"/>
        <w:spacing w:val="60"/>
        <w:sz w:val="18"/>
        <w:szCs w:val="18"/>
      </w:rPr>
      <w:t xml:space="preserve"> | </w:t>
    </w:r>
    <w:r w:rsidRPr="0064171E">
      <w:rPr>
        <w:color w:val="8496B0"/>
        <w:spacing w:val="60"/>
        <w:sz w:val="18"/>
        <w:szCs w:val="18"/>
      </w:rPr>
      <w:fldChar w:fldCharType="begin"/>
    </w:r>
    <w:r w:rsidRPr="0064171E">
      <w:rPr>
        <w:color w:val="8496B0"/>
        <w:spacing w:val="60"/>
        <w:sz w:val="18"/>
        <w:szCs w:val="18"/>
      </w:rPr>
      <w:instrText xml:space="preserve"> NUMPAGES  \* Arabic  \* MERGEFORMAT </w:instrText>
    </w:r>
    <w:r w:rsidRPr="0064171E">
      <w:rPr>
        <w:color w:val="8496B0"/>
        <w:spacing w:val="60"/>
        <w:sz w:val="18"/>
        <w:szCs w:val="18"/>
      </w:rPr>
      <w:fldChar w:fldCharType="separate"/>
    </w:r>
    <w:r>
      <w:rPr>
        <w:noProof/>
        <w:color w:val="8496B0"/>
        <w:spacing w:val="60"/>
        <w:sz w:val="18"/>
        <w:szCs w:val="18"/>
      </w:rPr>
      <w:t>20</w:t>
    </w:r>
    <w:r w:rsidRPr="0064171E">
      <w:rPr>
        <w:color w:val="8496B0"/>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ECA7" w14:textId="77777777" w:rsidR="00F95F96" w:rsidRDefault="00F95F96">
      <w:r>
        <w:separator/>
      </w:r>
    </w:p>
  </w:footnote>
  <w:footnote w:type="continuationSeparator" w:id="0">
    <w:p w14:paraId="780DDCF6" w14:textId="77777777" w:rsidR="00F95F96" w:rsidRDefault="00F9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33C" w14:textId="73B6F2B3" w:rsidR="00CE5CE7" w:rsidRDefault="007F61A0" w:rsidP="008821AC">
    <w:pPr>
      <w:pStyle w:val="Header"/>
    </w:pPr>
    <w:r>
      <w:rPr>
        <w:noProof/>
      </w:rPr>
      <w:drawing>
        <wp:inline distT="0" distB="0" distL="0" distR="0" wp14:anchorId="0B076E85" wp14:editId="17CAD93B">
          <wp:extent cx="2295525" cy="327450"/>
          <wp:effectExtent l="0" t="0" r="0" b="0"/>
          <wp:docPr id="193918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270" cy="339253"/>
                  </a:xfrm>
                  <a:prstGeom prst="rect">
                    <a:avLst/>
                  </a:prstGeom>
                  <a:noFill/>
                </pic:spPr>
              </pic:pic>
            </a:graphicData>
          </a:graphic>
        </wp:inline>
      </w:drawing>
    </w:r>
  </w:p>
  <w:p w14:paraId="2F920353" w14:textId="77777777" w:rsidR="00CE5CE7" w:rsidRPr="0064171E" w:rsidRDefault="00CE5CE7" w:rsidP="008821AC">
    <w:pPr>
      <w:pStyle w:val="Header"/>
      <w:rPr>
        <w:sz w:val="18"/>
        <w:szCs w:val="18"/>
      </w:rPr>
    </w:pPr>
  </w:p>
  <w:p w14:paraId="0F96486B" w14:textId="38AF6019" w:rsidR="00CE5CE7" w:rsidRPr="000A4CF0" w:rsidRDefault="007F61A0" w:rsidP="000A4CF0">
    <w:pPr>
      <w:pBdr>
        <w:bottom w:val="single" w:sz="4" w:space="1" w:color="BDD6EE"/>
      </w:pBdr>
      <w:tabs>
        <w:tab w:val="center" w:pos="4320"/>
        <w:tab w:val="left" w:pos="5818"/>
      </w:tabs>
      <w:ind w:right="260"/>
      <w:jc w:val="center"/>
      <w:rPr>
        <w:color w:val="8496B0"/>
        <w:spacing w:val="60"/>
        <w:sz w:val="16"/>
        <w:szCs w:val="16"/>
      </w:rPr>
    </w:pPr>
    <w:r>
      <w:rPr>
        <w:color w:val="8496B0"/>
        <w:spacing w:val="60"/>
        <w:sz w:val="16"/>
        <w:szCs w:val="16"/>
      </w:rPr>
      <w:t xml:space="preserve">BUSML </w:t>
    </w:r>
    <w:r w:rsidR="00933032">
      <w:rPr>
        <w:color w:val="8496B0"/>
        <w:spacing w:val="60"/>
        <w:sz w:val="16"/>
        <w:szCs w:val="16"/>
      </w:rPr>
      <w:t>3</w:t>
    </w:r>
    <w:r>
      <w:rPr>
        <w:color w:val="8496B0"/>
        <w:spacing w:val="60"/>
        <w:sz w:val="16"/>
        <w:szCs w:val="16"/>
      </w:rPr>
      <w:t>380</w:t>
    </w:r>
    <w:r>
      <w:rPr>
        <w:color w:val="8496B0"/>
        <w:spacing w:val="60"/>
        <w:sz w:val="16"/>
        <w:szCs w:val="16"/>
      </w:rPr>
      <w:tab/>
    </w:r>
    <w:r w:rsidRPr="007F61A0">
      <w:rPr>
        <w:color w:val="8496B0"/>
        <w:spacing w:val="60"/>
        <w:sz w:val="16"/>
        <w:szCs w:val="16"/>
      </w:rPr>
      <w:t>L</w:t>
    </w:r>
    <w:r w:rsidR="009F4412">
      <w:rPr>
        <w:color w:val="8496B0"/>
        <w:spacing w:val="60"/>
        <w:sz w:val="16"/>
        <w:szCs w:val="16"/>
      </w:rPr>
      <w:t>OGISTICS</w:t>
    </w:r>
    <w:r w:rsidRPr="007F61A0">
      <w:rPr>
        <w:color w:val="8496B0"/>
        <w:spacing w:val="60"/>
        <w:sz w:val="16"/>
        <w:szCs w:val="16"/>
      </w:rPr>
      <w:t>M</w:t>
    </w:r>
    <w:r w:rsidR="009F4412">
      <w:rPr>
        <w:color w:val="8496B0"/>
        <w:spacing w:val="60"/>
        <w:sz w:val="16"/>
        <w:szCs w:val="16"/>
      </w:rPr>
      <w:t>ANAGEMENT</w:t>
    </w:r>
    <w:r>
      <w:rPr>
        <w:color w:val="8496B0"/>
        <w:spacing w:val="60"/>
        <w:sz w:val="16"/>
        <w:szCs w:val="16"/>
      </w:rPr>
      <w:tab/>
    </w:r>
    <w:r w:rsidR="00CE5CE7" w:rsidRPr="000A4CF0">
      <w:rPr>
        <w:color w:val="8496B0"/>
        <w:spacing w:val="60"/>
        <w:sz w:val="16"/>
        <w:szCs w:val="16"/>
      </w:rPr>
      <w:t>S</w:t>
    </w:r>
    <w:r w:rsidR="009F2FB3">
      <w:rPr>
        <w:color w:val="8496B0"/>
        <w:spacing w:val="60"/>
        <w:sz w:val="16"/>
        <w:szCs w:val="16"/>
      </w:rPr>
      <w:t>UMMER</w:t>
    </w:r>
    <w:r w:rsidR="00CE5CE7" w:rsidRPr="000A4CF0">
      <w:rPr>
        <w:color w:val="8496B0"/>
        <w:spacing w:val="60"/>
        <w:sz w:val="16"/>
        <w:szCs w:val="16"/>
      </w:rPr>
      <w:t xml:space="preserve"> 20</w:t>
    </w:r>
    <w:r w:rsidR="00CE5CE7">
      <w:rPr>
        <w:color w:val="8496B0"/>
        <w:spacing w:val="60"/>
        <w:sz w:val="16"/>
        <w:szCs w:val="16"/>
      </w:rPr>
      <w:t>2</w:t>
    </w:r>
    <w:r>
      <w:rPr>
        <w:color w:val="8496B0"/>
        <w:spacing w:val="60"/>
        <w:sz w:val="16"/>
        <w:szCs w:val="16"/>
      </w:rPr>
      <w:t>5</w:t>
    </w:r>
  </w:p>
  <w:p w14:paraId="1364EC5E" w14:textId="77777777" w:rsidR="00CE5CE7" w:rsidRPr="0061696B" w:rsidRDefault="00CE5CE7" w:rsidP="0064171E">
    <w:pPr>
      <w:tabs>
        <w:tab w:val="center" w:pos="4550"/>
        <w:tab w:val="left" w:pos="5818"/>
      </w:tabs>
      <w:ind w:right="260"/>
      <w:rPr>
        <w:color w:val="8496B0"/>
        <w:spacing w:val="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961"/>
    <w:multiLevelType w:val="hybridMultilevel"/>
    <w:tmpl w:val="AEEE76F6"/>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8763EC"/>
    <w:multiLevelType w:val="hybridMultilevel"/>
    <w:tmpl w:val="3E8CD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30FB8"/>
    <w:multiLevelType w:val="hybridMultilevel"/>
    <w:tmpl w:val="6248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67471"/>
    <w:multiLevelType w:val="hybridMultilevel"/>
    <w:tmpl w:val="E8A8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1C3C"/>
    <w:multiLevelType w:val="hybridMultilevel"/>
    <w:tmpl w:val="A9F6F244"/>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E529C1"/>
    <w:multiLevelType w:val="hybridMultilevel"/>
    <w:tmpl w:val="1ADC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555D4"/>
    <w:multiLevelType w:val="hybridMultilevel"/>
    <w:tmpl w:val="BD64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5749D"/>
    <w:multiLevelType w:val="hybridMultilevel"/>
    <w:tmpl w:val="A840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03A4A"/>
    <w:multiLevelType w:val="hybridMultilevel"/>
    <w:tmpl w:val="6BC26A96"/>
    <w:lvl w:ilvl="0" w:tplc="04090001">
      <w:start w:val="1"/>
      <w:numFmt w:val="bullet"/>
      <w:lvlText w:val=""/>
      <w:lvlJc w:val="left"/>
      <w:pPr>
        <w:tabs>
          <w:tab w:val="num" w:pos="720"/>
        </w:tabs>
        <w:ind w:left="720" w:hanging="360"/>
      </w:pPr>
      <w:rPr>
        <w:rFonts w:ascii="Symbol" w:hAnsi="Symbol" w:hint="default"/>
      </w:rPr>
    </w:lvl>
    <w:lvl w:ilvl="1" w:tplc="30EAC6EA">
      <w:start w:val="46"/>
      <w:numFmt w:val="bullet"/>
      <w:lvlText w:val="–"/>
      <w:lvlJc w:val="left"/>
      <w:pPr>
        <w:tabs>
          <w:tab w:val="num" w:pos="1440"/>
        </w:tabs>
        <w:ind w:left="1440" w:hanging="360"/>
      </w:pPr>
      <w:rPr>
        <w:rFonts w:ascii="Century Gothic" w:hAnsi="Century Gothic" w:hint="default"/>
      </w:rPr>
    </w:lvl>
    <w:lvl w:ilvl="2" w:tplc="7988D9FE" w:tentative="1">
      <w:start w:val="1"/>
      <w:numFmt w:val="bullet"/>
      <w:lvlText w:val="•"/>
      <w:lvlJc w:val="left"/>
      <w:pPr>
        <w:tabs>
          <w:tab w:val="num" w:pos="2160"/>
        </w:tabs>
        <w:ind w:left="2160" w:hanging="360"/>
      </w:pPr>
      <w:rPr>
        <w:rFonts w:ascii="Arial" w:hAnsi="Arial" w:hint="default"/>
      </w:rPr>
    </w:lvl>
    <w:lvl w:ilvl="3" w:tplc="8326DD66" w:tentative="1">
      <w:start w:val="1"/>
      <w:numFmt w:val="bullet"/>
      <w:lvlText w:val="•"/>
      <w:lvlJc w:val="left"/>
      <w:pPr>
        <w:tabs>
          <w:tab w:val="num" w:pos="2880"/>
        </w:tabs>
        <w:ind w:left="2880" w:hanging="360"/>
      </w:pPr>
      <w:rPr>
        <w:rFonts w:ascii="Arial" w:hAnsi="Arial" w:hint="default"/>
      </w:rPr>
    </w:lvl>
    <w:lvl w:ilvl="4" w:tplc="42425D2A" w:tentative="1">
      <w:start w:val="1"/>
      <w:numFmt w:val="bullet"/>
      <w:lvlText w:val="•"/>
      <w:lvlJc w:val="left"/>
      <w:pPr>
        <w:tabs>
          <w:tab w:val="num" w:pos="3600"/>
        </w:tabs>
        <w:ind w:left="3600" w:hanging="360"/>
      </w:pPr>
      <w:rPr>
        <w:rFonts w:ascii="Arial" w:hAnsi="Arial" w:hint="default"/>
      </w:rPr>
    </w:lvl>
    <w:lvl w:ilvl="5" w:tplc="981CD440" w:tentative="1">
      <w:start w:val="1"/>
      <w:numFmt w:val="bullet"/>
      <w:lvlText w:val="•"/>
      <w:lvlJc w:val="left"/>
      <w:pPr>
        <w:tabs>
          <w:tab w:val="num" w:pos="4320"/>
        </w:tabs>
        <w:ind w:left="4320" w:hanging="360"/>
      </w:pPr>
      <w:rPr>
        <w:rFonts w:ascii="Arial" w:hAnsi="Arial" w:hint="default"/>
      </w:rPr>
    </w:lvl>
    <w:lvl w:ilvl="6" w:tplc="419AFD5A" w:tentative="1">
      <w:start w:val="1"/>
      <w:numFmt w:val="bullet"/>
      <w:lvlText w:val="•"/>
      <w:lvlJc w:val="left"/>
      <w:pPr>
        <w:tabs>
          <w:tab w:val="num" w:pos="5040"/>
        </w:tabs>
        <w:ind w:left="5040" w:hanging="360"/>
      </w:pPr>
      <w:rPr>
        <w:rFonts w:ascii="Arial" w:hAnsi="Arial" w:hint="default"/>
      </w:rPr>
    </w:lvl>
    <w:lvl w:ilvl="7" w:tplc="2C6EDF5A" w:tentative="1">
      <w:start w:val="1"/>
      <w:numFmt w:val="bullet"/>
      <w:lvlText w:val="•"/>
      <w:lvlJc w:val="left"/>
      <w:pPr>
        <w:tabs>
          <w:tab w:val="num" w:pos="5760"/>
        </w:tabs>
        <w:ind w:left="5760" w:hanging="360"/>
      </w:pPr>
      <w:rPr>
        <w:rFonts w:ascii="Arial" w:hAnsi="Arial" w:hint="default"/>
      </w:rPr>
    </w:lvl>
    <w:lvl w:ilvl="8" w:tplc="3E3859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8D7626"/>
    <w:multiLevelType w:val="multilevel"/>
    <w:tmpl w:val="D83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74AA1"/>
    <w:multiLevelType w:val="hybridMultilevel"/>
    <w:tmpl w:val="2E000264"/>
    <w:lvl w:ilvl="0" w:tplc="39EC8A0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0B76AF"/>
    <w:multiLevelType w:val="hybridMultilevel"/>
    <w:tmpl w:val="DB5A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3A3A"/>
    <w:multiLevelType w:val="hybridMultilevel"/>
    <w:tmpl w:val="F7D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27553"/>
    <w:multiLevelType w:val="hybridMultilevel"/>
    <w:tmpl w:val="67CA2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DC6C51"/>
    <w:multiLevelType w:val="hybridMultilevel"/>
    <w:tmpl w:val="325A2A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3C3408D"/>
    <w:multiLevelType w:val="hybridMultilevel"/>
    <w:tmpl w:val="6688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D15DB"/>
    <w:multiLevelType w:val="hybridMultilevel"/>
    <w:tmpl w:val="3F22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842250">
    <w:abstractNumId w:val="14"/>
  </w:num>
  <w:num w:numId="2" w16cid:durableId="596789229">
    <w:abstractNumId w:val="10"/>
  </w:num>
  <w:num w:numId="3" w16cid:durableId="820467028">
    <w:abstractNumId w:val="4"/>
  </w:num>
  <w:num w:numId="4" w16cid:durableId="617613766">
    <w:abstractNumId w:val="0"/>
  </w:num>
  <w:num w:numId="5" w16cid:durableId="210457854">
    <w:abstractNumId w:val="8"/>
  </w:num>
  <w:num w:numId="6" w16cid:durableId="1617518049">
    <w:abstractNumId w:val="12"/>
  </w:num>
  <w:num w:numId="7" w16cid:durableId="882710095">
    <w:abstractNumId w:val="5"/>
  </w:num>
  <w:num w:numId="8" w16cid:durableId="1592815260">
    <w:abstractNumId w:val="6"/>
  </w:num>
  <w:num w:numId="9" w16cid:durableId="1290093330">
    <w:abstractNumId w:val="2"/>
  </w:num>
  <w:num w:numId="10" w16cid:durableId="1067193138">
    <w:abstractNumId w:val="7"/>
  </w:num>
  <w:num w:numId="11" w16cid:durableId="111752405">
    <w:abstractNumId w:val="1"/>
  </w:num>
  <w:num w:numId="12" w16cid:durableId="1348675374">
    <w:abstractNumId w:val="11"/>
  </w:num>
  <w:num w:numId="13" w16cid:durableId="36054951">
    <w:abstractNumId w:val="15"/>
  </w:num>
  <w:num w:numId="14" w16cid:durableId="95253748">
    <w:abstractNumId w:val="16"/>
  </w:num>
  <w:num w:numId="15" w16cid:durableId="1942954312">
    <w:abstractNumId w:val="13"/>
  </w:num>
  <w:num w:numId="16" w16cid:durableId="1234968254">
    <w:abstractNumId w:val="3"/>
  </w:num>
  <w:num w:numId="17" w16cid:durableId="9827814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51"/>
    <w:rsid w:val="00002CCF"/>
    <w:rsid w:val="00004ADE"/>
    <w:rsid w:val="0000650F"/>
    <w:rsid w:val="00011611"/>
    <w:rsid w:val="00015181"/>
    <w:rsid w:val="00016CE6"/>
    <w:rsid w:val="00020467"/>
    <w:rsid w:val="000217A5"/>
    <w:rsid w:val="000276B7"/>
    <w:rsid w:val="00030FA1"/>
    <w:rsid w:val="00032080"/>
    <w:rsid w:val="0003224B"/>
    <w:rsid w:val="00036A0A"/>
    <w:rsid w:val="000371F7"/>
    <w:rsid w:val="000378DC"/>
    <w:rsid w:val="00037D65"/>
    <w:rsid w:val="0004038E"/>
    <w:rsid w:val="00043BD9"/>
    <w:rsid w:val="00044CDE"/>
    <w:rsid w:val="00045AC9"/>
    <w:rsid w:val="00045D1E"/>
    <w:rsid w:val="0004767F"/>
    <w:rsid w:val="00052C24"/>
    <w:rsid w:val="000531CA"/>
    <w:rsid w:val="0005444B"/>
    <w:rsid w:val="00055085"/>
    <w:rsid w:val="0005612A"/>
    <w:rsid w:val="00056DA9"/>
    <w:rsid w:val="000602EC"/>
    <w:rsid w:val="00061424"/>
    <w:rsid w:val="00061A51"/>
    <w:rsid w:val="000667C5"/>
    <w:rsid w:val="00066CC3"/>
    <w:rsid w:val="0007459D"/>
    <w:rsid w:val="00074D31"/>
    <w:rsid w:val="000772CF"/>
    <w:rsid w:val="00077DB6"/>
    <w:rsid w:val="00081051"/>
    <w:rsid w:val="00082199"/>
    <w:rsid w:val="0008222D"/>
    <w:rsid w:val="00084674"/>
    <w:rsid w:val="0009325F"/>
    <w:rsid w:val="00093724"/>
    <w:rsid w:val="000A0A71"/>
    <w:rsid w:val="000A0AF4"/>
    <w:rsid w:val="000A0B6A"/>
    <w:rsid w:val="000A1F39"/>
    <w:rsid w:val="000A4CF0"/>
    <w:rsid w:val="000B0C04"/>
    <w:rsid w:val="000B10E8"/>
    <w:rsid w:val="000B144A"/>
    <w:rsid w:val="000B2E44"/>
    <w:rsid w:val="000C0268"/>
    <w:rsid w:val="000C3B59"/>
    <w:rsid w:val="000D385E"/>
    <w:rsid w:val="000D678F"/>
    <w:rsid w:val="000D6C4B"/>
    <w:rsid w:val="000D7480"/>
    <w:rsid w:val="000E5A25"/>
    <w:rsid w:val="000E5F67"/>
    <w:rsid w:val="000E6DFF"/>
    <w:rsid w:val="000E761C"/>
    <w:rsid w:val="000F0178"/>
    <w:rsid w:val="000F4E90"/>
    <w:rsid w:val="000F656D"/>
    <w:rsid w:val="000F7A9F"/>
    <w:rsid w:val="000F7D31"/>
    <w:rsid w:val="00100181"/>
    <w:rsid w:val="0010107E"/>
    <w:rsid w:val="00101339"/>
    <w:rsid w:val="001032B5"/>
    <w:rsid w:val="0010592D"/>
    <w:rsid w:val="001111E6"/>
    <w:rsid w:val="00113787"/>
    <w:rsid w:val="001159EA"/>
    <w:rsid w:val="00120CFB"/>
    <w:rsid w:val="00122820"/>
    <w:rsid w:val="0012299F"/>
    <w:rsid w:val="00123CA8"/>
    <w:rsid w:val="00124DCF"/>
    <w:rsid w:val="00125A79"/>
    <w:rsid w:val="00125D43"/>
    <w:rsid w:val="0012607F"/>
    <w:rsid w:val="00131CF6"/>
    <w:rsid w:val="00132E5C"/>
    <w:rsid w:val="001337A2"/>
    <w:rsid w:val="00133896"/>
    <w:rsid w:val="001338F1"/>
    <w:rsid w:val="00133DB2"/>
    <w:rsid w:val="00137BE0"/>
    <w:rsid w:val="00137F0B"/>
    <w:rsid w:val="00142635"/>
    <w:rsid w:val="00144798"/>
    <w:rsid w:val="00146E84"/>
    <w:rsid w:val="0015099E"/>
    <w:rsid w:val="00153E54"/>
    <w:rsid w:val="00155BC2"/>
    <w:rsid w:val="00160C56"/>
    <w:rsid w:val="00160DCC"/>
    <w:rsid w:val="00161405"/>
    <w:rsid w:val="00164EDF"/>
    <w:rsid w:val="001651C7"/>
    <w:rsid w:val="00165AF6"/>
    <w:rsid w:val="001678B4"/>
    <w:rsid w:val="00171D26"/>
    <w:rsid w:val="00172AB8"/>
    <w:rsid w:val="00172F78"/>
    <w:rsid w:val="00172F8F"/>
    <w:rsid w:val="00176D05"/>
    <w:rsid w:val="001804DD"/>
    <w:rsid w:val="00180931"/>
    <w:rsid w:val="0018698C"/>
    <w:rsid w:val="001912B2"/>
    <w:rsid w:val="001A1963"/>
    <w:rsid w:val="001A3FE9"/>
    <w:rsid w:val="001A6024"/>
    <w:rsid w:val="001A6F46"/>
    <w:rsid w:val="001B0EFD"/>
    <w:rsid w:val="001B380F"/>
    <w:rsid w:val="001B5342"/>
    <w:rsid w:val="001B6719"/>
    <w:rsid w:val="001C0B98"/>
    <w:rsid w:val="001C1441"/>
    <w:rsid w:val="001C1FC7"/>
    <w:rsid w:val="001C5F24"/>
    <w:rsid w:val="001C6B34"/>
    <w:rsid w:val="001C6F0D"/>
    <w:rsid w:val="001D0980"/>
    <w:rsid w:val="001D0C56"/>
    <w:rsid w:val="001D106E"/>
    <w:rsid w:val="001D1071"/>
    <w:rsid w:val="001E61EE"/>
    <w:rsid w:val="001F0D69"/>
    <w:rsid w:val="001F222C"/>
    <w:rsid w:val="001F5041"/>
    <w:rsid w:val="001F6871"/>
    <w:rsid w:val="00202637"/>
    <w:rsid w:val="00204459"/>
    <w:rsid w:val="00211943"/>
    <w:rsid w:val="002127E2"/>
    <w:rsid w:val="00215E95"/>
    <w:rsid w:val="00216182"/>
    <w:rsid w:val="00216B5C"/>
    <w:rsid w:val="00217403"/>
    <w:rsid w:val="00217967"/>
    <w:rsid w:val="00222E4E"/>
    <w:rsid w:val="002272D9"/>
    <w:rsid w:val="002341F0"/>
    <w:rsid w:val="00234D93"/>
    <w:rsid w:val="00235D02"/>
    <w:rsid w:val="00236498"/>
    <w:rsid w:val="00240943"/>
    <w:rsid w:val="00243342"/>
    <w:rsid w:val="00243B95"/>
    <w:rsid w:val="00243F4B"/>
    <w:rsid w:val="00244DB4"/>
    <w:rsid w:val="00246044"/>
    <w:rsid w:val="00247613"/>
    <w:rsid w:val="0025060F"/>
    <w:rsid w:val="00253734"/>
    <w:rsid w:val="00255F4B"/>
    <w:rsid w:val="00257141"/>
    <w:rsid w:val="002577CF"/>
    <w:rsid w:val="00261F50"/>
    <w:rsid w:val="002622F3"/>
    <w:rsid w:val="00262C8B"/>
    <w:rsid w:val="00262DE3"/>
    <w:rsid w:val="0026372C"/>
    <w:rsid w:val="002717F2"/>
    <w:rsid w:val="00272235"/>
    <w:rsid w:val="00273549"/>
    <w:rsid w:val="002763FA"/>
    <w:rsid w:val="00276EA0"/>
    <w:rsid w:val="0028480C"/>
    <w:rsid w:val="00286B1D"/>
    <w:rsid w:val="00287D86"/>
    <w:rsid w:val="00294CAC"/>
    <w:rsid w:val="002A1D7A"/>
    <w:rsid w:val="002A3E6E"/>
    <w:rsid w:val="002A4857"/>
    <w:rsid w:val="002A4F15"/>
    <w:rsid w:val="002B0A1E"/>
    <w:rsid w:val="002B710C"/>
    <w:rsid w:val="002C420A"/>
    <w:rsid w:val="002C42B3"/>
    <w:rsid w:val="002C7AAE"/>
    <w:rsid w:val="002D2EA7"/>
    <w:rsid w:val="002D43C7"/>
    <w:rsid w:val="002D7A51"/>
    <w:rsid w:val="002E14C3"/>
    <w:rsid w:val="002E21FA"/>
    <w:rsid w:val="002E2350"/>
    <w:rsid w:val="002E32D3"/>
    <w:rsid w:val="002E3CE5"/>
    <w:rsid w:val="002E7CDB"/>
    <w:rsid w:val="002F2341"/>
    <w:rsid w:val="00300646"/>
    <w:rsid w:val="00302EAC"/>
    <w:rsid w:val="00306419"/>
    <w:rsid w:val="0030661D"/>
    <w:rsid w:val="003104BE"/>
    <w:rsid w:val="00312122"/>
    <w:rsid w:val="0031505D"/>
    <w:rsid w:val="003165CE"/>
    <w:rsid w:val="00316FAD"/>
    <w:rsid w:val="00321C9D"/>
    <w:rsid w:val="00324329"/>
    <w:rsid w:val="00331101"/>
    <w:rsid w:val="00331572"/>
    <w:rsid w:val="00331F54"/>
    <w:rsid w:val="00335237"/>
    <w:rsid w:val="00336D81"/>
    <w:rsid w:val="00337565"/>
    <w:rsid w:val="00340BFA"/>
    <w:rsid w:val="003431A2"/>
    <w:rsid w:val="00343526"/>
    <w:rsid w:val="00345A32"/>
    <w:rsid w:val="003466C8"/>
    <w:rsid w:val="003531F8"/>
    <w:rsid w:val="003538AA"/>
    <w:rsid w:val="00357A22"/>
    <w:rsid w:val="00364499"/>
    <w:rsid w:val="00365B9B"/>
    <w:rsid w:val="00365DA0"/>
    <w:rsid w:val="00367F5F"/>
    <w:rsid w:val="00371CEB"/>
    <w:rsid w:val="00372B59"/>
    <w:rsid w:val="003757C9"/>
    <w:rsid w:val="00377A65"/>
    <w:rsid w:val="00386FEB"/>
    <w:rsid w:val="00390A24"/>
    <w:rsid w:val="00390AF6"/>
    <w:rsid w:val="00390FBB"/>
    <w:rsid w:val="00391BC0"/>
    <w:rsid w:val="003A1E13"/>
    <w:rsid w:val="003A306B"/>
    <w:rsid w:val="003A7623"/>
    <w:rsid w:val="003A787C"/>
    <w:rsid w:val="003A7A0A"/>
    <w:rsid w:val="003A7EC3"/>
    <w:rsid w:val="003B2C46"/>
    <w:rsid w:val="003B43A6"/>
    <w:rsid w:val="003B45D8"/>
    <w:rsid w:val="003D0048"/>
    <w:rsid w:val="003D0AEC"/>
    <w:rsid w:val="003D2E6D"/>
    <w:rsid w:val="003E15DD"/>
    <w:rsid w:val="003E2023"/>
    <w:rsid w:val="003E3470"/>
    <w:rsid w:val="003E6D37"/>
    <w:rsid w:val="003F015C"/>
    <w:rsid w:val="00401B8D"/>
    <w:rsid w:val="00401FD6"/>
    <w:rsid w:val="00402A36"/>
    <w:rsid w:val="004043F6"/>
    <w:rsid w:val="0040713A"/>
    <w:rsid w:val="00407C56"/>
    <w:rsid w:val="00410DF5"/>
    <w:rsid w:val="0041462C"/>
    <w:rsid w:val="00416256"/>
    <w:rsid w:val="0042002D"/>
    <w:rsid w:val="00420FF7"/>
    <w:rsid w:val="00421855"/>
    <w:rsid w:val="00421AC2"/>
    <w:rsid w:val="00426558"/>
    <w:rsid w:val="00441E6F"/>
    <w:rsid w:val="00452CF9"/>
    <w:rsid w:val="00453AE3"/>
    <w:rsid w:val="00453D3B"/>
    <w:rsid w:val="00453F5A"/>
    <w:rsid w:val="00454A10"/>
    <w:rsid w:val="004634F7"/>
    <w:rsid w:val="004637E2"/>
    <w:rsid w:val="00463FA8"/>
    <w:rsid w:val="004654AD"/>
    <w:rsid w:val="00465B90"/>
    <w:rsid w:val="00466377"/>
    <w:rsid w:val="00466480"/>
    <w:rsid w:val="00471069"/>
    <w:rsid w:val="004735D4"/>
    <w:rsid w:val="00473EC6"/>
    <w:rsid w:val="0047441E"/>
    <w:rsid w:val="00474660"/>
    <w:rsid w:val="00475FB6"/>
    <w:rsid w:val="0047600B"/>
    <w:rsid w:val="00480D03"/>
    <w:rsid w:val="00490A76"/>
    <w:rsid w:val="00491204"/>
    <w:rsid w:val="00491C52"/>
    <w:rsid w:val="00491D8C"/>
    <w:rsid w:val="00494F3E"/>
    <w:rsid w:val="004953C8"/>
    <w:rsid w:val="004A0040"/>
    <w:rsid w:val="004A02E3"/>
    <w:rsid w:val="004A17C2"/>
    <w:rsid w:val="004A223C"/>
    <w:rsid w:val="004A4C0D"/>
    <w:rsid w:val="004A5EEB"/>
    <w:rsid w:val="004A70DC"/>
    <w:rsid w:val="004B14F4"/>
    <w:rsid w:val="004B4BF1"/>
    <w:rsid w:val="004B5136"/>
    <w:rsid w:val="004B6597"/>
    <w:rsid w:val="004C026F"/>
    <w:rsid w:val="004C0B04"/>
    <w:rsid w:val="004C4997"/>
    <w:rsid w:val="004C52CB"/>
    <w:rsid w:val="004D2415"/>
    <w:rsid w:val="004D2639"/>
    <w:rsid w:val="004D2A5B"/>
    <w:rsid w:val="004D3357"/>
    <w:rsid w:val="004D3C2E"/>
    <w:rsid w:val="004D525D"/>
    <w:rsid w:val="004E3654"/>
    <w:rsid w:val="004E3C56"/>
    <w:rsid w:val="004E4022"/>
    <w:rsid w:val="004E4FD7"/>
    <w:rsid w:val="004E5D89"/>
    <w:rsid w:val="004F57BF"/>
    <w:rsid w:val="004F5844"/>
    <w:rsid w:val="004F5C38"/>
    <w:rsid w:val="004F6150"/>
    <w:rsid w:val="004F6AF8"/>
    <w:rsid w:val="004F72B0"/>
    <w:rsid w:val="00500C02"/>
    <w:rsid w:val="00507CE1"/>
    <w:rsid w:val="00511BA2"/>
    <w:rsid w:val="00513357"/>
    <w:rsid w:val="00513525"/>
    <w:rsid w:val="00514CEB"/>
    <w:rsid w:val="00516A6A"/>
    <w:rsid w:val="00516C4C"/>
    <w:rsid w:val="00516E3E"/>
    <w:rsid w:val="005174A0"/>
    <w:rsid w:val="00520B3D"/>
    <w:rsid w:val="00522AC6"/>
    <w:rsid w:val="005237A9"/>
    <w:rsid w:val="00525150"/>
    <w:rsid w:val="00527A87"/>
    <w:rsid w:val="00527BF4"/>
    <w:rsid w:val="005366ED"/>
    <w:rsid w:val="00541789"/>
    <w:rsid w:val="00544468"/>
    <w:rsid w:val="00545D90"/>
    <w:rsid w:val="00550726"/>
    <w:rsid w:val="00550907"/>
    <w:rsid w:val="005569C8"/>
    <w:rsid w:val="00562A99"/>
    <w:rsid w:val="00564DAC"/>
    <w:rsid w:val="00566972"/>
    <w:rsid w:val="00570C3B"/>
    <w:rsid w:val="00573E1D"/>
    <w:rsid w:val="00574BDB"/>
    <w:rsid w:val="005805ED"/>
    <w:rsid w:val="00580E72"/>
    <w:rsid w:val="005810DD"/>
    <w:rsid w:val="00582061"/>
    <w:rsid w:val="0058388E"/>
    <w:rsid w:val="00584672"/>
    <w:rsid w:val="005853EA"/>
    <w:rsid w:val="00586E75"/>
    <w:rsid w:val="0059008C"/>
    <w:rsid w:val="005930BD"/>
    <w:rsid w:val="00596657"/>
    <w:rsid w:val="00596701"/>
    <w:rsid w:val="00597A39"/>
    <w:rsid w:val="005A3586"/>
    <w:rsid w:val="005A3F61"/>
    <w:rsid w:val="005B0BF2"/>
    <w:rsid w:val="005B518B"/>
    <w:rsid w:val="005C2A8F"/>
    <w:rsid w:val="005C47AB"/>
    <w:rsid w:val="005C757F"/>
    <w:rsid w:val="005D268A"/>
    <w:rsid w:val="005E0D9D"/>
    <w:rsid w:val="005E29EA"/>
    <w:rsid w:val="005E5FCD"/>
    <w:rsid w:val="005E603C"/>
    <w:rsid w:val="005E7404"/>
    <w:rsid w:val="005F2211"/>
    <w:rsid w:val="005F22B3"/>
    <w:rsid w:val="005F7040"/>
    <w:rsid w:val="00607DDC"/>
    <w:rsid w:val="00611DCA"/>
    <w:rsid w:val="006138DE"/>
    <w:rsid w:val="0061696B"/>
    <w:rsid w:val="00616AA4"/>
    <w:rsid w:val="00621264"/>
    <w:rsid w:val="0062193D"/>
    <w:rsid w:val="00625A74"/>
    <w:rsid w:val="00626016"/>
    <w:rsid w:val="00626151"/>
    <w:rsid w:val="00626FB2"/>
    <w:rsid w:val="00631127"/>
    <w:rsid w:val="0064171E"/>
    <w:rsid w:val="00642DF8"/>
    <w:rsid w:val="00643BF6"/>
    <w:rsid w:val="006456B6"/>
    <w:rsid w:val="00650E0E"/>
    <w:rsid w:val="006550C4"/>
    <w:rsid w:val="00663759"/>
    <w:rsid w:val="00664FD7"/>
    <w:rsid w:val="00665C4D"/>
    <w:rsid w:val="006730AA"/>
    <w:rsid w:val="006738A2"/>
    <w:rsid w:val="00674648"/>
    <w:rsid w:val="00676381"/>
    <w:rsid w:val="00677392"/>
    <w:rsid w:val="006814AC"/>
    <w:rsid w:val="00684D40"/>
    <w:rsid w:val="00690209"/>
    <w:rsid w:val="006918D9"/>
    <w:rsid w:val="006935F8"/>
    <w:rsid w:val="00694DF5"/>
    <w:rsid w:val="00695674"/>
    <w:rsid w:val="006A4D3E"/>
    <w:rsid w:val="006A6E70"/>
    <w:rsid w:val="006B0014"/>
    <w:rsid w:val="006B3155"/>
    <w:rsid w:val="006C17BA"/>
    <w:rsid w:val="006C3174"/>
    <w:rsid w:val="006C5657"/>
    <w:rsid w:val="006C5944"/>
    <w:rsid w:val="006D0406"/>
    <w:rsid w:val="006D265F"/>
    <w:rsid w:val="006D297E"/>
    <w:rsid w:val="006D37DC"/>
    <w:rsid w:val="006D75A7"/>
    <w:rsid w:val="006E18DE"/>
    <w:rsid w:val="006E2606"/>
    <w:rsid w:val="006F1495"/>
    <w:rsid w:val="006F19E1"/>
    <w:rsid w:val="006F3D5B"/>
    <w:rsid w:val="006F59F0"/>
    <w:rsid w:val="006F5E4F"/>
    <w:rsid w:val="006F63FB"/>
    <w:rsid w:val="00701148"/>
    <w:rsid w:val="007064BA"/>
    <w:rsid w:val="0071093E"/>
    <w:rsid w:val="007114DD"/>
    <w:rsid w:val="00711C89"/>
    <w:rsid w:val="00713C31"/>
    <w:rsid w:val="00714645"/>
    <w:rsid w:val="00716B8F"/>
    <w:rsid w:val="0072059B"/>
    <w:rsid w:val="00720D02"/>
    <w:rsid w:val="007233FB"/>
    <w:rsid w:val="00730FA9"/>
    <w:rsid w:val="00731AD0"/>
    <w:rsid w:val="00732A7E"/>
    <w:rsid w:val="00733307"/>
    <w:rsid w:val="00733BA5"/>
    <w:rsid w:val="00733F38"/>
    <w:rsid w:val="00735957"/>
    <w:rsid w:val="00735F91"/>
    <w:rsid w:val="00742792"/>
    <w:rsid w:val="00750B6C"/>
    <w:rsid w:val="007568B6"/>
    <w:rsid w:val="0076218E"/>
    <w:rsid w:val="00772254"/>
    <w:rsid w:val="007731C0"/>
    <w:rsid w:val="007765B6"/>
    <w:rsid w:val="00776920"/>
    <w:rsid w:val="0077752B"/>
    <w:rsid w:val="007801A9"/>
    <w:rsid w:val="0078061F"/>
    <w:rsid w:val="007810DD"/>
    <w:rsid w:val="00784827"/>
    <w:rsid w:val="00784CE9"/>
    <w:rsid w:val="007857BF"/>
    <w:rsid w:val="00785F80"/>
    <w:rsid w:val="00786CEC"/>
    <w:rsid w:val="00787372"/>
    <w:rsid w:val="00787604"/>
    <w:rsid w:val="00787A6F"/>
    <w:rsid w:val="00787F0B"/>
    <w:rsid w:val="00790902"/>
    <w:rsid w:val="0079137A"/>
    <w:rsid w:val="00792B5F"/>
    <w:rsid w:val="00794411"/>
    <w:rsid w:val="007960C5"/>
    <w:rsid w:val="007A055C"/>
    <w:rsid w:val="007A38D8"/>
    <w:rsid w:val="007A3E39"/>
    <w:rsid w:val="007A4B76"/>
    <w:rsid w:val="007A5146"/>
    <w:rsid w:val="007A5A93"/>
    <w:rsid w:val="007A709A"/>
    <w:rsid w:val="007B1AA7"/>
    <w:rsid w:val="007B2215"/>
    <w:rsid w:val="007B3A2A"/>
    <w:rsid w:val="007B403B"/>
    <w:rsid w:val="007B5B40"/>
    <w:rsid w:val="007B6017"/>
    <w:rsid w:val="007B635B"/>
    <w:rsid w:val="007B6ADA"/>
    <w:rsid w:val="007B79C9"/>
    <w:rsid w:val="007C037F"/>
    <w:rsid w:val="007C0CBA"/>
    <w:rsid w:val="007C12AF"/>
    <w:rsid w:val="007C4204"/>
    <w:rsid w:val="007C4F47"/>
    <w:rsid w:val="007C7109"/>
    <w:rsid w:val="007D29CD"/>
    <w:rsid w:val="007D5D03"/>
    <w:rsid w:val="007D5E40"/>
    <w:rsid w:val="007E2704"/>
    <w:rsid w:val="007E3CBE"/>
    <w:rsid w:val="007E4310"/>
    <w:rsid w:val="007E4AE7"/>
    <w:rsid w:val="007E50F1"/>
    <w:rsid w:val="007E52B0"/>
    <w:rsid w:val="007E591E"/>
    <w:rsid w:val="007F38AF"/>
    <w:rsid w:val="007F38C3"/>
    <w:rsid w:val="007F42D9"/>
    <w:rsid w:val="007F4C7E"/>
    <w:rsid w:val="007F61A0"/>
    <w:rsid w:val="00800C07"/>
    <w:rsid w:val="00804383"/>
    <w:rsid w:val="00804A0B"/>
    <w:rsid w:val="00806803"/>
    <w:rsid w:val="00807845"/>
    <w:rsid w:val="00812241"/>
    <w:rsid w:val="008147B5"/>
    <w:rsid w:val="0081484B"/>
    <w:rsid w:val="0081541C"/>
    <w:rsid w:val="008201B2"/>
    <w:rsid w:val="00821F26"/>
    <w:rsid w:val="008259C8"/>
    <w:rsid w:val="00831A58"/>
    <w:rsid w:val="00834D7E"/>
    <w:rsid w:val="0083504C"/>
    <w:rsid w:val="00836432"/>
    <w:rsid w:val="008367C2"/>
    <w:rsid w:val="008371E8"/>
    <w:rsid w:val="008377B1"/>
    <w:rsid w:val="00843E95"/>
    <w:rsid w:val="00847CBB"/>
    <w:rsid w:val="00847E47"/>
    <w:rsid w:val="00850D60"/>
    <w:rsid w:val="008529AC"/>
    <w:rsid w:val="00853133"/>
    <w:rsid w:val="00856141"/>
    <w:rsid w:val="00856D1E"/>
    <w:rsid w:val="00857502"/>
    <w:rsid w:val="00857BE6"/>
    <w:rsid w:val="008626D5"/>
    <w:rsid w:val="00863EC4"/>
    <w:rsid w:val="00870F8A"/>
    <w:rsid w:val="008729C4"/>
    <w:rsid w:val="00872F2A"/>
    <w:rsid w:val="00874180"/>
    <w:rsid w:val="0088114B"/>
    <w:rsid w:val="008821AC"/>
    <w:rsid w:val="00883CD8"/>
    <w:rsid w:val="008849A6"/>
    <w:rsid w:val="00884E7B"/>
    <w:rsid w:val="0088537D"/>
    <w:rsid w:val="0088552D"/>
    <w:rsid w:val="00886E98"/>
    <w:rsid w:val="008919D8"/>
    <w:rsid w:val="00891E0C"/>
    <w:rsid w:val="00892A25"/>
    <w:rsid w:val="00892A48"/>
    <w:rsid w:val="00892CAD"/>
    <w:rsid w:val="00893580"/>
    <w:rsid w:val="00897D69"/>
    <w:rsid w:val="008A14B9"/>
    <w:rsid w:val="008A4BD0"/>
    <w:rsid w:val="008A6153"/>
    <w:rsid w:val="008B1D43"/>
    <w:rsid w:val="008B4CC4"/>
    <w:rsid w:val="008B71F5"/>
    <w:rsid w:val="008C0CCA"/>
    <w:rsid w:val="008C489C"/>
    <w:rsid w:val="008C4908"/>
    <w:rsid w:val="008C7D31"/>
    <w:rsid w:val="008D1E34"/>
    <w:rsid w:val="008D231D"/>
    <w:rsid w:val="008D2C2D"/>
    <w:rsid w:val="008D398C"/>
    <w:rsid w:val="008E1BA8"/>
    <w:rsid w:val="008E223D"/>
    <w:rsid w:val="00900A83"/>
    <w:rsid w:val="00903468"/>
    <w:rsid w:val="00904365"/>
    <w:rsid w:val="00904674"/>
    <w:rsid w:val="00904AAE"/>
    <w:rsid w:val="009064A1"/>
    <w:rsid w:val="009102DB"/>
    <w:rsid w:val="00910993"/>
    <w:rsid w:val="00910CF1"/>
    <w:rsid w:val="00911CCC"/>
    <w:rsid w:val="00914CF2"/>
    <w:rsid w:val="0092199F"/>
    <w:rsid w:val="00922644"/>
    <w:rsid w:val="00924C81"/>
    <w:rsid w:val="009310BA"/>
    <w:rsid w:val="00932376"/>
    <w:rsid w:val="00933032"/>
    <w:rsid w:val="0093791D"/>
    <w:rsid w:val="00937AD4"/>
    <w:rsid w:val="00941073"/>
    <w:rsid w:val="00943398"/>
    <w:rsid w:val="00945627"/>
    <w:rsid w:val="00947219"/>
    <w:rsid w:val="00952E06"/>
    <w:rsid w:val="0095339A"/>
    <w:rsid w:val="009557AD"/>
    <w:rsid w:val="0095593D"/>
    <w:rsid w:val="00957495"/>
    <w:rsid w:val="00961BD1"/>
    <w:rsid w:val="00962A46"/>
    <w:rsid w:val="009632DC"/>
    <w:rsid w:val="00963FFE"/>
    <w:rsid w:val="00964141"/>
    <w:rsid w:val="00966792"/>
    <w:rsid w:val="0096689D"/>
    <w:rsid w:val="00967A0E"/>
    <w:rsid w:val="0097549A"/>
    <w:rsid w:val="00976360"/>
    <w:rsid w:val="009813EA"/>
    <w:rsid w:val="00983CB9"/>
    <w:rsid w:val="00991ABC"/>
    <w:rsid w:val="009A58CD"/>
    <w:rsid w:val="009A6E8C"/>
    <w:rsid w:val="009B2E6A"/>
    <w:rsid w:val="009B40B6"/>
    <w:rsid w:val="009B4F3B"/>
    <w:rsid w:val="009B5DB0"/>
    <w:rsid w:val="009B6CCB"/>
    <w:rsid w:val="009B7DC3"/>
    <w:rsid w:val="009C219F"/>
    <w:rsid w:val="009C4F99"/>
    <w:rsid w:val="009C6972"/>
    <w:rsid w:val="009D0579"/>
    <w:rsid w:val="009D2EE8"/>
    <w:rsid w:val="009D2F94"/>
    <w:rsid w:val="009D49EE"/>
    <w:rsid w:val="009D5301"/>
    <w:rsid w:val="009D7232"/>
    <w:rsid w:val="009E1D48"/>
    <w:rsid w:val="009E4485"/>
    <w:rsid w:val="009E4BBD"/>
    <w:rsid w:val="009F11C2"/>
    <w:rsid w:val="009F2FB3"/>
    <w:rsid w:val="009F4412"/>
    <w:rsid w:val="009F6006"/>
    <w:rsid w:val="009F6C3A"/>
    <w:rsid w:val="00A001F4"/>
    <w:rsid w:val="00A00B7F"/>
    <w:rsid w:val="00A01B61"/>
    <w:rsid w:val="00A03C41"/>
    <w:rsid w:val="00A04847"/>
    <w:rsid w:val="00A06A85"/>
    <w:rsid w:val="00A070B9"/>
    <w:rsid w:val="00A13F93"/>
    <w:rsid w:val="00A17B40"/>
    <w:rsid w:val="00A20C88"/>
    <w:rsid w:val="00A3716C"/>
    <w:rsid w:val="00A3767A"/>
    <w:rsid w:val="00A37D31"/>
    <w:rsid w:val="00A430D7"/>
    <w:rsid w:val="00A448B9"/>
    <w:rsid w:val="00A45843"/>
    <w:rsid w:val="00A45A5E"/>
    <w:rsid w:val="00A4694A"/>
    <w:rsid w:val="00A50B02"/>
    <w:rsid w:val="00A52289"/>
    <w:rsid w:val="00A539ED"/>
    <w:rsid w:val="00A56B21"/>
    <w:rsid w:val="00A574C5"/>
    <w:rsid w:val="00A579D7"/>
    <w:rsid w:val="00A6037C"/>
    <w:rsid w:val="00A60422"/>
    <w:rsid w:val="00A607ED"/>
    <w:rsid w:val="00A60F40"/>
    <w:rsid w:val="00A6185D"/>
    <w:rsid w:val="00A72BF6"/>
    <w:rsid w:val="00A76DDF"/>
    <w:rsid w:val="00A823E9"/>
    <w:rsid w:val="00A83307"/>
    <w:rsid w:val="00A85987"/>
    <w:rsid w:val="00A85D53"/>
    <w:rsid w:val="00A8787E"/>
    <w:rsid w:val="00A878B5"/>
    <w:rsid w:val="00A95DC0"/>
    <w:rsid w:val="00AA0D63"/>
    <w:rsid w:val="00AA37B5"/>
    <w:rsid w:val="00AA3ADF"/>
    <w:rsid w:val="00AA72C8"/>
    <w:rsid w:val="00AB271B"/>
    <w:rsid w:val="00AB46E0"/>
    <w:rsid w:val="00AB5BAF"/>
    <w:rsid w:val="00AB6BD1"/>
    <w:rsid w:val="00AB7FBF"/>
    <w:rsid w:val="00AC0DA9"/>
    <w:rsid w:val="00AD195A"/>
    <w:rsid w:val="00AE45A3"/>
    <w:rsid w:val="00AF18C3"/>
    <w:rsid w:val="00AF5518"/>
    <w:rsid w:val="00AF69FF"/>
    <w:rsid w:val="00B02C6B"/>
    <w:rsid w:val="00B03FF2"/>
    <w:rsid w:val="00B06008"/>
    <w:rsid w:val="00B12BD7"/>
    <w:rsid w:val="00B1531A"/>
    <w:rsid w:val="00B22D2B"/>
    <w:rsid w:val="00B236E4"/>
    <w:rsid w:val="00B23B81"/>
    <w:rsid w:val="00B25AB1"/>
    <w:rsid w:val="00B30585"/>
    <w:rsid w:val="00B31052"/>
    <w:rsid w:val="00B3434C"/>
    <w:rsid w:val="00B35401"/>
    <w:rsid w:val="00B417C7"/>
    <w:rsid w:val="00B42FD5"/>
    <w:rsid w:val="00B548A0"/>
    <w:rsid w:val="00B55A09"/>
    <w:rsid w:val="00B6234C"/>
    <w:rsid w:val="00B649CF"/>
    <w:rsid w:val="00B75722"/>
    <w:rsid w:val="00B75730"/>
    <w:rsid w:val="00B772C7"/>
    <w:rsid w:val="00B81692"/>
    <w:rsid w:val="00B91A91"/>
    <w:rsid w:val="00B923CA"/>
    <w:rsid w:val="00B92572"/>
    <w:rsid w:val="00B92816"/>
    <w:rsid w:val="00B93180"/>
    <w:rsid w:val="00B944D0"/>
    <w:rsid w:val="00B95C15"/>
    <w:rsid w:val="00B97E80"/>
    <w:rsid w:val="00BA4D81"/>
    <w:rsid w:val="00BA787E"/>
    <w:rsid w:val="00BB1D02"/>
    <w:rsid w:val="00BB4750"/>
    <w:rsid w:val="00BB6729"/>
    <w:rsid w:val="00BB6ECC"/>
    <w:rsid w:val="00BC0C10"/>
    <w:rsid w:val="00BC34E4"/>
    <w:rsid w:val="00BC5CC4"/>
    <w:rsid w:val="00BD304D"/>
    <w:rsid w:val="00BD35C4"/>
    <w:rsid w:val="00BD360C"/>
    <w:rsid w:val="00BD4E82"/>
    <w:rsid w:val="00BE209C"/>
    <w:rsid w:val="00BE2A24"/>
    <w:rsid w:val="00BE39BF"/>
    <w:rsid w:val="00BE513B"/>
    <w:rsid w:val="00BF14D7"/>
    <w:rsid w:val="00BF2E43"/>
    <w:rsid w:val="00BF37C3"/>
    <w:rsid w:val="00BF5C21"/>
    <w:rsid w:val="00C0256E"/>
    <w:rsid w:val="00C02BA2"/>
    <w:rsid w:val="00C05117"/>
    <w:rsid w:val="00C075E1"/>
    <w:rsid w:val="00C0765C"/>
    <w:rsid w:val="00C07F6F"/>
    <w:rsid w:val="00C104D0"/>
    <w:rsid w:val="00C125E7"/>
    <w:rsid w:val="00C1424C"/>
    <w:rsid w:val="00C1655F"/>
    <w:rsid w:val="00C16CA5"/>
    <w:rsid w:val="00C17A96"/>
    <w:rsid w:val="00C20B36"/>
    <w:rsid w:val="00C22D4A"/>
    <w:rsid w:val="00C25CC0"/>
    <w:rsid w:val="00C35016"/>
    <w:rsid w:val="00C35330"/>
    <w:rsid w:val="00C3597E"/>
    <w:rsid w:val="00C37AF0"/>
    <w:rsid w:val="00C40333"/>
    <w:rsid w:val="00C441B5"/>
    <w:rsid w:val="00C45A37"/>
    <w:rsid w:val="00C45C1C"/>
    <w:rsid w:val="00C4627D"/>
    <w:rsid w:val="00C46B88"/>
    <w:rsid w:val="00C5206D"/>
    <w:rsid w:val="00C52864"/>
    <w:rsid w:val="00C52983"/>
    <w:rsid w:val="00C5391D"/>
    <w:rsid w:val="00C54225"/>
    <w:rsid w:val="00C56828"/>
    <w:rsid w:val="00C57F72"/>
    <w:rsid w:val="00C60916"/>
    <w:rsid w:val="00C62F2A"/>
    <w:rsid w:val="00C6344A"/>
    <w:rsid w:val="00C64DC3"/>
    <w:rsid w:val="00C716A2"/>
    <w:rsid w:val="00C73DD5"/>
    <w:rsid w:val="00C87CF9"/>
    <w:rsid w:val="00C92EB1"/>
    <w:rsid w:val="00C94A67"/>
    <w:rsid w:val="00C967FC"/>
    <w:rsid w:val="00C97817"/>
    <w:rsid w:val="00CA259A"/>
    <w:rsid w:val="00CA438D"/>
    <w:rsid w:val="00CA6B7B"/>
    <w:rsid w:val="00CA7154"/>
    <w:rsid w:val="00CB0458"/>
    <w:rsid w:val="00CB06AE"/>
    <w:rsid w:val="00CB0E0E"/>
    <w:rsid w:val="00CB1694"/>
    <w:rsid w:val="00CB5067"/>
    <w:rsid w:val="00CB5630"/>
    <w:rsid w:val="00CC37C4"/>
    <w:rsid w:val="00CC3E43"/>
    <w:rsid w:val="00CC4FC3"/>
    <w:rsid w:val="00CD4A83"/>
    <w:rsid w:val="00CD52BF"/>
    <w:rsid w:val="00CE5CE7"/>
    <w:rsid w:val="00CF22DE"/>
    <w:rsid w:val="00CF54BB"/>
    <w:rsid w:val="00CF77D9"/>
    <w:rsid w:val="00CF7BC5"/>
    <w:rsid w:val="00D0048C"/>
    <w:rsid w:val="00D01CF2"/>
    <w:rsid w:val="00D01E91"/>
    <w:rsid w:val="00D0793B"/>
    <w:rsid w:val="00D1124A"/>
    <w:rsid w:val="00D12504"/>
    <w:rsid w:val="00D1382E"/>
    <w:rsid w:val="00D161B9"/>
    <w:rsid w:val="00D22E84"/>
    <w:rsid w:val="00D26C9C"/>
    <w:rsid w:val="00D26E2B"/>
    <w:rsid w:val="00D360D6"/>
    <w:rsid w:val="00D374E3"/>
    <w:rsid w:val="00D37750"/>
    <w:rsid w:val="00D43890"/>
    <w:rsid w:val="00D46F71"/>
    <w:rsid w:val="00D55DDE"/>
    <w:rsid w:val="00D5645F"/>
    <w:rsid w:val="00D573F5"/>
    <w:rsid w:val="00D6294A"/>
    <w:rsid w:val="00D75BE2"/>
    <w:rsid w:val="00D75C73"/>
    <w:rsid w:val="00D77C17"/>
    <w:rsid w:val="00D808F2"/>
    <w:rsid w:val="00D8371A"/>
    <w:rsid w:val="00D83B11"/>
    <w:rsid w:val="00D8557A"/>
    <w:rsid w:val="00D863E8"/>
    <w:rsid w:val="00D90B12"/>
    <w:rsid w:val="00D9417D"/>
    <w:rsid w:val="00D95B9B"/>
    <w:rsid w:val="00DA0283"/>
    <w:rsid w:val="00DA1476"/>
    <w:rsid w:val="00DA4042"/>
    <w:rsid w:val="00DA6E23"/>
    <w:rsid w:val="00DB0A93"/>
    <w:rsid w:val="00DB193A"/>
    <w:rsid w:val="00DB5C90"/>
    <w:rsid w:val="00DC020F"/>
    <w:rsid w:val="00DC11F2"/>
    <w:rsid w:val="00DC1B40"/>
    <w:rsid w:val="00DC75DC"/>
    <w:rsid w:val="00DC7A98"/>
    <w:rsid w:val="00DC7ADA"/>
    <w:rsid w:val="00DD06B5"/>
    <w:rsid w:val="00DD2AC2"/>
    <w:rsid w:val="00DD6AF7"/>
    <w:rsid w:val="00DD7532"/>
    <w:rsid w:val="00DF06E5"/>
    <w:rsid w:val="00DF12C7"/>
    <w:rsid w:val="00DF18AE"/>
    <w:rsid w:val="00DF1D1A"/>
    <w:rsid w:val="00DF5658"/>
    <w:rsid w:val="00E02D7B"/>
    <w:rsid w:val="00E03EC0"/>
    <w:rsid w:val="00E05F0D"/>
    <w:rsid w:val="00E06514"/>
    <w:rsid w:val="00E156EB"/>
    <w:rsid w:val="00E16A03"/>
    <w:rsid w:val="00E1748F"/>
    <w:rsid w:val="00E17B87"/>
    <w:rsid w:val="00E209F0"/>
    <w:rsid w:val="00E23CF7"/>
    <w:rsid w:val="00E25497"/>
    <w:rsid w:val="00E26901"/>
    <w:rsid w:val="00E30153"/>
    <w:rsid w:val="00E30311"/>
    <w:rsid w:val="00E30510"/>
    <w:rsid w:val="00E34FA3"/>
    <w:rsid w:val="00E355B5"/>
    <w:rsid w:val="00E367BE"/>
    <w:rsid w:val="00E375E0"/>
    <w:rsid w:val="00E37F8F"/>
    <w:rsid w:val="00E41C79"/>
    <w:rsid w:val="00E4215A"/>
    <w:rsid w:val="00E54A6A"/>
    <w:rsid w:val="00E5678E"/>
    <w:rsid w:val="00E60B98"/>
    <w:rsid w:val="00E615F9"/>
    <w:rsid w:val="00E675C7"/>
    <w:rsid w:val="00E6774E"/>
    <w:rsid w:val="00E81805"/>
    <w:rsid w:val="00E87422"/>
    <w:rsid w:val="00E94A10"/>
    <w:rsid w:val="00E96544"/>
    <w:rsid w:val="00E97CAE"/>
    <w:rsid w:val="00EA05AE"/>
    <w:rsid w:val="00EA5083"/>
    <w:rsid w:val="00EA7B18"/>
    <w:rsid w:val="00EB065F"/>
    <w:rsid w:val="00EB2160"/>
    <w:rsid w:val="00EB378B"/>
    <w:rsid w:val="00EB5687"/>
    <w:rsid w:val="00EB61BE"/>
    <w:rsid w:val="00EB6C3A"/>
    <w:rsid w:val="00EB769E"/>
    <w:rsid w:val="00EB7B6F"/>
    <w:rsid w:val="00EC22B9"/>
    <w:rsid w:val="00EC2F5D"/>
    <w:rsid w:val="00EC69E3"/>
    <w:rsid w:val="00EC77D4"/>
    <w:rsid w:val="00ED0DAB"/>
    <w:rsid w:val="00ED355C"/>
    <w:rsid w:val="00ED3832"/>
    <w:rsid w:val="00EE011C"/>
    <w:rsid w:val="00EE1223"/>
    <w:rsid w:val="00EE4892"/>
    <w:rsid w:val="00EE59FF"/>
    <w:rsid w:val="00EE6E67"/>
    <w:rsid w:val="00EF061E"/>
    <w:rsid w:val="00EF4165"/>
    <w:rsid w:val="00EF4C1E"/>
    <w:rsid w:val="00EF667F"/>
    <w:rsid w:val="00EF6F09"/>
    <w:rsid w:val="00F02E66"/>
    <w:rsid w:val="00F0514E"/>
    <w:rsid w:val="00F06615"/>
    <w:rsid w:val="00F06E5D"/>
    <w:rsid w:val="00F10D78"/>
    <w:rsid w:val="00F1205A"/>
    <w:rsid w:val="00F13241"/>
    <w:rsid w:val="00F14A17"/>
    <w:rsid w:val="00F21C72"/>
    <w:rsid w:val="00F22D6F"/>
    <w:rsid w:val="00F23D51"/>
    <w:rsid w:val="00F2592A"/>
    <w:rsid w:val="00F26D84"/>
    <w:rsid w:val="00F26E93"/>
    <w:rsid w:val="00F305DB"/>
    <w:rsid w:val="00F365C2"/>
    <w:rsid w:val="00F365FD"/>
    <w:rsid w:val="00F372CB"/>
    <w:rsid w:val="00F42C81"/>
    <w:rsid w:val="00F45AAD"/>
    <w:rsid w:val="00F462A1"/>
    <w:rsid w:val="00F50808"/>
    <w:rsid w:val="00F5198F"/>
    <w:rsid w:val="00F5221C"/>
    <w:rsid w:val="00F523B0"/>
    <w:rsid w:val="00F55746"/>
    <w:rsid w:val="00F600AB"/>
    <w:rsid w:val="00F60858"/>
    <w:rsid w:val="00F640D3"/>
    <w:rsid w:val="00F66B5C"/>
    <w:rsid w:val="00F66F71"/>
    <w:rsid w:val="00F75405"/>
    <w:rsid w:val="00F80110"/>
    <w:rsid w:val="00F86FA7"/>
    <w:rsid w:val="00F90191"/>
    <w:rsid w:val="00F91E1F"/>
    <w:rsid w:val="00F92EFF"/>
    <w:rsid w:val="00F95F96"/>
    <w:rsid w:val="00FA06A9"/>
    <w:rsid w:val="00FA4D70"/>
    <w:rsid w:val="00FA5BE0"/>
    <w:rsid w:val="00FB2A44"/>
    <w:rsid w:val="00FB2C02"/>
    <w:rsid w:val="00FB7AFB"/>
    <w:rsid w:val="00FC035A"/>
    <w:rsid w:val="00FC23D1"/>
    <w:rsid w:val="00FC3CDB"/>
    <w:rsid w:val="00FC68FE"/>
    <w:rsid w:val="00FD2B18"/>
    <w:rsid w:val="00FD3B2D"/>
    <w:rsid w:val="00FD548E"/>
    <w:rsid w:val="00FD64FC"/>
    <w:rsid w:val="00FD7006"/>
    <w:rsid w:val="00FE0D63"/>
    <w:rsid w:val="00FE2E55"/>
    <w:rsid w:val="00FE3780"/>
    <w:rsid w:val="00FE4BA5"/>
    <w:rsid w:val="00FE54BF"/>
    <w:rsid w:val="00FE5690"/>
    <w:rsid w:val="00FF1809"/>
    <w:rsid w:val="00FF2C5E"/>
    <w:rsid w:val="00FF3C5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BA67A"/>
  <w14:defaultImageDpi w14:val="330"/>
  <w15:docId w15:val="{ACC7B2C5-63F0-46ED-9292-16DFFA7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sz w:val="22"/>
      <w:szCs w:val="22"/>
    </w:rPr>
  </w:style>
  <w:style w:type="paragraph" w:styleId="Heading1">
    <w:name w:val="heading 1"/>
    <w:basedOn w:val="Normal"/>
    <w:next w:val="Normal"/>
    <w:link w:val="Heading1Char"/>
    <w:uiPriority w:val="9"/>
    <w:qFormat/>
    <w:rsid w:val="008A6153"/>
    <w:pPr>
      <w:keepNext/>
      <w:keepLines/>
      <w:spacing w:before="480"/>
      <w:outlineLvl w:val="0"/>
    </w:pPr>
    <w:rPr>
      <w:rFonts w:cs="Times New Roman"/>
      <w:bCs/>
      <w:sz w:val="28"/>
      <w:szCs w:val="28"/>
      <w:lang w:bidi="en-US"/>
    </w:rPr>
  </w:style>
  <w:style w:type="paragraph" w:styleId="Heading2">
    <w:name w:val="heading 2"/>
    <w:basedOn w:val="Normal"/>
    <w:next w:val="Normal"/>
    <w:link w:val="Heading2Char"/>
    <w:uiPriority w:val="9"/>
    <w:unhideWhenUsed/>
    <w:qFormat/>
    <w:rsid w:val="008A6153"/>
    <w:pPr>
      <w:keepNext/>
      <w:keepLines/>
      <w:spacing w:before="200"/>
      <w:outlineLvl w:val="1"/>
    </w:pPr>
    <w:rPr>
      <w:rFonts w:ascii="Calibri" w:hAnsi="Calibri" w:cs="Times New Roman"/>
      <w:b/>
      <w:bCs/>
      <w:szCs w:val="26"/>
      <w:u w:val="single"/>
      <w:lang w:bidi="en-US"/>
    </w:rPr>
  </w:style>
  <w:style w:type="paragraph" w:styleId="Heading3">
    <w:name w:val="heading 3"/>
    <w:basedOn w:val="Normal"/>
    <w:next w:val="Normal"/>
    <w:link w:val="Heading3Char"/>
    <w:unhideWhenUsed/>
    <w:qFormat/>
    <w:rsid w:val="0012299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346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729C4"/>
    <w:pPr>
      <w:keepNext/>
      <w:keepLines/>
      <w:spacing w:before="200"/>
      <w:outlineLvl w:val="5"/>
    </w:pPr>
    <w:rPr>
      <w:rFonts w:ascii="Cambria" w:eastAsia="SimSun" w:hAnsi="Cambria" w:cs="Times New Roman"/>
      <w:i/>
      <w:iCs/>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78CF"/>
    <w:rPr>
      <w:sz w:val="16"/>
      <w:szCs w:val="16"/>
    </w:rPr>
  </w:style>
  <w:style w:type="paragraph" w:styleId="CommentText">
    <w:name w:val="annotation text"/>
    <w:basedOn w:val="Normal"/>
    <w:semiHidden/>
    <w:rsid w:val="000078CF"/>
    <w:rPr>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link w:val="HeaderChar"/>
    <w:uiPriority w:val="99"/>
    <w:rsid w:val="00156618"/>
    <w:pPr>
      <w:tabs>
        <w:tab w:val="center" w:pos="4320"/>
        <w:tab w:val="right" w:pos="8640"/>
      </w:tabs>
    </w:pPr>
  </w:style>
  <w:style w:type="paragraph" w:styleId="Footer">
    <w:name w:val="footer"/>
    <w:basedOn w:val="Normal"/>
    <w:rsid w:val="00156618"/>
    <w:pPr>
      <w:tabs>
        <w:tab w:val="center" w:pos="4320"/>
        <w:tab w:val="right" w:pos="8640"/>
      </w:tabs>
    </w:pPr>
  </w:style>
  <w:style w:type="character" w:styleId="PageNumber">
    <w:name w:val="page number"/>
    <w:basedOn w:val="DefaultParagraphFont"/>
    <w:rsid w:val="00156618"/>
  </w:style>
  <w:style w:type="character" w:styleId="Hyperlink">
    <w:name w:val="Hyperlink"/>
    <w:rsid w:val="0006667A"/>
    <w:rPr>
      <w:color w:val="0000FF"/>
      <w:u w:val="single"/>
    </w:rPr>
  </w:style>
  <w:style w:type="character" w:styleId="FollowedHyperlink">
    <w:name w:val="FollowedHyperlink"/>
    <w:rsid w:val="008A6153"/>
    <w:rPr>
      <w:color w:val="800080"/>
      <w:u w:val="single"/>
    </w:rPr>
  </w:style>
  <w:style w:type="character" w:customStyle="1" w:styleId="Heading1Char">
    <w:name w:val="Heading 1 Char"/>
    <w:link w:val="Heading1"/>
    <w:uiPriority w:val="9"/>
    <w:rsid w:val="008A6153"/>
    <w:rPr>
      <w:rFonts w:ascii="Arial" w:hAnsi="Arial"/>
      <w:bCs/>
      <w:sz w:val="28"/>
      <w:szCs w:val="28"/>
      <w:lang w:bidi="en-US"/>
    </w:rPr>
  </w:style>
  <w:style w:type="character" w:customStyle="1" w:styleId="Heading2Char">
    <w:name w:val="Heading 2 Char"/>
    <w:link w:val="Heading2"/>
    <w:uiPriority w:val="9"/>
    <w:rsid w:val="008A6153"/>
    <w:rPr>
      <w:rFonts w:ascii="Calibri" w:hAnsi="Calibri"/>
      <w:b/>
      <w:bCs/>
      <w:sz w:val="22"/>
      <w:szCs w:val="26"/>
      <w:u w:val="single"/>
      <w:lang w:bidi="en-US"/>
    </w:rPr>
  </w:style>
  <w:style w:type="character" w:customStyle="1" w:styleId="Heading3Char">
    <w:name w:val="Heading 3 Char"/>
    <w:link w:val="Heading3"/>
    <w:rsid w:val="0012299F"/>
    <w:rPr>
      <w:rFonts w:ascii="Cambria" w:eastAsia="Times New Roman" w:hAnsi="Cambria" w:cs="Times New Roman"/>
      <w:b/>
      <w:bCs/>
      <w:sz w:val="26"/>
      <w:szCs w:val="26"/>
    </w:rPr>
  </w:style>
  <w:style w:type="character" w:styleId="Strong">
    <w:name w:val="Strong"/>
    <w:uiPriority w:val="4"/>
    <w:qFormat/>
    <w:rsid w:val="00676381"/>
    <w:rPr>
      <w:b/>
      <w:bCs/>
    </w:rPr>
  </w:style>
  <w:style w:type="character" w:customStyle="1" w:styleId="pseditboxdisponly">
    <w:name w:val="pseditbox_disponly"/>
    <w:rsid w:val="00B1531A"/>
  </w:style>
  <w:style w:type="paragraph" w:styleId="ListParagraph">
    <w:name w:val="List Paragraph"/>
    <w:basedOn w:val="Normal"/>
    <w:uiPriority w:val="34"/>
    <w:qFormat/>
    <w:rsid w:val="008729C4"/>
    <w:pPr>
      <w:spacing w:before="120" w:after="320"/>
      <w:ind w:left="720"/>
      <w:contextualSpacing/>
    </w:pPr>
    <w:rPr>
      <w:rFonts w:ascii="Calibri" w:eastAsia="SimSun" w:hAnsi="Calibri" w:cs="Times New Roman"/>
      <w:lang w:bidi="en-US"/>
    </w:rPr>
  </w:style>
  <w:style w:type="character" w:customStyle="1" w:styleId="Heading6Char">
    <w:name w:val="Heading 6 Char"/>
    <w:link w:val="Heading6"/>
    <w:uiPriority w:val="9"/>
    <w:semiHidden/>
    <w:rsid w:val="008729C4"/>
    <w:rPr>
      <w:rFonts w:ascii="Cambria" w:eastAsia="SimSun" w:hAnsi="Cambria"/>
      <w:i/>
      <w:iCs/>
      <w:color w:val="243F60"/>
      <w:sz w:val="22"/>
      <w:szCs w:val="22"/>
      <w:lang w:bidi="en-US"/>
    </w:rPr>
  </w:style>
  <w:style w:type="character" w:styleId="PlaceholderText">
    <w:name w:val="Placeholder Text"/>
    <w:uiPriority w:val="99"/>
    <w:semiHidden/>
    <w:rsid w:val="008729C4"/>
    <w:rPr>
      <w:color w:val="808080"/>
    </w:rPr>
  </w:style>
  <w:style w:type="character" w:customStyle="1" w:styleId="HeaderChar">
    <w:name w:val="Header Char"/>
    <w:link w:val="Header"/>
    <w:uiPriority w:val="99"/>
    <w:rsid w:val="00952E06"/>
    <w:rPr>
      <w:rFonts w:ascii="Arial" w:hAnsi="Arial" w:cs="Tahoma"/>
      <w:sz w:val="22"/>
      <w:szCs w:val="22"/>
    </w:rPr>
  </w:style>
  <w:style w:type="character" w:customStyle="1" w:styleId="allowtextselection">
    <w:name w:val="allowtextselection"/>
    <w:rsid w:val="00941073"/>
  </w:style>
  <w:style w:type="paragraph" w:styleId="NoSpacing">
    <w:name w:val="No Spacing"/>
    <w:uiPriority w:val="1"/>
    <w:qFormat/>
    <w:rsid w:val="00F26E93"/>
    <w:rPr>
      <w:rFonts w:ascii="Calibri" w:eastAsia="Calibri" w:hAnsi="Calibri"/>
      <w:sz w:val="22"/>
      <w:szCs w:val="22"/>
    </w:rPr>
  </w:style>
  <w:style w:type="paragraph" w:styleId="Title">
    <w:name w:val="Title"/>
    <w:basedOn w:val="Normal"/>
    <w:link w:val="TitleChar"/>
    <w:uiPriority w:val="2"/>
    <w:qFormat/>
    <w:rsid w:val="00D55DDE"/>
    <w:pPr>
      <w:jc w:val="center"/>
    </w:pPr>
    <w:rPr>
      <w:rFonts w:ascii="Times New Roman" w:hAnsi="Times New Roman" w:cs="Times New Roman"/>
      <w:b/>
      <w:i/>
      <w:sz w:val="24"/>
      <w:szCs w:val="20"/>
    </w:rPr>
  </w:style>
  <w:style w:type="character" w:customStyle="1" w:styleId="TitleChar">
    <w:name w:val="Title Char"/>
    <w:link w:val="Title"/>
    <w:uiPriority w:val="2"/>
    <w:rsid w:val="00D55DDE"/>
    <w:rPr>
      <w:b/>
      <w:i/>
      <w:sz w:val="24"/>
    </w:rPr>
  </w:style>
  <w:style w:type="table" w:styleId="TableGrid">
    <w:name w:val="Table Grid"/>
    <w:basedOn w:val="TableNormal"/>
    <w:rsid w:val="004A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43B95"/>
    <w:rPr>
      <w:color w:val="605E5C"/>
      <w:shd w:val="clear" w:color="auto" w:fill="E1DFDD"/>
    </w:rPr>
  </w:style>
  <w:style w:type="character" w:customStyle="1" w:styleId="UnresolvedMention2">
    <w:name w:val="Unresolved Mention2"/>
    <w:basedOn w:val="DefaultParagraphFont"/>
    <w:uiPriority w:val="99"/>
    <w:semiHidden/>
    <w:unhideWhenUsed/>
    <w:rsid w:val="00772254"/>
    <w:rPr>
      <w:color w:val="605E5C"/>
      <w:shd w:val="clear" w:color="auto" w:fill="E1DFDD"/>
    </w:rPr>
  </w:style>
  <w:style w:type="paragraph" w:styleId="BodyText">
    <w:name w:val="Body Text"/>
    <w:basedOn w:val="Normal"/>
    <w:link w:val="BodyTextChar"/>
    <w:rsid w:val="003466C8"/>
    <w:rPr>
      <w:rFonts w:ascii="Times New Roman" w:hAnsi="Times New Roman" w:cs="Times New Roman"/>
      <w:sz w:val="24"/>
      <w:szCs w:val="20"/>
    </w:rPr>
  </w:style>
  <w:style w:type="character" w:customStyle="1" w:styleId="BodyTextChar">
    <w:name w:val="Body Text Char"/>
    <w:basedOn w:val="DefaultParagraphFont"/>
    <w:link w:val="BodyText"/>
    <w:rsid w:val="003466C8"/>
    <w:rPr>
      <w:sz w:val="24"/>
    </w:rPr>
  </w:style>
  <w:style w:type="character" w:customStyle="1" w:styleId="Heading4Char">
    <w:name w:val="Heading 4 Char"/>
    <w:basedOn w:val="DefaultParagraphFont"/>
    <w:link w:val="Heading4"/>
    <w:rsid w:val="003466C8"/>
    <w:rPr>
      <w:rFonts w:asciiTheme="majorHAnsi" w:eastAsiaTheme="majorEastAsia" w:hAnsiTheme="majorHAnsi" w:cstheme="majorBidi"/>
      <w:i/>
      <w:iCs/>
      <w:color w:val="2F5496" w:themeColor="accent1" w:themeShade="BF"/>
      <w:sz w:val="22"/>
      <w:szCs w:val="22"/>
    </w:rPr>
  </w:style>
  <w:style w:type="character" w:customStyle="1" w:styleId="UnresolvedMention3">
    <w:name w:val="Unresolved Mention3"/>
    <w:basedOn w:val="DefaultParagraphFont"/>
    <w:uiPriority w:val="99"/>
    <w:semiHidden/>
    <w:unhideWhenUsed/>
    <w:rsid w:val="00453D3B"/>
    <w:rPr>
      <w:color w:val="605E5C"/>
      <w:shd w:val="clear" w:color="auto" w:fill="E1DFDD"/>
    </w:rPr>
  </w:style>
  <w:style w:type="character" w:styleId="UnresolvedMention">
    <w:name w:val="Unresolved Mention"/>
    <w:basedOn w:val="DefaultParagraphFont"/>
    <w:uiPriority w:val="99"/>
    <w:semiHidden/>
    <w:unhideWhenUsed/>
    <w:rsid w:val="006C17BA"/>
    <w:rPr>
      <w:color w:val="605E5C"/>
      <w:shd w:val="clear" w:color="auto" w:fill="E1DFDD"/>
    </w:rPr>
  </w:style>
  <w:style w:type="table" w:customStyle="1" w:styleId="TableGrid1">
    <w:name w:val="Table Grid1"/>
    <w:basedOn w:val="TableNormal"/>
    <w:next w:val="TableGrid"/>
    <w:uiPriority w:val="39"/>
    <w:rsid w:val="000F656D"/>
    <w:rPr>
      <w:rFonts w:ascii="Garamond"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 Status Report"/>
    <w:basedOn w:val="TableNormal"/>
    <w:uiPriority w:val="99"/>
    <w:rsid w:val="000F656D"/>
    <w:pPr>
      <w:spacing w:before="20" w:line="288" w:lineRule="auto"/>
    </w:pPr>
    <w:rPr>
      <w:rFonts w:ascii="Century Gothic" w:hAnsi="Century Gothic"/>
      <w:color w:val="4C483D"/>
      <w:sz w:val="16"/>
      <w:szCs w:val="16"/>
      <w:lang w:eastAsia="ja-JP"/>
    </w:rPr>
    <w:tblPr>
      <w:tblBorders>
        <w:top w:val="single" w:sz="4" w:space="0" w:color="BCB8AC"/>
        <w:bottom w:val="single" w:sz="4" w:space="0" w:color="BCB8AC"/>
        <w:insideH w:val="single" w:sz="4" w:space="0" w:color="BCB8AC"/>
        <w:insideV w:val="single" w:sz="4" w:space="0" w:color="BCB8AC"/>
      </w:tblBorders>
      <w:tblCellMar>
        <w:top w:w="144" w:type="dxa"/>
        <w:left w:w="0" w:type="dxa"/>
        <w:bottom w:w="144" w:type="dxa"/>
        <w:right w:w="144" w:type="dxa"/>
      </w:tblCellMar>
    </w:tblPr>
  </w:style>
  <w:style w:type="character" w:styleId="Emphasis">
    <w:name w:val="Emphasis"/>
    <w:basedOn w:val="DefaultParagraphFont"/>
    <w:qFormat/>
    <w:rsid w:val="000F656D"/>
    <w:rPr>
      <w:i/>
      <w:iCs/>
    </w:rPr>
  </w:style>
  <w:style w:type="table" w:customStyle="1" w:styleId="Memotable">
    <w:name w:val="Memo table"/>
    <w:basedOn w:val="TableNormal"/>
    <w:uiPriority w:val="99"/>
    <w:rsid w:val="0071093E"/>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1093E"/>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750">
      <w:bodyDiv w:val="1"/>
      <w:marLeft w:val="0"/>
      <w:marRight w:val="0"/>
      <w:marTop w:val="0"/>
      <w:marBottom w:val="0"/>
      <w:divBdr>
        <w:top w:val="none" w:sz="0" w:space="0" w:color="auto"/>
        <w:left w:val="none" w:sz="0" w:space="0" w:color="auto"/>
        <w:bottom w:val="none" w:sz="0" w:space="0" w:color="auto"/>
        <w:right w:val="none" w:sz="0" w:space="0" w:color="auto"/>
      </w:divBdr>
    </w:div>
    <w:div w:id="567693798">
      <w:bodyDiv w:val="1"/>
      <w:marLeft w:val="0"/>
      <w:marRight w:val="0"/>
      <w:marTop w:val="0"/>
      <w:marBottom w:val="0"/>
      <w:divBdr>
        <w:top w:val="none" w:sz="0" w:space="0" w:color="auto"/>
        <w:left w:val="none" w:sz="0" w:space="0" w:color="auto"/>
        <w:bottom w:val="none" w:sz="0" w:space="0" w:color="auto"/>
        <w:right w:val="none" w:sz="0" w:space="0" w:color="auto"/>
      </w:divBdr>
    </w:div>
    <w:div w:id="656034836">
      <w:bodyDiv w:val="1"/>
      <w:marLeft w:val="0"/>
      <w:marRight w:val="0"/>
      <w:marTop w:val="0"/>
      <w:marBottom w:val="0"/>
      <w:divBdr>
        <w:top w:val="none" w:sz="0" w:space="0" w:color="auto"/>
        <w:left w:val="none" w:sz="0" w:space="0" w:color="auto"/>
        <w:bottom w:val="none" w:sz="0" w:space="0" w:color="auto"/>
        <w:right w:val="none" w:sz="0" w:space="0" w:color="auto"/>
      </w:divBdr>
    </w:div>
    <w:div w:id="732849539">
      <w:bodyDiv w:val="1"/>
      <w:marLeft w:val="0"/>
      <w:marRight w:val="0"/>
      <w:marTop w:val="0"/>
      <w:marBottom w:val="0"/>
      <w:divBdr>
        <w:top w:val="none" w:sz="0" w:space="0" w:color="auto"/>
        <w:left w:val="none" w:sz="0" w:space="0" w:color="auto"/>
        <w:bottom w:val="none" w:sz="0" w:space="0" w:color="auto"/>
        <w:right w:val="none" w:sz="0" w:space="0" w:color="auto"/>
      </w:divBdr>
    </w:div>
    <w:div w:id="1027680258">
      <w:bodyDiv w:val="1"/>
      <w:marLeft w:val="0"/>
      <w:marRight w:val="0"/>
      <w:marTop w:val="0"/>
      <w:marBottom w:val="0"/>
      <w:divBdr>
        <w:top w:val="none" w:sz="0" w:space="0" w:color="auto"/>
        <w:left w:val="none" w:sz="0" w:space="0" w:color="auto"/>
        <w:bottom w:val="none" w:sz="0" w:space="0" w:color="auto"/>
        <w:right w:val="none" w:sz="0" w:space="0" w:color="auto"/>
      </w:divBdr>
    </w:div>
    <w:div w:id="1390230569">
      <w:bodyDiv w:val="1"/>
      <w:marLeft w:val="0"/>
      <w:marRight w:val="0"/>
      <w:marTop w:val="0"/>
      <w:marBottom w:val="0"/>
      <w:divBdr>
        <w:top w:val="none" w:sz="0" w:space="0" w:color="auto"/>
        <w:left w:val="none" w:sz="0" w:space="0" w:color="auto"/>
        <w:bottom w:val="none" w:sz="0" w:space="0" w:color="auto"/>
        <w:right w:val="none" w:sz="0" w:space="0" w:color="auto"/>
      </w:divBdr>
    </w:div>
    <w:div w:id="1484393199">
      <w:bodyDiv w:val="1"/>
      <w:marLeft w:val="0"/>
      <w:marRight w:val="0"/>
      <w:marTop w:val="0"/>
      <w:marBottom w:val="0"/>
      <w:divBdr>
        <w:top w:val="none" w:sz="0" w:space="0" w:color="auto"/>
        <w:left w:val="none" w:sz="0" w:space="0" w:color="auto"/>
        <w:bottom w:val="none" w:sz="0" w:space="0" w:color="auto"/>
        <w:right w:val="none" w:sz="0" w:space="0" w:color="auto"/>
      </w:divBdr>
    </w:div>
    <w:div w:id="15893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ustees.osu.edu/bylaws-and-rules/code" TargetMode="External"/><Relationship Id="rId21" Type="http://schemas.openxmlformats.org/officeDocument/2006/relationships/hyperlink" Target="https://studentlife.osu.edu/" TargetMode="External"/><Relationship Id="rId42" Type="http://schemas.openxmlformats.org/officeDocument/2006/relationships/hyperlink" Target="https://automotivelogistics.media" TargetMode="External"/><Relationship Id="rId47" Type="http://schemas.openxmlformats.org/officeDocument/2006/relationships/hyperlink" Target="http://www.inboundlogistics.com" TargetMode="External"/><Relationship Id="rId63" Type="http://schemas.openxmlformats.org/officeDocument/2006/relationships/hyperlink" Target="http://www.mmh.com/article/whats_your_talent_strategy" TargetMode="External"/><Relationship Id="rId68" Type="http://schemas.openxmlformats.org/officeDocument/2006/relationships/hyperlink" Target="http://www.logasiamag.com/2016/04/supply-chain-resiliency-developing-strong-posture/4" TargetMode="External"/><Relationship Id="rId16" Type="http://schemas.openxmlformats.org/officeDocument/2006/relationships/hyperlink" Target="mailto:itservicedesk@osu.edu" TargetMode="External"/><Relationship Id="rId11" Type="http://schemas.openxmlformats.org/officeDocument/2006/relationships/hyperlink" Target="https://teaching.resources.osu.edu/toolsets/carmencanvas/guides/getting-started-carmen-students" TargetMode="External"/><Relationship Id="rId24" Type="http://schemas.openxmlformats.org/officeDocument/2006/relationships/hyperlink" Target="https://policies.osu.edu" TargetMode="External"/><Relationship Id="rId32" Type="http://schemas.openxmlformats.org/officeDocument/2006/relationships/hyperlink" Target="https://www.shrm.org/home" TargetMode="External"/><Relationship Id="rId37" Type="http://schemas.openxmlformats.org/officeDocument/2006/relationships/hyperlink" Target="https://www.apqc.org/" TargetMode="External"/><Relationship Id="rId40" Type="http://schemas.openxmlformats.org/officeDocument/2006/relationships/hyperlink" Target="https://www.informs.org/" TargetMode="External"/><Relationship Id="rId45" Type="http://schemas.openxmlformats.org/officeDocument/2006/relationships/hyperlink" Target="http://www.dcvelocity.com" TargetMode="External"/><Relationship Id="rId53" Type="http://schemas.openxmlformats.org/officeDocument/2006/relationships/hyperlink" Target="http://www.sdcexec.com" TargetMode="External"/><Relationship Id="rId58" Type="http://schemas.openxmlformats.org/officeDocument/2006/relationships/hyperlink" Target="http://www.ttnews.com" TargetMode="External"/><Relationship Id="rId66" Type="http://schemas.openxmlformats.org/officeDocument/2006/relationships/hyperlink" Target="http://www.joc.com/international-logistics/disabled-workers-thrive-distribution-centers_20151019.html" TargetMode="External"/><Relationship Id="rId74" Type="http://schemas.openxmlformats.org/officeDocument/2006/relationships/fontTable" Target="fontTable.xml"/><Relationship Id="rId79" Type="http://schemas.openxmlformats.org/officeDocument/2006/relationships/customXml" Target="../customXml/item5.xml"/><Relationship Id="rId5" Type="http://schemas.openxmlformats.org/officeDocument/2006/relationships/settings" Target="settings.xml"/><Relationship Id="rId61" Type="http://schemas.openxmlformats.org/officeDocument/2006/relationships/hyperlink" Target="http://www.scmr.com/article/taking_a_global_approach_to_education" TargetMode="External"/><Relationship Id="rId19" Type="http://schemas.openxmlformats.org/officeDocument/2006/relationships/hyperlink" Target="https://oaa.osu.edu/academic-integrity-and-misconduct/student-misconduct" TargetMode="External"/><Relationship Id="rId14" Type="http://schemas.openxmlformats.org/officeDocument/2006/relationships/hyperlink" Target="https://ocio.osu.edu/help" TargetMode="External"/><Relationship Id="rId22" Type="http://schemas.openxmlformats.org/officeDocument/2006/relationships/hyperlink" Target="https://registrar.osu.edu/student-hub/transcripts-and-verifications/transcript-key/" TargetMode="External"/><Relationship Id="rId27" Type="http://schemas.openxmlformats.org/officeDocument/2006/relationships/hyperlink" Target="mailto:Widdifield.2@osu.edu" TargetMode="External"/><Relationship Id="rId30" Type="http://schemas.openxmlformats.org/officeDocument/2006/relationships/hyperlink" Target="https://www.informs.org/" TargetMode="External"/><Relationship Id="rId35" Type="http://schemas.openxmlformats.org/officeDocument/2006/relationships/hyperlink" Target="https://www.aicpa-cima.com/home" TargetMode="External"/><Relationship Id="rId43" Type="http://schemas.openxmlformats.org/officeDocument/2006/relationships/hyperlink" Target="http://www.chainstoreage.com" TargetMode="External"/><Relationship Id="rId48" Type="http://schemas.openxmlformats.org/officeDocument/2006/relationships/hyperlink" Target="http://industryweek.com" TargetMode="External"/><Relationship Id="rId56" Type="http://schemas.openxmlformats.org/officeDocument/2006/relationships/hyperlink" Target="https://www.supplychaindive.com" TargetMode="External"/><Relationship Id="rId64" Type="http://schemas.openxmlformats.org/officeDocument/2006/relationships/hyperlink" Target="http://www.scmr.com/article/nothing_academic_about_this_initiative_ibm_and_osu_partnership" TargetMode="External"/><Relationship Id="rId69" Type="http://schemas.openxmlformats.org/officeDocument/2006/relationships/hyperlink" Target="http://www.craneww.com/industry-insight-september-19-2016" TargetMode="External"/><Relationship Id="rId77"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multichannelmerchant.com" TargetMode="External"/><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teaching.resources.osu.edu/toolsets/carmencanvas/guides/getting-started-carmen-students" TargetMode="External"/><Relationship Id="rId17" Type="http://schemas.openxmlformats.org/officeDocument/2006/relationships/hyperlink" Target="http://go.osu.edu/it" TargetMode="External"/><Relationship Id="rId25" Type="http://schemas.openxmlformats.org/officeDocument/2006/relationships/hyperlink" Target="https://ugeducation.osu.edu/buckeye-honor-pledge" TargetMode="External"/><Relationship Id="rId33" Type="http://schemas.openxmlformats.org/officeDocument/2006/relationships/hyperlink" Target="https://www.werc.org/wercouncils/council.aspx?CouncilId=8" TargetMode="External"/><Relationship Id="rId38" Type="http://schemas.openxmlformats.org/officeDocument/2006/relationships/hyperlink" Target="https://www.ascm.org/membership-community/discounts/?discount=Student" TargetMode="External"/><Relationship Id="rId46" Type="http://schemas.openxmlformats.org/officeDocument/2006/relationships/hyperlink" Target="https://www.foodlogistics.com" TargetMode="External"/><Relationship Id="rId59" Type="http://schemas.openxmlformats.org/officeDocument/2006/relationships/image" Target="media/image1.jpeg"/><Relationship Id="rId67" Type="http://schemas.openxmlformats.org/officeDocument/2006/relationships/hyperlink" Target="http://www.lloydsloadinglist.com/freight-directory/adviceandinsight/Hidden-risks-in-logistics/66058.htm?utm_source=Lloyd's+Loading+List+Daily+News+Bulletin&amp;utm_campaign=e91329f9bc-Wed_30_July7_30_2014&amp;utm_medium=email&amp;utm_term=0_1a5c244239-e91329f9bc-257569997" TargetMode="External"/><Relationship Id="rId20" Type="http://schemas.openxmlformats.org/officeDocument/2006/relationships/hyperlink" Target="https://trustees.osu.edu/code-student-conduct/3335-23-17" TargetMode="External"/><Relationship Id="rId41" Type="http://schemas.openxmlformats.org/officeDocument/2006/relationships/hyperlink" Target="https://www.shrm.org/home" TargetMode="External"/><Relationship Id="rId54" Type="http://schemas.openxmlformats.org/officeDocument/2006/relationships/hyperlink" Target="http://www.supplychainbrain.com/nc/home" TargetMode="External"/><Relationship Id="rId62" Type="http://schemas.openxmlformats.org/officeDocument/2006/relationships/hyperlink" Target="http://www.supplychainbrain.com/content/blogs/think-tank/blog/article/font-size2heres-one-way-to-close-the-supply-chain-talent-gapfont" TargetMode="External"/><Relationship Id="rId70" Type="http://schemas.openxmlformats.org/officeDocument/2006/relationships/hyperlink" Target="http://www.scmr.com/article/transportation_trends_the_last_mile_history_repeating"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tel:6146884357" TargetMode="External"/><Relationship Id="rId23" Type="http://schemas.openxmlformats.org/officeDocument/2006/relationships/hyperlink" Target="https://registrar.osu.edu/student-hub/transcripts-and-verifications/transcript-key/" TargetMode="External"/><Relationship Id="rId28" Type="http://schemas.openxmlformats.org/officeDocument/2006/relationships/hyperlink" Target="https://ntx.ascm.org/" TargetMode="External"/><Relationship Id="rId36" Type="http://schemas.openxmlformats.org/officeDocument/2006/relationships/hyperlink" Target="https://www.ama.org/ama-member-benefits/" TargetMode="External"/><Relationship Id="rId49" Type="http://schemas.openxmlformats.org/officeDocument/2006/relationships/hyperlink" Target="https://www.digitalcommerce360.com/internet-retailer" TargetMode="External"/><Relationship Id="rId57" Type="http://schemas.openxmlformats.org/officeDocument/2006/relationships/hyperlink" Target="http://www.scmr.com" TargetMode="External"/><Relationship Id="rId10" Type="http://schemas.openxmlformats.org/officeDocument/2006/relationships/hyperlink" Target="https://ohiostate.bncollege.com" TargetMode="External"/><Relationship Id="rId31" Type="http://schemas.openxmlformats.org/officeDocument/2006/relationships/hyperlink" Target="https://www.ismdallas.org" TargetMode="External"/><Relationship Id="rId44" Type="http://schemas.openxmlformats.org/officeDocument/2006/relationships/hyperlink" Target="http://www2.smartbrief.com/getLast.action?mode=sample&amp;b=cscmp" TargetMode="External"/><Relationship Id="rId52" Type="http://schemas.openxmlformats.org/officeDocument/2006/relationships/hyperlink" Target="http://www.smartbrief.com/industry/retail" TargetMode="External"/><Relationship Id="rId60" Type="http://schemas.openxmlformats.org/officeDocument/2006/relationships/image" Target="media/image2.png"/><Relationship Id="rId65" Type="http://schemas.openxmlformats.org/officeDocument/2006/relationships/hyperlink" Target="http://www.inboundlogistics.com/cms/article/site-selection-e-commerce-tapping-regional-excellence" TargetMode="External"/><Relationship Id="rId73" Type="http://schemas.openxmlformats.org/officeDocument/2006/relationships/footer" Target="footer1.xml"/><Relationship Id="rId78"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widdifield.2@osu.edu" TargetMode="External"/><Relationship Id="rId13" Type="http://schemas.openxmlformats.org/officeDocument/2006/relationships/hyperlink" Target="mailto:carmen@osu.edu" TargetMode="External"/><Relationship Id="rId18" Type="http://schemas.openxmlformats.org/officeDocument/2006/relationships/hyperlink" Target="https://registrar.osu.edu/policies-information/university-policy/buckeyes-guide-to-academic-policies/" TargetMode="External"/><Relationship Id="rId39" Type="http://schemas.openxmlformats.org/officeDocument/2006/relationships/hyperlink" Target="https://cscmp.org/" TargetMode="External"/><Relationship Id="rId34" Type="http://schemas.openxmlformats.org/officeDocument/2006/relationships/hyperlink" Target="https://trustees.osu.edu/bylaws-and-rules/code" TargetMode="External"/><Relationship Id="rId50" Type="http://schemas.openxmlformats.org/officeDocument/2006/relationships/hyperlink" Target="http://www.logisticsmgmt.com" TargetMode="External"/><Relationship Id="rId55" Type="http://schemas.openxmlformats.org/officeDocument/2006/relationships/hyperlink" Target="http://www.scdigest.com"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png"/><Relationship Id="rId2" Type="http://schemas.openxmlformats.org/officeDocument/2006/relationships/customXml" Target="../customXml/item2.xml"/><Relationship Id="rId29" Type="http://schemas.openxmlformats.org/officeDocument/2006/relationships/hyperlink" Target="https://dfw-cscm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B73C5E967458880D0677CD2539B08"/>
        <w:category>
          <w:name w:val="General"/>
          <w:gallery w:val="placeholder"/>
        </w:category>
        <w:types>
          <w:type w:val="bbPlcHdr"/>
        </w:types>
        <w:behaviors>
          <w:behavior w:val="content"/>
        </w:behaviors>
        <w:guid w:val="{7EFB69B0-68DD-4BBE-95DE-CC5154BAD7F7}"/>
      </w:docPartPr>
      <w:docPartBody>
        <w:p w:rsidR="00B86545" w:rsidRDefault="00A111F5" w:rsidP="00A111F5">
          <w:pPr>
            <w:pStyle w:val="185B73C5E967458880D0677CD2539B08"/>
          </w:pPr>
          <w:r w:rsidRPr="006F57FD">
            <w:t>To:</w:t>
          </w:r>
        </w:p>
      </w:docPartBody>
    </w:docPart>
    <w:docPart>
      <w:docPartPr>
        <w:name w:val="A320FF4DD5FC4C0288D79C017E8B9D40"/>
        <w:category>
          <w:name w:val="General"/>
          <w:gallery w:val="placeholder"/>
        </w:category>
        <w:types>
          <w:type w:val="bbPlcHdr"/>
        </w:types>
        <w:behaviors>
          <w:behavior w:val="content"/>
        </w:behaviors>
        <w:guid w:val="{614B2883-3DD4-4B84-AEB2-28D4661A345D}"/>
      </w:docPartPr>
      <w:docPartBody>
        <w:p w:rsidR="00B86545" w:rsidRDefault="00A111F5" w:rsidP="00A111F5">
          <w:pPr>
            <w:pStyle w:val="A320FF4DD5FC4C0288D79C017E8B9D40"/>
          </w:pPr>
          <w:r w:rsidRPr="006F57FD">
            <w:t>From:</w:t>
          </w:r>
        </w:p>
      </w:docPartBody>
    </w:docPart>
    <w:docPart>
      <w:docPartPr>
        <w:name w:val="19F6AE05B1804AA3BC1A4831F7BCC75A"/>
        <w:category>
          <w:name w:val="General"/>
          <w:gallery w:val="placeholder"/>
        </w:category>
        <w:types>
          <w:type w:val="bbPlcHdr"/>
        </w:types>
        <w:behaviors>
          <w:behavior w:val="content"/>
        </w:behaviors>
        <w:guid w:val="{F02BBE23-8225-46ED-91BA-1973152058E6}"/>
      </w:docPartPr>
      <w:docPartBody>
        <w:p w:rsidR="00B86545" w:rsidRDefault="00A111F5" w:rsidP="00A111F5">
          <w:pPr>
            <w:pStyle w:val="19F6AE05B1804AA3BC1A4831F7BCC75A"/>
          </w:pPr>
          <w:r w:rsidRPr="005459EC">
            <w:rPr>
              <w:rStyle w:val="PlaceholderText"/>
            </w:rPr>
            <w:t>Click or tap here to enter text.</w:t>
          </w:r>
        </w:p>
      </w:docPartBody>
    </w:docPart>
    <w:docPart>
      <w:docPartPr>
        <w:name w:val="B0A0ADF4E27A487B8BF0017ECCC90E00"/>
        <w:category>
          <w:name w:val="General"/>
          <w:gallery w:val="placeholder"/>
        </w:category>
        <w:types>
          <w:type w:val="bbPlcHdr"/>
        </w:types>
        <w:behaviors>
          <w:behavior w:val="content"/>
        </w:behaviors>
        <w:guid w:val="{1B7A1EBE-AFB1-4F84-9816-6DCB15D9F947}"/>
      </w:docPartPr>
      <w:docPartBody>
        <w:p w:rsidR="00B86545" w:rsidRDefault="00A111F5" w:rsidP="00A111F5">
          <w:pPr>
            <w:pStyle w:val="B0A0ADF4E27A487B8BF0017ECCC90E00"/>
          </w:pPr>
          <w:r w:rsidRPr="005459EC">
            <w:rPr>
              <w:rStyle w:val="PlaceholderText"/>
            </w:rPr>
            <w:t>Click or tap here to enter text.</w:t>
          </w:r>
        </w:p>
      </w:docPartBody>
    </w:docPart>
    <w:docPart>
      <w:docPartPr>
        <w:name w:val="D725C0488D984AC8BE04BA46F590D6F1"/>
        <w:category>
          <w:name w:val="General"/>
          <w:gallery w:val="placeholder"/>
        </w:category>
        <w:types>
          <w:type w:val="bbPlcHdr"/>
        </w:types>
        <w:behaviors>
          <w:behavior w:val="content"/>
        </w:behaviors>
        <w:guid w:val="{2A3C9E57-6E7B-4AA4-9D16-B43F2F37B923}"/>
      </w:docPartPr>
      <w:docPartBody>
        <w:p w:rsidR="00B86545" w:rsidRDefault="00A111F5" w:rsidP="00A111F5">
          <w:pPr>
            <w:pStyle w:val="D725C0488D984AC8BE04BA46F590D6F1"/>
          </w:pPr>
          <w:r w:rsidRPr="006F57FD">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B"/>
    <w:rsid w:val="000217A5"/>
    <w:rsid w:val="000456BF"/>
    <w:rsid w:val="0005444B"/>
    <w:rsid w:val="000932EA"/>
    <w:rsid w:val="00095935"/>
    <w:rsid w:val="000A3356"/>
    <w:rsid w:val="000C4360"/>
    <w:rsid w:val="001111E6"/>
    <w:rsid w:val="001149E1"/>
    <w:rsid w:val="00120905"/>
    <w:rsid w:val="0013169B"/>
    <w:rsid w:val="001B5416"/>
    <w:rsid w:val="001B62A0"/>
    <w:rsid w:val="001E24DD"/>
    <w:rsid w:val="0024724A"/>
    <w:rsid w:val="00282441"/>
    <w:rsid w:val="0028563B"/>
    <w:rsid w:val="0029328A"/>
    <w:rsid w:val="002A1589"/>
    <w:rsid w:val="002B019F"/>
    <w:rsid w:val="002B5C46"/>
    <w:rsid w:val="002C53CE"/>
    <w:rsid w:val="002C5E95"/>
    <w:rsid w:val="002D7A51"/>
    <w:rsid w:val="00302C74"/>
    <w:rsid w:val="00312363"/>
    <w:rsid w:val="00315865"/>
    <w:rsid w:val="00342AE3"/>
    <w:rsid w:val="00371CEB"/>
    <w:rsid w:val="00383F6D"/>
    <w:rsid w:val="003A2775"/>
    <w:rsid w:val="003A7831"/>
    <w:rsid w:val="003E20B6"/>
    <w:rsid w:val="003E4BC2"/>
    <w:rsid w:val="003F66D5"/>
    <w:rsid w:val="00400126"/>
    <w:rsid w:val="00410FD5"/>
    <w:rsid w:val="004164F6"/>
    <w:rsid w:val="00435214"/>
    <w:rsid w:val="004374F7"/>
    <w:rsid w:val="0046410B"/>
    <w:rsid w:val="004A7BC6"/>
    <w:rsid w:val="004B4986"/>
    <w:rsid w:val="004B723A"/>
    <w:rsid w:val="004C3C67"/>
    <w:rsid w:val="004F6150"/>
    <w:rsid w:val="0052062B"/>
    <w:rsid w:val="005547E2"/>
    <w:rsid w:val="00587097"/>
    <w:rsid w:val="00591515"/>
    <w:rsid w:val="005E2F26"/>
    <w:rsid w:val="005F43C0"/>
    <w:rsid w:val="00627C7E"/>
    <w:rsid w:val="00631921"/>
    <w:rsid w:val="00664590"/>
    <w:rsid w:val="00675F2B"/>
    <w:rsid w:val="00695674"/>
    <w:rsid w:val="006A4D3E"/>
    <w:rsid w:val="006A5B05"/>
    <w:rsid w:val="006B01A4"/>
    <w:rsid w:val="006B3E44"/>
    <w:rsid w:val="007117D1"/>
    <w:rsid w:val="007801A9"/>
    <w:rsid w:val="007B3EB1"/>
    <w:rsid w:val="007C1379"/>
    <w:rsid w:val="007D32B6"/>
    <w:rsid w:val="007E2841"/>
    <w:rsid w:val="007F069C"/>
    <w:rsid w:val="0081643C"/>
    <w:rsid w:val="008B2E1E"/>
    <w:rsid w:val="008F24D3"/>
    <w:rsid w:val="008F5A4A"/>
    <w:rsid w:val="008F7692"/>
    <w:rsid w:val="009011F0"/>
    <w:rsid w:val="00904A81"/>
    <w:rsid w:val="00937AD4"/>
    <w:rsid w:val="00942FE2"/>
    <w:rsid w:val="00956D49"/>
    <w:rsid w:val="00961EE0"/>
    <w:rsid w:val="00982DEE"/>
    <w:rsid w:val="00991ABC"/>
    <w:rsid w:val="009961DE"/>
    <w:rsid w:val="009974FA"/>
    <w:rsid w:val="009D3BE5"/>
    <w:rsid w:val="009D49EE"/>
    <w:rsid w:val="009E31AB"/>
    <w:rsid w:val="009E5203"/>
    <w:rsid w:val="009F2149"/>
    <w:rsid w:val="009F6006"/>
    <w:rsid w:val="00A111F5"/>
    <w:rsid w:val="00A310CD"/>
    <w:rsid w:val="00A77D20"/>
    <w:rsid w:val="00AB7905"/>
    <w:rsid w:val="00AD7F1B"/>
    <w:rsid w:val="00B00D3F"/>
    <w:rsid w:val="00B01D90"/>
    <w:rsid w:val="00B551A7"/>
    <w:rsid w:val="00B71189"/>
    <w:rsid w:val="00B7152E"/>
    <w:rsid w:val="00B86545"/>
    <w:rsid w:val="00BE024C"/>
    <w:rsid w:val="00BF2741"/>
    <w:rsid w:val="00C0256E"/>
    <w:rsid w:val="00C114F3"/>
    <w:rsid w:val="00C31637"/>
    <w:rsid w:val="00C378DB"/>
    <w:rsid w:val="00C448C4"/>
    <w:rsid w:val="00C52507"/>
    <w:rsid w:val="00C752B4"/>
    <w:rsid w:val="00C96448"/>
    <w:rsid w:val="00CA2C5E"/>
    <w:rsid w:val="00D161B9"/>
    <w:rsid w:val="00D267D4"/>
    <w:rsid w:val="00D27979"/>
    <w:rsid w:val="00D30CE3"/>
    <w:rsid w:val="00D36680"/>
    <w:rsid w:val="00D447B3"/>
    <w:rsid w:val="00D5449E"/>
    <w:rsid w:val="00D607AB"/>
    <w:rsid w:val="00D61C8C"/>
    <w:rsid w:val="00D87246"/>
    <w:rsid w:val="00D87D08"/>
    <w:rsid w:val="00D97469"/>
    <w:rsid w:val="00DA71A3"/>
    <w:rsid w:val="00DB303A"/>
    <w:rsid w:val="00DF1C56"/>
    <w:rsid w:val="00DF4E9D"/>
    <w:rsid w:val="00E4215A"/>
    <w:rsid w:val="00E73EB7"/>
    <w:rsid w:val="00E757FA"/>
    <w:rsid w:val="00EF2A62"/>
    <w:rsid w:val="00F053AB"/>
    <w:rsid w:val="00F121F9"/>
    <w:rsid w:val="00F539B0"/>
    <w:rsid w:val="00F7505C"/>
    <w:rsid w:val="00F77381"/>
    <w:rsid w:val="00F9676E"/>
    <w:rsid w:val="00FA06A9"/>
    <w:rsid w:val="00FE0CC6"/>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unhideWhenUsed/>
    <w:qFormat/>
    <w:rsid w:val="00D607AB"/>
    <w:rPr>
      <w:b/>
      <w:bCs/>
    </w:rPr>
  </w:style>
  <w:style w:type="character" w:styleId="PlaceholderText">
    <w:name w:val="Placeholder Text"/>
    <w:uiPriority w:val="99"/>
    <w:semiHidden/>
    <w:rsid w:val="00A111F5"/>
    <w:rPr>
      <w:color w:val="808080"/>
    </w:rPr>
  </w:style>
  <w:style w:type="paragraph" w:customStyle="1" w:styleId="185B73C5E967458880D0677CD2539B08">
    <w:name w:val="185B73C5E967458880D0677CD2539B08"/>
    <w:rsid w:val="00A111F5"/>
    <w:pPr>
      <w:spacing w:line="278" w:lineRule="auto"/>
    </w:pPr>
    <w:rPr>
      <w:kern w:val="2"/>
      <w:sz w:val="24"/>
      <w:szCs w:val="24"/>
      <w14:ligatures w14:val="standardContextual"/>
    </w:rPr>
  </w:style>
  <w:style w:type="paragraph" w:customStyle="1" w:styleId="A320FF4DD5FC4C0288D79C017E8B9D40">
    <w:name w:val="A320FF4DD5FC4C0288D79C017E8B9D40"/>
    <w:rsid w:val="00A111F5"/>
    <w:pPr>
      <w:spacing w:line="278" w:lineRule="auto"/>
    </w:pPr>
    <w:rPr>
      <w:kern w:val="2"/>
      <w:sz w:val="24"/>
      <w:szCs w:val="24"/>
      <w14:ligatures w14:val="standardContextual"/>
    </w:rPr>
  </w:style>
  <w:style w:type="paragraph" w:customStyle="1" w:styleId="19F6AE05B1804AA3BC1A4831F7BCC75A">
    <w:name w:val="19F6AE05B1804AA3BC1A4831F7BCC75A"/>
    <w:rsid w:val="00A111F5"/>
    <w:pPr>
      <w:spacing w:line="278" w:lineRule="auto"/>
    </w:pPr>
    <w:rPr>
      <w:kern w:val="2"/>
      <w:sz w:val="24"/>
      <w:szCs w:val="24"/>
      <w14:ligatures w14:val="standardContextual"/>
    </w:rPr>
  </w:style>
  <w:style w:type="paragraph" w:customStyle="1" w:styleId="B0A0ADF4E27A487B8BF0017ECCC90E00">
    <w:name w:val="B0A0ADF4E27A487B8BF0017ECCC90E00"/>
    <w:rsid w:val="00A111F5"/>
    <w:pPr>
      <w:spacing w:line="278" w:lineRule="auto"/>
    </w:pPr>
    <w:rPr>
      <w:kern w:val="2"/>
      <w:sz w:val="24"/>
      <w:szCs w:val="24"/>
      <w14:ligatures w14:val="standardContextual"/>
    </w:rPr>
  </w:style>
  <w:style w:type="paragraph" w:customStyle="1" w:styleId="D725C0488D984AC8BE04BA46F590D6F1">
    <w:name w:val="D725C0488D984AC8BE04BA46F590D6F1"/>
    <w:rsid w:val="00A11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FA2018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50159-D269-4F00-8768-A707112BD2F0}">
  <ds:schemaRefs>
    <ds:schemaRef ds:uri="http://schemas.openxmlformats.org/officeDocument/2006/bibliography"/>
  </ds:schemaRefs>
</ds:datastoreItem>
</file>

<file path=customXml/itemProps3.xml><?xml version="1.0" encoding="utf-8"?>
<ds:datastoreItem xmlns:ds="http://schemas.openxmlformats.org/officeDocument/2006/customXml" ds:itemID="{04C9B99A-3D2B-43B8-B23F-04B6736B859D}"/>
</file>

<file path=customXml/itemProps4.xml><?xml version="1.0" encoding="utf-8"?>
<ds:datastoreItem xmlns:ds="http://schemas.openxmlformats.org/officeDocument/2006/customXml" ds:itemID="{BB398553-B7FD-4873-BD19-ECC2F0079F9B}"/>
</file>

<file path=customXml/itemProps5.xml><?xml version="1.0" encoding="utf-8"?>
<ds:datastoreItem xmlns:ds="http://schemas.openxmlformats.org/officeDocument/2006/customXml" ds:itemID="{DD39E9F1-7F2F-4CE4-9E5C-E43F1D3F43B4}"/>
</file>

<file path=docProps/app.xml><?xml version="1.0" encoding="utf-8"?>
<Properties xmlns="http://schemas.openxmlformats.org/officeDocument/2006/extended-properties" xmlns:vt="http://schemas.openxmlformats.org/officeDocument/2006/docPropsVTypes">
  <Template>Normal</Template>
  <TotalTime>1</TotalTime>
  <Pages>22</Pages>
  <Words>9236</Words>
  <Characters>52651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Texas at Dallas</Company>
  <LinksUpToDate>false</LinksUpToDate>
  <CharactersWithSpaces>61764</CharactersWithSpaces>
  <SharedDoc>false</SharedDoc>
  <HyperlinkBase/>
  <HLinks>
    <vt:vector size="234" baseType="variant">
      <vt:variant>
        <vt:i4>458832</vt:i4>
      </vt:variant>
      <vt:variant>
        <vt:i4>117</vt:i4>
      </vt:variant>
      <vt:variant>
        <vt:i4>0</vt:i4>
      </vt:variant>
      <vt:variant>
        <vt:i4>5</vt:i4>
      </vt:variant>
      <vt:variant>
        <vt:lpwstr>http://www.scmr.com/article/transportation_trends_the_last_mile_history_repeating</vt:lpwstr>
      </vt:variant>
      <vt:variant>
        <vt:lpwstr/>
      </vt:variant>
      <vt:variant>
        <vt:i4>5767184</vt:i4>
      </vt:variant>
      <vt:variant>
        <vt:i4>114</vt:i4>
      </vt:variant>
      <vt:variant>
        <vt:i4>0</vt:i4>
      </vt:variant>
      <vt:variant>
        <vt:i4>5</vt:i4>
      </vt:variant>
      <vt:variant>
        <vt:lpwstr>http://www.craneww.com/industry-insight-september-19-2016</vt:lpwstr>
      </vt:variant>
      <vt:variant>
        <vt:lpwstr/>
      </vt:variant>
      <vt:variant>
        <vt:i4>1507349</vt:i4>
      </vt:variant>
      <vt:variant>
        <vt:i4>111</vt:i4>
      </vt:variant>
      <vt:variant>
        <vt:i4>0</vt:i4>
      </vt:variant>
      <vt:variant>
        <vt:i4>5</vt:i4>
      </vt:variant>
      <vt:variant>
        <vt:lpwstr>http://www.logasiamag.com/2016/04/supply-chain-resiliency-developing-strong-posture/4</vt:lpwstr>
      </vt:variant>
      <vt:variant>
        <vt:lpwstr/>
      </vt:variant>
      <vt:variant>
        <vt:i4>5111841</vt:i4>
      </vt:variant>
      <vt:variant>
        <vt:i4>108</vt:i4>
      </vt:variant>
      <vt:variant>
        <vt:i4>0</vt:i4>
      </vt:variant>
      <vt:variant>
        <vt:i4>5</vt:i4>
      </vt:variant>
      <vt:variant>
        <vt:lpwstr>http://www.lloydsloadinglist.com/freight-directory/adviceandinsight/Hidden-risks-in-logistics/66058.htm?utm_source=Lloyd's+Loading+List+Daily+News+Bulletin&amp;utm_campaign=e91329f9bc-Wed_30_July7_30_2014&amp;utm_medium=email&amp;utm_term=0_1a5c244239-e91329f9bc-257569997</vt:lpwstr>
      </vt:variant>
      <vt:variant>
        <vt:lpwstr/>
      </vt:variant>
      <vt:variant>
        <vt:i4>2949207</vt:i4>
      </vt:variant>
      <vt:variant>
        <vt:i4>105</vt:i4>
      </vt:variant>
      <vt:variant>
        <vt:i4>0</vt:i4>
      </vt:variant>
      <vt:variant>
        <vt:i4>5</vt:i4>
      </vt:variant>
      <vt:variant>
        <vt:lpwstr>http://www.joc.com/international-logistics/disabled-workers-thrive-distribution-centers_20151019.html</vt:lpwstr>
      </vt:variant>
      <vt:variant>
        <vt:lpwstr/>
      </vt:variant>
      <vt:variant>
        <vt:i4>5439575</vt:i4>
      </vt:variant>
      <vt:variant>
        <vt:i4>102</vt:i4>
      </vt:variant>
      <vt:variant>
        <vt:i4>0</vt:i4>
      </vt:variant>
      <vt:variant>
        <vt:i4>5</vt:i4>
      </vt:variant>
      <vt:variant>
        <vt:lpwstr>http://www.inboundlogistics.com/cms/article/site-selection-e-commerce-tapping-regional-excellence</vt:lpwstr>
      </vt:variant>
      <vt:variant>
        <vt:lpwstr/>
      </vt:variant>
      <vt:variant>
        <vt:i4>7209014</vt:i4>
      </vt:variant>
      <vt:variant>
        <vt:i4>99</vt:i4>
      </vt:variant>
      <vt:variant>
        <vt:i4>0</vt:i4>
      </vt:variant>
      <vt:variant>
        <vt:i4>5</vt:i4>
      </vt:variant>
      <vt:variant>
        <vt:lpwstr>http://www.scmr.com/article/nothing_academic_about_this_initiative_ibm_and_osu_partnership</vt:lpwstr>
      </vt:variant>
      <vt:variant>
        <vt:lpwstr/>
      </vt:variant>
      <vt:variant>
        <vt:i4>6750220</vt:i4>
      </vt:variant>
      <vt:variant>
        <vt:i4>96</vt:i4>
      </vt:variant>
      <vt:variant>
        <vt:i4>0</vt:i4>
      </vt:variant>
      <vt:variant>
        <vt:i4>5</vt:i4>
      </vt:variant>
      <vt:variant>
        <vt:lpwstr>http://www.mmh.com/article/whats_your_talent_strategy</vt:lpwstr>
      </vt:variant>
      <vt:variant>
        <vt:lpwstr/>
      </vt:variant>
      <vt:variant>
        <vt:i4>8323135</vt:i4>
      </vt:variant>
      <vt:variant>
        <vt:i4>93</vt:i4>
      </vt:variant>
      <vt:variant>
        <vt:i4>0</vt:i4>
      </vt:variant>
      <vt:variant>
        <vt:i4>5</vt:i4>
      </vt:variant>
      <vt:variant>
        <vt:lpwstr>http://www.supplychainbrain.com/content/blogs/think-tank/blog/article/font-size2heres-one-way-to-close-the-supply-chain-talent-gapfont</vt:lpwstr>
      </vt:variant>
      <vt:variant>
        <vt:lpwstr/>
      </vt:variant>
      <vt:variant>
        <vt:i4>458874</vt:i4>
      </vt:variant>
      <vt:variant>
        <vt:i4>90</vt:i4>
      </vt:variant>
      <vt:variant>
        <vt:i4>0</vt:i4>
      </vt:variant>
      <vt:variant>
        <vt:i4>5</vt:i4>
      </vt:variant>
      <vt:variant>
        <vt:lpwstr>http://www.scmr.com/article/taking_a_global_approach_to_education</vt:lpwstr>
      </vt:variant>
      <vt:variant>
        <vt:lpwstr/>
      </vt:variant>
      <vt:variant>
        <vt:i4>4325377</vt:i4>
      </vt:variant>
      <vt:variant>
        <vt:i4>87</vt:i4>
      </vt:variant>
      <vt:variant>
        <vt:i4>0</vt:i4>
      </vt:variant>
      <vt:variant>
        <vt:i4>5</vt:i4>
      </vt:variant>
      <vt:variant>
        <vt:lpwstr>http://go.utdallas.edu/syllabus-policies</vt:lpwstr>
      </vt:variant>
      <vt:variant>
        <vt:lpwstr/>
      </vt:variant>
      <vt:variant>
        <vt:i4>7995418</vt:i4>
      </vt:variant>
      <vt:variant>
        <vt:i4>84</vt:i4>
      </vt:variant>
      <vt:variant>
        <vt:i4>0</vt:i4>
      </vt:variant>
      <vt:variant>
        <vt:i4>5</vt:i4>
      </vt:variant>
      <vt:variant>
        <vt:lpwstr>http://ondemand.blackboard.com/r91/movies/bb91_student_submit_assignment.htm</vt:lpwstr>
      </vt:variant>
      <vt:variant>
        <vt:lpwstr/>
      </vt:variant>
      <vt:variant>
        <vt:i4>5439573</vt:i4>
      </vt:variant>
      <vt:variant>
        <vt:i4>81</vt:i4>
      </vt:variant>
      <vt:variant>
        <vt:i4>0</vt:i4>
      </vt:variant>
      <vt:variant>
        <vt:i4>5</vt:i4>
      </vt:variant>
      <vt:variant>
        <vt:lpwstr>https://www.werc.org/wercouncils/council.aspx?CouncilId=8</vt:lpwstr>
      </vt:variant>
      <vt:variant>
        <vt:lpwstr/>
      </vt:variant>
      <vt:variant>
        <vt:i4>2162738</vt:i4>
      </vt:variant>
      <vt:variant>
        <vt:i4>78</vt:i4>
      </vt:variant>
      <vt:variant>
        <vt:i4>0</vt:i4>
      </vt:variant>
      <vt:variant>
        <vt:i4>5</vt:i4>
      </vt:variant>
      <vt:variant>
        <vt:lpwstr>https://www.ismdallas.org/</vt:lpwstr>
      </vt:variant>
      <vt:variant>
        <vt:lpwstr/>
      </vt:variant>
      <vt:variant>
        <vt:i4>3604523</vt:i4>
      </vt:variant>
      <vt:variant>
        <vt:i4>75</vt:i4>
      </vt:variant>
      <vt:variant>
        <vt:i4>0</vt:i4>
      </vt:variant>
      <vt:variant>
        <vt:i4>5</vt:i4>
      </vt:variant>
      <vt:variant>
        <vt:lpwstr>https://dfw-cscmp.org/</vt:lpwstr>
      </vt:variant>
      <vt:variant>
        <vt:lpwstr/>
      </vt:variant>
      <vt:variant>
        <vt:i4>1441817</vt:i4>
      </vt:variant>
      <vt:variant>
        <vt:i4>72</vt:i4>
      </vt:variant>
      <vt:variant>
        <vt:i4>0</vt:i4>
      </vt:variant>
      <vt:variant>
        <vt:i4>5</vt:i4>
      </vt:variant>
      <vt:variant>
        <vt:lpwstr>https://ntxapics.org/</vt:lpwstr>
      </vt:variant>
      <vt:variant>
        <vt:lpwstr/>
      </vt:variant>
      <vt:variant>
        <vt:i4>1245231</vt:i4>
      </vt:variant>
      <vt:variant>
        <vt:i4>69</vt:i4>
      </vt:variant>
      <vt:variant>
        <vt:i4>0</vt:i4>
      </vt:variant>
      <vt:variant>
        <vt:i4>5</vt:i4>
      </vt:variant>
      <vt:variant>
        <vt:lpwstr>mailto:mxr180030@utdallas.edu</vt:lpwstr>
      </vt:variant>
      <vt:variant>
        <vt:lpwstr/>
      </vt:variant>
      <vt:variant>
        <vt:i4>1376370</vt:i4>
      </vt:variant>
      <vt:variant>
        <vt:i4>66</vt:i4>
      </vt:variant>
      <vt:variant>
        <vt:i4>0</vt:i4>
      </vt:variant>
      <vt:variant>
        <vt:i4>5</vt:i4>
      </vt:variant>
      <vt:variant>
        <vt:lpwstr>mailto:david.widdifield@utd.edu</vt:lpwstr>
      </vt:variant>
      <vt:variant>
        <vt:lpwstr/>
      </vt:variant>
      <vt:variant>
        <vt:i4>2228277</vt:i4>
      </vt:variant>
      <vt:variant>
        <vt:i4>63</vt:i4>
      </vt:variant>
      <vt:variant>
        <vt:i4>0</vt:i4>
      </vt:variant>
      <vt:variant>
        <vt:i4>5</vt:i4>
      </vt:variant>
      <vt:variant>
        <vt:lpwstr>https://orgsync.com/162080/chapter</vt:lpwstr>
      </vt:variant>
      <vt:variant>
        <vt:lpwstr/>
      </vt:variant>
      <vt:variant>
        <vt:i4>4718686</vt:i4>
      </vt:variant>
      <vt:variant>
        <vt:i4>60</vt:i4>
      </vt:variant>
      <vt:variant>
        <vt:i4>0</vt:i4>
      </vt:variant>
      <vt:variant>
        <vt:i4>5</vt:i4>
      </vt:variant>
      <vt:variant>
        <vt:lpwstr>https://www.facebook.com/informsatUTD</vt:lpwstr>
      </vt:variant>
      <vt:variant>
        <vt:lpwstr/>
      </vt:variant>
      <vt:variant>
        <vt:i4>2883695</vt:i4>
      </vt:variant>
      <vt:variant>
        <vt:i4>57</vt:i4>
      </vt:variant>
      <vt:variant>
        <vt:i4>0</vt:i4>
      </vt:variant>
      <vt:variant>
        <vt:i4>5</vt:i4>
      </vt:variant>
      <vt:variant>
        <vt:lpwstr>https://www.facebook.com/APICS.UTD</vt:lpwstr>
      </vt:variant>
      <vt:variant>
        <vt:lpwstr/>
      </vt:variant>
      <vt:variant>
        <vt:i4>327701</vt:i4>
      </vt:variant>
      <vt:variant>
        <vt:i4>54</vt:i4>
      </vt:variant>
      <vt:variant>
        <vt:i4>0</vt:i4>
      </vt:variant>
      <vt:variant>
        <vt:i4>5</vt:i4>
      </vt:variant>
      <vt:variant>
        <vt:lpwstr>http://www.apastyle.org/learn/tutorials/basics-tutorial.aspx</vt:lpwstr>
      </vt:variant>
      <vt:variant>
        <vt:lpwstr/>
      </vt:variant>
      <vt:variant>
        <vt:i4>327701</vt:i4>
      </vt:variant>
      <vt:variant>
        <vt:i4>51</vt:i4>
      </vt:variant>
      <vt:variant>
        <vt:i4>0</vt:i4>
      </vt:variant>
      <vt:variant>
        <vt:i4>5</vt:i4>
      </vt:variant>
      <vt:variant>
        <vt:lpwstr>http://www.apastyle.org/learn/tutorials/basics-tutorial.aspx</vt:lpwstr>
      </vt:variant>
      <vt:variant>
        <vt:lpwstr/>
      </vt:variant>
      <vt:variant>
        <vt:i4>196684</vt:i4>
      </vt:variant>
      <vt:variant>
        <vt:i4>48</vt:i4>
      </vt:variant>
      <vt:variant>
        <vt:i4>0</vt:i4>
      </vt:variant>
      <vt:variant>
        <vt:i4>5</vt:i4>
      </vt:variant>
      <vt:variant>
        <vt:lpwstr>https://cb.hbsp.harvard.edu/cbmp/access/27883214</vt:lpwstr>
      </vt:variant>
      <vt:variant>
        <vt:lpwstr/>
      </vt:variant>
      <vt:variant>
        <vt:i4>3801088</vt:i4>
      </vt:variant>
      <vt:variant>
        <vt:i4>39</vt:i4>
      </vt:variant>
      <vt:variant>
        <vt:i4>0</vt:i4>
      </vt:variant>
      <vt:variant>
        <vt:i4>5</vt:i4>
      </vt:variant>
      <vt:variant>
        <vt:lpwstr>http://www.utdallas.edu/studentsuccess/testingcenter/proctored_exams/index.html</vt:lpwstr>
      </vt:variant>
      <vt:variant>
        <vt:lpwstr/>
      </vt:variant>
      <vt:variant>
        <vt:i4>5963859</vt:i4>
      </vt:variant>
      <vt:variant>
        <vt:i4>36</vt:i4>
      </vt:variant>
      <vt:variant>
        <vt:i4>0</vt:i4>
      </vt:variant>
      <vt:variant>
        <vt:i4>5</vt:i4>
      </vt:variant>
      <vt:variant>
        <vt:lpwstr>http://www.utdallas.edu/elearninghelp</vt:lpwstr>
      </vt:variant>
      <vt:variant>
        <vt:lpwstr/>
      </vt:variant>
      <vt:variant>
        <vt:i4>1441859</vt:i4>
      </vt:variant>
      <vt:variant>
        <vt:i4>33</vt:i4>
      </vt:variant>
      <vt:variant>
        <vt:i4>0</vt:i4>
      </vt:variant>
      <vt:variant>
        <vt:i4>5</vt:i4>
      </vt:variant>
      <vt:variant>
        <vt:lpwstr>http://www.utdallas.edu/elearning/students/cstudents.htm</vt:lpwstr>
      </vt:variant>
      <vt:variant>
        <vt:lpwstr/>
      </vt:variant>
      <vt:variant>
        <vt:i4>4128875</vt:i4>
      </vt:variant>
      <vt:variant>
        <vt:i4>30</vt:i4>
      </vt:variant>
      <vt:variant>
        <vt:i4>0</vt:i4>
      </vt:variant>
      <vt:variant>
        <vt:i4>5</vt:i4>
      </vt:variant>
      <vt:variant>
        <vt:lpwstr>http://www.utdallas.edu/elearning/students/eLearningTutorialsStudents.html</vt:lpwstr>
      </vt:variant>
      <vt:variant>
        <vt:lpwstr/>
      </vt:variant>
      <vt:variant>
        <vt:i4>5963859</vt:i4>
      </vt:variant>
      <vt:variant>
        <vt:i4>27</vt:i4>
      </vt:variant>
      <vt:variant>
        <vt:i4>0</vt:i4>
      </vt:variant>
      <vt:variant>
        <vt:i4>5</vt:i4>
      </vt:variant>
      <vt:variant>
        <vt:lpwstr>http://www.utdallas.edu/elearninghelp</vt:lpwstr>
      </vt:variant>
      <vt:variant>
        <vt:lpwstr/>
      </vt:variant>
      <vt:variant>
        <vt:i4>4128875</vt:i4>
      </vt:variant>
      <vt:variant>
        <vt:i4>24</vt:i4>
      </vt:variant>
      <vt:variant>
        <vt:i4>0</vt:i4>
      </vt:variant>
      <vt:variant>
        <vt:i4>5</vt:i4>
      </vt:variant>
      <vt:variant>
        <vt:lpwstr>http://www.utdallas.edu/elearning/students/eLearningTutorialsStudents.html</vt:lpwstr>
      </vt:variant>
      <vt:variant>
        <vt:lpwstr/>
      </vt:variant>
      <vt:variant>
        <vt:i4>1835029</vt:i4>
      </vt:variant>
      <vt:variant>
        <vt:i4>21</vt:i4>
      </vt:variant>
      <vt:variant>
        <vt:i4>0</vt:i4>
      </vt:variant>
      <vt:variant>
        <vt:i4>5</vt:i4>
      </vt:variant>
      <vt:variant>
        <vt:lpwstr>http://www.utdallas.edu/elearning/students/getting-started.html</vt:lpwstr>
      </vt:variant>
      <vt:variant>
        <vt:lpwstr>courseaccessandnav</vt:lpwstr>
      </vt:variant>
      <vt:variant>
        <vt:i4>2621546</vt:i4>
      </vt:variant>
      <vt:variant>
        <vt:i4>18</vt:i4>
      </vt:variant>
      <vt:variant>
        <vt:i4>0</vt:i4>
      </vt:variant>
      <vt:variant>
        <vt:i4>5</vt:i4>
      </vt:variant>
      <vt:variant>
        <vt:lpwstr>https://elearning.utdallas.edu/</vt:lpwstr>
      </vt:variant>
      <vt:variant>
        <vt:lpwstr/>
      </vt:variant>
      <vt:variant>
        <vt:i4>6750309</vt:i4>
      </vt:variant>
      <vt:variant>
        <vt:i4>15</vt:i4>
      </vt:variant>
      <vt:variant>
        <vt:i4>0</vt:i4>
      </vt:variant>
      <vt:variant>
        <vt:i4>5</vt:i4>
      </vt:variant>
      <vt:variant>
        <vt:lpwstr>http://www.utdallas.edu/elearning/students/getting-started.html</vt:lpwstr>
      </vt:variant>
      <vt:variant>
        <vt:lpwstr/>
      </vt:variant>
      <vt:variant>
        <vt:i4>8126577</vt:i4>
      </vt:variant>
      <vt:variant>
        <vt:i4>12</vt:i4>
      </vt:variant>
      <vt:variant>
        <vt:i4>0</vt:i4>
      </vt:variant>
      <vt:variant>
        <vt:i4>5</vt:i4>
      </vt:variant>
      <vt:variant>
        <vt:lpwstr>http://www.utdallas.edu/elearning/students/getting-started.html</vt:lpwstr>
      </vt:variant>
      <vt:variant>
        <vt:lpwstr>techreqs</vt:lpwstr>
      </vt:variant>
      <vt:variant>
        <vt:i4>7405623</vt:i4>
      </vt:variant>
      <vt:variant>
        <vt:i4>9</vt:i4>
      </vt:variant>
      <vt:variant>
        <vt:i4>0</vt:i4>
      </vt:variant>
      <vt:variant>
        <vt:i4>5</vt:i4>
      </vt:variant>
      <vt:variant>
        <vt:lpwstr>https://hbsp.harvard.edu/import/558995</vt:lpwstr>
      </vt:variant>
      <vt:variant>
        <vt:lpwstr/>
      </vt:variant>
      <vt:variant>
        <vt:i4>4784158</vt:i4>
      </vt:variant>
      <vt:variant>
        <vt:i4>6</vt:i4>
      </vt:variant>
      <vt:variant>
        <vt:i4>0</vt:i4>
      </vt:variant>
      <vt:variant>
        <vt:i4>5</vt:i4>
      </vt:variant>
      <vt:variant>
        <vt:lpwstr>https://www.bkstr.com/texasatdallasstore/home</vt:lpwstr>
      </vt:variant>
      <vt:variant>
        <vt:lpwstr/>
      </vt:variant>
      <vt:variant>
        <vt:i4>1245231</vt:i4>
      </vt:variant>
      <vt:variant>
        <vt:i4>3</vt:i4>
      </vt:variant>
      <vt:variant>
        <vt:i4>0</vt:i4>
      </vt:variant>
      <vt:variant>
        <vt:i4>5</vt:i4>
      </vt:variant>
      <vt:variant>
        <vt:lpwstr>mailto:mxr180030@utdallas.edu</vt:lpwstr>
      </vt:variant>
      <vt:variant>
        <vt:lpwstr/>
      </vt:variant>
      <vt:variant>
        <vt:i4>1376370</vt:i4>
      </vt:variant>
      <vt:variant>
        <vt:i4>0</vt:i4>
      </vt:variant>
      <vt:variant>
        <vt:i4>0</vt:i4>
      </vt:variant>
      <vt:variant>
        <vt:i4>5</vt:i4>
      </vt:variant>
      <vt:variant>
        <vt:lpwstr>mailto:david.widdifield@utd.edu</vt:lpwstr>
      </vt:variant>
      <vt:variant>
        <vt:lpwstr/>
      </vt:variant>
      <vt:variant>
        <vt:i4>7798813</vt:i4>
      </vt:variant>
      <vt:variant>
        <vt:i4>-1</vt:i4>
      </vt:variant>
      <vt:variant>
        <vt:i4>1036</vt:i4>
      </vt:variant>
      <vt:variant>
        <vt:i4>1</vt:i4>
      </vt:variant>
      <vt:variant>
        <vt:lpwstr>cid:image002.jpg@01D3894D.AC0B5FB0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Widdifield, David</dc:creator>
  <dc:description>nter status here]</dc:description>
  <cp:lastModifiedBy>Widdifield, David</cp:lastModifiedBy>
  <cp:revision>2</cp:revision>
  <cp:lastPrinted>2025-01-26T00:42:00Z</cp:lastPrinted>
  <dcterms:created xsi:type="dcterms:W3CDTF">2025-04-17T23:51:00Z</dcterms:created>
  <dcterms:modified xsi:type="dcterms:W3CDTF">2025-04-17T23:51:00Z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