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898" w14:textId="77777777" w:rsidR="003B5B34" w:rsidRPr="004031A2" w:rsidRDefault="003B5B34" w:rsidP="003B5B34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</w:rPr>
      </w:pPr>
      <w:r w:rsidRPr="004031A2">
        <w:rPr>
          <w:rFonts w:cs="Times New Roman"/>
          <w:b/>
          <w:bCs/>
        </w:rPr>
        <w:t>CITY OF BIRMINGHAM, ALABAMA</w:t>
      </w:r>
    </w:p>
    <w:p w14:paraId="67FE2FD0" w14:textId="47AC9F5D" w:rsidR="00BC57E0" w:rsidRDefault="002E5302" w:rsidP="00CC3FE4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 w:rsidRPr="004031A2">
        <w:rPr>
          <w:rFonts w:cs="Times New Roman"/>
          <w:b/>
          <w:bCs/>
        </w:rPr>
        <w:t>PY 20</w:t>
      </w:r>
      <w:r w:rsidR="00CC3FE4" w:rsidRPr="004031A2">
        <w:rPr>
          <w:rFonts w:cs="Times New Roman"/>
          <w:b/>
          <w:bCs/>
        </w:rPr>
        <w:t>2</w:t>
      </w:r>
      <w:r w:rsidR="00B96BEC" w:rsidRPr="004031A2">
        <w:rPr>
          <w:rFonts w:cs="Times New Roman"/>
          <w:b/>
          <w:bCs/>
        </w:rPr>
        <w:t>5</w:t>
      </w:r>
      <w:r w:rsidR="00BC57E0">
        <w:rPr>
          <w:rFonts w:cs="Times New Roman"/>
          <w:b/>
          <w:bCs/>
        </w:rPr>
        <w:t>-20</w:t>
      </w:r>
      <w:r w:rsidR="001009A4">
        <w:rPr>
          <w:rFonts w:cs="Times New Roman"/>
          <w:b/>
          <w:bCs/>
        </w:rPr>
        <w:t>29 FIVE CONSOLIDATED</w:t>
      </w:r>
      <w:r w:rsidR="00BC57E0">
        <w:rPr>
          <w:rFonts w:cs="Times New Roman"/>
          <w:b/>
          <w:bCs/>
        </w:rPr>
        <w:t xml:space="preserve"> PLAN</w:t>
      </w:r>
    </w:p>
    <w:p w14:paraId="0883208A" w14:textId="5A23E05F" w:rsidR="002E5302" w:rsidRPr="004031A2" w:rsidRDefault="00BC57E0" w:rsidP="001009A4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="001009A4">
        <w:rPr>
          <w:rFonts w:cs="Times New Roman"/>
          <w:b/>
          <w:bCs/>
        </w:rPr>
        <w:t>&amp;</w:t>
      </w:r>
      <w:r>
        <w:rPr>
          <w:rFonts w:cs="Times New Roman"/>
          <w:b/>
          <w:bCs/>
        </w:rPr>
        <w:t xml:space="preserve"> PY 2025</w:t>
      </w:r>
      <w:r w:rsidR="00BB69FF">
        <w:rPr>
          <w:rFonts w:cs="Times New Roman"/>
          <w:b/>
          <w:bCs/>
        </w:rPr>
        <w:t xml:space="preserve"> ANNUAL</w:t>
      </w:r>
      <w:r w:rsidR="002E5302" w:rsidRPr="004031A2">
        <w:rPr>
          <w:rFonts w:cs="Times New Roman"/>
          <w:b/>
          <w:bCs/>
        </w:rPr>
        <w:t xml:space="preserve"> ACTION PLAN</w:t>
      </w:r>
      <w:r w:rsidR="00BB69FF">
        <w:rPr>
          <w:rFonts w:cs="Times New Roman"/>
          <w:b/>
          <w:bCs/>
        </w:rPr>
        <w:t xml:space="preserve"> </w:t>
      </w:r>
      <w:r w:rsidR="002E5302" w:rsidRPr="004031A2">
        <w:rPr>
          <w:rFonts w:cs="Times New Roman"/>
          <w:b/>
          <w:bCs/>
        </w:rPr>
        <w:t>USE OF FUNDS SUMMARY</w:t>
      </w:r>
    </w:p>
    <w:p w14:paraId="298405A8" w14:textId="2D8ABA84" w:rsidR="00B0033A" w:rsidRPr="004031A2" w:rsidRDefault="00F021A6" w:rsidP="00B0033A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AMENDED </w:t>
      </w:r>
      <w:r w:rsidR="001009A4">
        <w:rPr>
          <w:rFonts w:cs="Times New Roman"/>
          <w:b/>
          <w:bCs/>
        </w:rPr>
        <w:t>PUBLIC REVIEW MEETING NOTICE</w:t>
      </w:r>
    </w:p>
    <w:p w14:paraId="48D9C85C" w14:textId="77777777" w:rsidR="00126F89" w:rsidRPr="004031A2" w:rsidRDefault="00126F89" w:rsidP="00B0033A">
      <w:pPr>
        <w:tabs>
          <w:tab w:val="center" w:pos="4680"/>
        </w:tabs>
        <w:suppressAutoHyphens/>
        <w:spacing w:line="240" w:lineRule="atLeast"/>
        <w:jc w:val="center"/>
        <w:rPr>
          <w:rFonts w:cs="Times New Roman"/>
          <w:b/>
          <w:bCs/>
        </w:rPr>
      </w:pPr>
    </w:p>
    <w:p w14:paraId="464399E1" w14:textId="77777777" w:rsidR="00B96BEC" w:rsidRPr="004031A2" w:rsidRDefault="00B96BEC" w:rsidP="00B96BEC">
      <w:pPr>
        <w:jc w:val="both"/>
        <w:rPr>
          <w:rFonts w:cs="Times New Roman"/>
        </w:rPr>
      </w:pPr>
    </w:p>
    <w:p w14:paraId="5C695676" w14:textId="62EB4B4A" w:rsidR="00B96BEC" w:rsidRPr="004031A2" w:rsidRDefault="00B96BEC" w:rsidP="00B96BEC">
      <w:pPr>
        <w:jc w:val="both"/>
        <w:rPr>
          <w:rFonts w:cs="Times New Roman"/>
        </w:rPr>
      </w:pPr>
      <w:r w:rsidRPr="004031A2">
        <w:rPr>
          <w:rFonts w:cs="Times New Roman"/>
        </w:rPr>
        <w:t>In accordance with 24 CFR Part 91, the City of Birmingham’s Community Development Department is hereby publishing its Program Year PY 2025</w:t>
      </w:r>
      <w:r w:rsidR="00BC57E0">
        <w:rPr>
          <w:rFonts w:cs="Times New Roman"/>
        </w:rPr>
        <w:t>-20</w:t>
      </w:r>
      <w:r w:rsidR="00A0010A">
        <w:rPr>
          <w:rFonts w:cs="Times New Roman"/>
        </w:rPr>
        <w:t>29</w:t>
      </w:r>
      <w:r w:rsidR="00BC57E0">
        <w:rPr>
          <w:rFonts w:cs="Times New Roman"/>
        </w:rPr>
        <w:t xml:space="preserve"> Consolidated Plan</w:t>
      </w:r>
      <w:r w:rsidR="005B1D76">
        <w:rPr>
          <w:rFonts w:cs="Times New Roman"/>
        </w:rPr>
        <w:t xml:space="preserve"> (Con Plan)</w:t>
      </w:r>
      <w:r w:rsidR="00BC57E0">
        <w:rPr>
          <w:rFonts w:cs="Times New Roman"/>
        </w:rPr>
        <w:t xml:space="preserve"> and PY 2025</w:t>
      </w:r>
      <w:r w:rsidR="001009A4">
        <w:rPr>
          <w:rFonts w:cs="Times New Roman"/>
        </w:rPr>
        <w:t xml:space="preserve"> Annual </w:t>
      </w:r>
      <w:r w:rsidRPr="004031A2">
        <w:rPr>
          <w:rFonts w:cs="Times New Roman"/>
        </w:rPr>
        <w:t>Action Plan</w:t>
      </w:r>
      <w:r w:rsidR="00D91B1A">
        <w:rPr>
          <w:rFonts w:cs="Times New Roman"/>
        </w:rPr>
        <w:t xml:space="preserve"> </w:t>
      </w:r>
      <w:r w:rsidR="005B1D76">
        <w:rPr>
          <w:rFonts w:cs="Times New Roman"/>
        </w:rPr>
        <w:t>(AAP)</w:t>
      </w:r>
      <w:r w:rsidRPr="004031A2">
        <w:rPr>
          <w:rFonts w:cs="Times New Roman"/>
        </w:rPr>
        <w:t xml:space="preserve"> Use of Funds Submission for </w:t>
      </w:r>
      <w:r w:rsidR="00667931">
        <w:rPr>
          <w:rFonts w:cs="Times New Roman"/>
        </w:rPr>
        <w:t>Public Hearing</w:t>
      </w:r>
      <w:r w:rsidRPr="004031A2">
        <w:rPr>
          <w:rFonts w:cs="Times New Roman"/>
        </w:rPr>
        <w:t xml:space="preserve"> and </w:t>
      </w:r>
      <w:r w:rsidR="0056365A">
        <w:rPr>
          <w:rFonts w:cs="Times New Roman"/>
        </w:rPr>
        <w:t>C</w:t>
      </w:r>
      <w:r w:rsidR="0056365A" w:rsidRPr="004031A2">
        <w:rPr>
          <w:rFonts w:cs="Times New Roman"/>
        </w:rPr>
        <w:t>omment.</w:t>
      </w:r>
      <w:r w:rsidR="0056365A">
        <w:rPr>
          <w:rFonts w:cs="Times New Roman"/>
        </w:rPr>
        <w:t xml:space="preserve"> This</w:t>
      </w:r>
      <w:r w:rsidR="001009A4">
        <w:rPr>
          <w:rFonts w:cs="Times New Roman"/>
        </w:rPr>
        <w:t xml:space="preserve"> publication provides</w:t>
      </w:r>
      <w:r w:rsidRPr="004031A2">
        <w:rPr>
          <w:rFonts w:cs="Times New Roman"/>
        </w:rPr>
        <w:t xml:space="preserve"> affected residents and stakeholders </w:t>
      </w:r>
      <w:r w:rsidR="004031A2" w:rsidRPr="004031A2">
        <w:rPr>
          <w:rFonts w:cs="Times New Roman"/>
        </w:rPr>
        <w:t xml:space="preserve">with </w:t>
      </w:r>
      <w:r w:rsidRPr="004031A2">
        <w:rPr>
          <w:rFonts w:cs="Times New Roman"/>
        </w:rPr>
        <w:t xml:space="preserve">an opportunity to </w:t>
      </w:r>
      <w:r w:rsidR="00667931">
        <w:rPr>
          <w:rFonts w:cs="Times New Roman"/>
        </w:rPr>
        <w:t>hear</w:t>
      </w:r>
      <w:r w:rsidRPr="004031A2">
        <w:rPr>
          <w:rFonts w:cs="Times New Roman"/>
        </w:rPr>
        <w:t xml:space="preserve"> the proposed plan and submit comments.</w:t>
      </w:r>
    </w:p>
    <w:p w14:paraId="422F9DC4" w14:textId="77777777" w:rsidR="0056365A" w:rsidRDefault="0056365A" w:rsidP="00B96BEC">
      <w:pPr>
        <w:jc w:val="both"/>
        <w:rPr>
          <w:rFonts w:cs="Times New Roman"/>
        </w:rPr>
      </w:pPr>
    </w:p>
    <w:p w14:paraId="63F34F5F" w14:textId="77777777" w:rsidR="0056365A" w:rsidRDefault="00B96BEC" w:rsidP="00667931">
      <w:pPr>
        <w:jc w:val="both"/>
        <w:rPr>
          <w:rFonts w:cs="Times New Roman"/>
        </w:rPr>
      </w:pPr>
      <w:r w:rsidRPr="004031A2">
        <w:rPr>
          <w:rFonts w:cs="Times New Roman"/>
        </w:rPr>
        <w:t xml:space="preserve">Please note: All proposed activity allocations are subject to proportional </w:t>
      </w:r>
      <w:r w:rsidR="004031A2" w:rsidRPr="004031A2">
        <w:rPr>
          <w:rFonts w:cs="Times New Roman"/>
        </w:rPr>
        <w:t xml:space="preserve">adjustment, </w:t>
      </w:r>
      <w:r w:rsidRPr="004031A2">
        <w:rPr>
          <w:rFonts w:cs="Times New Roman"/>
        </w:rPr>
        <w:t>either increased or decreased</w:t>
      </w:r>
      <w:r w:rsidR="004031A2" w:rsidRPr="004031A2">
        <w:rPr>
          <w:rFonts w:cs="Times New Roman"/>
        </w:rPr>
        <w:t xml:space="preserve">, </w:t>
      </w:r>
      <w:r w:rsidRPr="004031A2">
        <w:rPr>
          <w:rFonts w:cs="Times New Roman"/>
        </w:rPr>
        <w:t>based on the final funding amounts awarded to the City.</w:t>
      </w:r>
    </w:p>
    <w:p w14:paraId="09DB61F8" w14:textId="77777777" w:rsidR="0056365A" w:rsidRDefault="0056365A" w:rsidP="00667931">
      <w:pPr>
        <w:jc w:val="both"/>
        <w:rPr>
          <w:rFonts w:cs="Times New Roman"/>
        </w:rPr>
      </w:pPr>
    </w:p>
    <w:p w14:paraId="51817092" w14:textId="768A47B3" w:rsidR="00667931" w:rsidRDefault="0056365A" w:rsidP="00667931">
      <w:pPr>
        <w:jc w:val="both"/>
        <w:rPr>
          <w:rFonts w:cs="Times New Roman"/>
        </w:rPr>
      </w:pPr>
      <w:r>
        <w:rPr>
          <w:rFonts w:cs="Times New Roman"/>
        </w:rPr>
        <w:t xml:space="preserve"> The </w:t>
      </w:r>
      <w:r w:rsidR="00667931" w:rsidRPr="00667931">
        <w:rPr>
          <w:rFonts w:cs="Times New Roman"/>
        </w:rPr>
        <w:t>Public Hearing</w:t>
      </w:r>
      <w:r>
        <w:rPr>
          <w:rFonts w:cs="Times New Roman"/>
        </w:rPr>
        <w:t xml:space="preserve"> will be</w:t>
      </w:r>
      <w:r w:rsidR="00667931" w:rsidRPr="00667931">
        <w:rPr>
          <w:rFonts w:cs="Times New Roman"/>
        </w:rPr>
        <w:t xml:space="preserve"> </w:t>
      </w:r>
      <w:r w:rsidR="00723FFE">
        <w:rPr>
          <w:rFonts w:cs="Times New Roman"/>
        </w:rPr>
        <w:t>September</w:t>
      </w:r>
      <w:r w:rsidR="00716F7F">
        <w:rPr>
          <w:rFonts w:cs="Times New Roman"/>
        </w:rPr>
        <w:t xml:space="preserve"> 2</w:t>
      </w:r>
      <w:r w:rsidR="00667931" w:rsidRPr="00667931">
        <w:rPr>
          <w:rFonts w:cs="Times New Roman"/>
        </w:rPr>
        <w:t>, 2025</w:t>
      </w:r>
      <w:r>
        <w:rPr>
          <w:rFonts w:cs="Times New Roman"/>
        </w:rPr>
        <w:t>, at</w:t>
      </w:r>
      <w:r w:rsidR="00667931" w:rsidRPr="00667931">
        <w:rPr>
          <w:rFonts w:cs="Times New Roman"/>
        </w:rPr>
        <w:t xml:space="preserve"> </w:t>
      </w:r>
      <w:r w:rsidR="00716F7F">
        <w:rPr>
          <w:rFonts w:cs="Times New Roman"/>
        </w:rPr>
        <w:t>5:30 p</w:t>
      </w:r>
      <w:r>
        <w:rPr>
          <w:rFonts w:cs="Times New Roman"/>
        </w:rPr>
        <w:t xml:space="preserve">.m. in the </w:t>
      </w:r>
      <w:r w:rsidR="00667931" w:rsidRPr="00667931">
        <w:rPr>
          <w:rFonts w:cs="Times New Roman"/>
        </w:rPr>
        <w:t>Birmingham City Hall – Council Chambers</w:t>
      </w:r>
      <w:r>
        <w:rPr>
          <w:rFonts w:cs="Times New Roman"/>
        </w:rPr>
        <w:t xml:space="preserve">, </w:t>
      </w:r>
      <w:r w:rsidR="00667931" w:rsidRPr="00667931">
        <w:rPr>
          <w:rFonts w:cs="Times New Roman"/>
        </w:rPr>
        <w:t>710 20th Street North, 3rd Floor</w:t>
      </w:r>
      <w:r>
        <w:rPr>
          <w:rFonts w:cs="Times New Roman"/>
        </w:rPr>
        <w:t xml:space="preserve">, </w:t>
      </w:r>
      <w:r w:rsidR="00667931" w:rsidRPr="00667931">
        <w:rPr>
          <w:rFonts w:cs="Times New Roman"/>
        </w:rPr>
        <w:t>Birmingham, AL 35203</w:t>
      </w:r>
    </w:p>
    <w:p w14:paraId="57DA2E74" w14:textId="77777777" w:rsidR="00F021A6" w:rsidRDefault="00F021A6" w:rsidP="00667931">
      <w:pPr>
        <w:jc w:val="both"/>
        <w:rPr>
          <w:rFonts w:cs="Times New Roman"/>
        </w:rPr>
      </w:pPr>
    </w:p>
    <w:p w14:paraId="673014BE" w14:textId="6111E1F6" w:rsidR="00A2668B" w:rsidRDefault="00A2668B" w:rsidP="00F021A6">
      <w:pPr>
        <w:jc w:val="both"/>
        <w:rPr>
          <w:rFonts w:cs="Times New Roman"/>
        </w:rPr>
      </w:pPr>
      <w:r>
        <w:t xml:space="preserve">Public comments will be accepted </w:t>
      </w:r>
      <w:r w:rsidR="00716F7F">
        <w:t>September 2 –</w:t>
      </w:r>
      <w:r>
        <w:t xml:space="preserve"> </w:t>
      </w:r>
      <w:r w:rsidR="00716F7F">
        <w:t xml:space="preserve">October </w:t>
      </w:r>
      <w:r w:rsidR="003C35B5">
        <w:t>3</w:t>
      </w:r>
      <w:r>
        <w:t>, 2025, at 4:00 p.m. at:</w:t>
      </w:r>
    </w:p>
    <w:p w14:paraId="2EBE6564" w14:textId="02474859" w:rsidR="00F021A6" w:rsidRDefault="00F021A6" w:rsidP="00F021A6">
      <w:pPr>
        <w:jc w:val="both"/>
        <w:rPr>
          <w:rFonts w:cs="Times New Roman"/>
        </w:rPr>
      </w:pPr>
      <w:r>
        <w:rPr>
          <w:rFonts w:cs="Times New Roman"/>
        </w:rPr>
        <w:t xml:space="preserve">Community Development </w:t>
      </w:r>
    </w:p>
    <w:p w14:paraId="67CB6312" w14:textId="46E89D04" w:rsidR="00F021A6" w:rsidRPr="00F021A6" w:rsidRDefault="00F021A6" w:rsidP="00F021A6">
      <w:pPr>
        <w:jc w:val="both"/>
        <w:rPr>
          <w:rFonts w:cs="Times New Roman"/>
        </w:rPr>
      </w:pPr>
      <w:r w:rsidRPr="00F021A6">
        <w:rPr>
          <w:rFonts w:cs="Times New Roman"/>
        </w:rPr>
        <w:t>710 North 20th Street - 10th Floor Room 1000</w:t>
      </w:r>
    </w:p>
    <w:p w14:paraId="0B9906C6" w14:textId="3E566761" w:rsidR="00F021A6" w:rsidRPr="004031A2" w:rsidRDefault="00F021A6" w:rsidP="00F021A6">
      <w:pPr>
        <w:jc w:val="both"/>
        <w:rPr>
          <w:rFonts w:cs="Times New Roman"/>
        </w:rPr>
      </w:pPr>
      <w:r w:rsidRPr="00F021A6">
        <w:rPr>
          <w:rFonts w:cs="Times New Roman"/>
        </w:rPr>
        <w:t>Birmingham, AL 35203</w:t>
      </w:r>
      <w:r>
        <w:rPr>
          <w:rFonts w:cs="Times New Roman"/>
        </w:rPr>
        <w:t xml:space="preserve"> or  </w:t>
      </w:r>
      <w:r w:rsidRPr="00F021A6">
        <w:rPr>
          <w:rFonts w:cs="Times New Roman"/>
        </w:rPr>
        <w:t>HousingAndCommunityInfo@birminghamal.gov</w:t>
      </w:r>
    </w:p>
    <w:p w14:paraId="0F5FCDE6" w14:textId="77777777" w:rsidR="00B96BEC" w:rsidRPr="004031A2" w:rsidRDefault="00B96BEC" w:rsidP="00B96BEC">
      <w:pPr>
        <w:jc w:val="both"/>
        <w:rPr>
          <w:rFonts w:cs="Times New Roman"/>
        </w:rPr>
      </w:pPr>
    </w:p>
    <w:p w14:paraId="3D907CA5" w14:textId="49AAD762" w:rsidR="00B96BEC" w:rsidRPr="004031A2" w:rsidRDefault="00B96BEC" w:rsidP="00B96BEC">
      <w:pPr>
        <w:jc w:val="both"/>
        <w:rPr>
          <w:rFonts w:cs="Times New Roman"/>
        </w:rPr>
      </w:pPr>
      <w:r w:rsidRPr="004031A2">
        <w:rPr>
          <w:rFonts w:cs="Times New Roman"/>
        </w:rPr>
        <w:t xml:space="preserve">The PY </w:t>
      </w:r>
      <w:r w:rsidR="005B1D76">
        <w:rPr>
          <w:rFonts w:cs="Times New Roman"/>
        </w:rPr>
        <w:t>2025 AAP</w:t>
      </w:r>
      <w:r w:rsidR="00A0010A">
        <w:rPr>
          <w:rFonts w:cs="Times New Roman"/>
        </w:rPr>
        <w:t xml:space="preserve"> &amp; 2025-2029 Con Plan</w:t>
      </w:r>
      <w:r w:rsidRPr="004031A2">
        <w:rPr>
          <w:rFonts w:cs="Times New Roman"/>
        </w:rPr>
        <w:t xml:space="preserve"> </w:t>
      </w:r>
      <w:r w:rsidR="001009A4">
        <w:rPr>
          <w:rFonts w:cs="Times New Roman"/>
        </w:rPr>
        <w:t>will be</w:t>
      </w:r>
      <w:r w:rsidRPr="004031A2">
        <w:rPr>
          <w:rFonts w:cs="Times New Roman"/>
        </w:rPr>
        <w:t xml:space="preserve"> available for public review at:</w:t>
      </w:r>
    </w:p>
    <w:p w14:paraId="751928EE" w14:textId="2634B3E5" w:rsidR="00B96BEC" w:rsidRPr="004031A2" w:rsidRDefault="00B96BEC" w:rsidP="00B96BEC">
      <w:pPr>
        <w:jc w:val="both"/>
        <w:rPr>
          <w:rFonts w:cs="Times New Roman"/>
        </w:rPr>
      </w:pPr>
      <w:r w:rsidRPr="004031A2">
        <w:rPr>
          <w:rFonts w:cs="Times New Roman"/>
        </w:rPr>
        <w:t>Community Development Department</w:t>
      </w:r>
      <w:r w:rsidR="00667931">
        <w:rPr>
          <w:rFonts w:cs="Times New Roman"/>
        </w:rPr>
        <w:t xml:space="preserve">, </w:t>
      </w:r>
      <w:r w:rsidRPr="004031A2">
        <w:rPr>
          <w:rFonts w:cs="Times New Roman"/>
        </w:rPr>
        <w:t>710 North 20th Street, Room 1000</w:t>
      </w:r>
      <w:r w:rsidR="00667931">
        <w:rPr>
          <w:rFonts w:cs="Times New Roman"/>
        </w:rPr>
        <w:t xml:space="preserve">, </w:t>
      </w:r>
      <w:r w:rsidRPr="004031A2">
        <w:rPr>
          <w:rFonts w:cs="Times New Roman"/>
        </w:rPr>
        <w:t>Birmingham, A</w:t>
      </w:r>
      <w:r w:rsidR="00667931">
        <w:rPr>
          <w:rFonts w:cs="Times New Roman"/>
        </w:rPr>
        <w:t>L 35203</w:t>
      </w:r>
    </w:p>
    <w:p w14:paraId="1E396592" w14:textId="7D0A4094" w:rsidR="00B96BEC" w:rsidRPr="00667931" w:rsidRDefault="00667931" w:rsidP="00B96BEC">
      <w:pPr>
        <w:contextualSpacing/>
        <w:jc w:val="both"/>
        <w:rPr>
          <w:rFonts w:cs="Times New Roman"/>
          <w:spacing w:val="-12"/>
        </w:rPr>
      </w:pPr>
      <w:r w:rsidRPr="00667931">
        <w:rPr>
          <w:rFonts w:cs="Times New Roman"/>
        </w:rPr>
        <w:t xml:space="preserve">OR online at </w:t>
      </w:r>
      <w:r w:rsidR="00B96BEC" w:rsidRPr="00667931">
        <w:rPr>
          <w:rFonts w:cs="Times New Roman"/>
          <w:spacing w:val="-12"/>
        </w:rPr>
        <w:t>www.birminghamal.gov/government/city-departments/community-development</w:t>
      </w:r>
    </w:p>
    <w:p w14:paraId="4C68E8DF" w14:textId="77777777" w:rsidR="00B96BEC" w:rsidRPr="004031A2" w:rsidRDefault="00B96BEC" w:rsidP="00B96BEC">
      <w:pPr>
        <w:jc w:val="both"/>
        <w:rPr>
          <w:rFonts w:cs="Times New Roman"/>
        </w:rPr>
      </w:pPr>
    </w:p>
    <w:p w14:paraId="68C8A108" w14:textId="05B33718" w:rsidR="00B0033A" w:rsidRPr="004031A2" w:rsidRDefault="00B96BEC" w:rsidP="00B96BEC">
      <w:pPr>
        <w:jc w:val="both"/>
        <w:rPr>
          <w:rFonts w:cs="Times New Roman"/>
          <w:spacing w:val="-4"/>
        </w:rPr>
      </w:pPr>
      <w:r w:rsidRPr="003B5B34">
        <w:rPr>
          <w:rFonts w:cs="Times New Roman"/>
          <w:b/>
          <w:bCs/>
          <w:spacing w:val="-4"/>
        </w:rPr>
        <w:t>Special Assistance:</w:t>
      </w:r>
      <w:r w:rsidR="004031A2" w:rsidRPr="004031A2">
        <w:rPr>
          <w:rFonts w:cs="Times New Roman"/>
          <w:spacing w:val="-4"/>
        </w:rPr>
        <w:t xml:space="preserve"> </w:t>
      </w:r>
      <w:r w:rsidRPr="004031A2">
        <w:rPr>
          <w:rFonts w:cs="Times New Roman"/>
          <w:spacing w:val="-4"/>
        </w:rPr>
        <w:t>Persons needing accommodations, translated materials, or a draft copy of the report should</w:t>
      </w:r>
      <w:r w:rsidR="004031A2" w:rsidRPr="004031A2">
        <w:rPr>
          <w:rFonts w:cs="Times New Roman"/>
          <w:spacing w:val="-4"/>
        </w:rPr>
        <w:t xml:space="preserve"> </w:t>
      </w:r>
      <w:r w:rsidRPr="004031A2">
        <w:rPr>
          <w:rFonts w:cs="Times New Roman"/>
          <w:spacing w:val="-4"/>
        </w:rPr>
        <w:t>contact the Community Development Department at housingandcommunityinfo@birminghamal.gov or (205) 254-2309.</w:t>
      </w:r>
    </w:p>
    <w:p w14:paraId="388FD582" w14:textId="77777777" w:rsidR="004031A2" w:rsidRPr="004031A2" w:rsidRDefault="004031A2" w:rsidP="00B96BEC">
      <w:pPr>
        <w:jc w:val="both"/>
      </w:pPr>
    </w:p>
    <w:p w14:paraId="0B0FD7CD" w14:textId="77777777" w:rsidR="00AE7546" w:rsidRPr="008E6658" w:rsidRDefault="00AE7546" w:rsidP="00AE7546">
      <w:pPr>
        <w:tabs>
          <w:tab w:val="left" w:pos="-720"/>
        </w:tabs>
        <w:suppressAutoHyphens/>
        <w:spacing w:line="240" w:lineRule="atLeast"/>
        <w:rPr>
          <w:rFonts w:cs="Times New Roman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6925"/>
        <w:gridCol w:w="2250"/>
      </w:tblGrid>
      <w:tr w:rsidR="00020780" w:rsidRPr="00020780" w14:paraId="352973C7" w14:textId="77777777" w:rsidTr="2A3729AC">
        <w:trPr>
          <w:trHeight w:val="312"/>
        </w:trPr>
        <w:tc>
          <w:tcPr>
            <w:tcW w:w="9175" w:type="dxa"/>
            <w:gridSpan w:val="2"/>
            <w:hideMark/>
          </w:tcPr>
          <w:p w14:paraId="79D68140" w14:textId="60EAAC58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RECOMMENDED </w:t>
            </w:r>
            <w:r w:rsidR="005B1D76">
              <w:rPr>
                <w:rFonts w:cs="Times New Roman"/>
                <w:b/>
                <w:bCs/>
              </w:rPr>
              <w:t xml:space="preserve">ANNUAL </w:t>
            </w:r>
            <w:r w:rsidRPr="00020780">
              <w:rPr>
                <w:rFonts w:cs="Times New Roman"/>
                <w:b/>
                <w:bCs/>
              </w:rPr>
              <w:t>ACTION PLAN BUDGET</w:t>
            </w:r>
          </w:p>
        </w:tc>
      </w:tr>
      <w:tr w:rsidR="00020780" w:rsidRPr="00020780" w14:paraId="7472A6AD" w14:textId="77777777" w:rsidTr="2A3729AC">
        <w:trPr>
          <w:trHeight w:val="312"/>
        </w:trPr>
        <w:tc>
          <w:tcPr>
            <w:tcW w:w="9175" w:type="dxa"/>
            <w:gridSpan w:val="2"/>
            <w:hideMark/>
          </w:tcPr>
          <w:p w14:paraId="124B7921" w14:textId="7FA50B8F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July 1, 202</w:t>
            </w:r>
            <w:r w:rsidR="00B96BEC">
              <w:rPr>
                <w:rFonts w:cs="Times New Roman"/>
                <w:b/>
                <w:bCs/>
              </w:rPr>
              <w:t>5</w:t>
            </w:r>
            <w:r w:rsidRPr="00020780">
              <w:rPr>
                <w:rFonts w:cs="Times New Roman"/>
                <w:b/>
                <w:bCs/>
              </w:rPr>
              <w:t xml:space="preserve"> - June 30, 202</w:t>
            </w:r>
            <w:r w:rsidR="00B96BEC">
              <w:rPr>
                <w:rFonts w:cs="Times New Roman"/>
                <w:b/>
                <w:bCs/>
              </w:rPr>
              <w:t>6</w:t>
            </w:r>
          </w:p>
        </w:tc>
      </w:tr>
      <w:tr w:rsidR="00020780" w:rsidRPr="00020780" w14:paraId="22C628EC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6D7123D2" w14:textId="4CBA80FE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PY 202</w:t>
            </w:r>
            <w:r w:rsidR="00B96BEC">
              <w:rPr>
                <w:b/>
                <w:bCs/>
              </w:rPr>
              <w:t>5</w:t>
            </w:r>
            <w:r w:rsidRPr="00516228">
              <w:rPr>
                <w:b/>
                <w:bCs/>
              </w:rPr>
              <w:t xml:space="preserve"> Community Development Block Grant</w:t>
            </w:r>
          </w:p>
        </w:tc>
        <w:tc>
          <w:tcPr>
            <w:tcW w:w="2250" w:type="dxa"/>
            <w:noWrap/>
            <w:hideMark/>
          </w:tcPr>
          <w:p w14:paraId="28781B90" w14:textId="67FC45DC" w:rsidR="00020780" w:rsidRPr="00AA186B" w:rsidRDefault="00020780" w:rsidP="003839C3">
            <w:pPr>
              <w:jc w:val="right"/>
            </w:pPr>
            <w:r w:rsidRPr="00AA186B">
              <w:t xml:space="preserve"> </w:t>
            </w:r>
            <w:r w:rsidR="00FA11FF" w:rsidRPr="00AA186B">
              <w:t xml:space="preserve">$ </w:t>
            </w:r>
            <w:r w:rsidR="00BA29E3" w:rsidRPr="00AA186B">
              <w:t xml:space="preserve"> </w:t>
            </w:r>
            <w:r w:rsidR="00FA11FF" w:rsidRPr="00AA186B">
              <w:t>5,</w:t>
            </w:r>
            <w:r w:rsidR="004B5148">
              <w:t>733,710</w:t>
            </w:r>
            <w:r w:rsidR="00700A69">
              <w:t>.00</w:t>
            </w:r>
          </w:p>
        </w:tc>
      </w:tr>
      <w:tr w:rsidR="00020780" w:rsidRPr="00020780" w14:paraId="247B4E9E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271CB5C2" w14:textId="368E57CE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PY 202</w:t>
            </w:r>
            <w:r w:rsidR="00B96BEC">
              <w:rPr>
                <w:b/>
                <w:bCs/>
              </w:rPr>
              <w:t>5</w:t>
            </w:r>
            <w:r w:rsidR="00FA11FF" w:rsidRPr="00516228">
              <w:rPr>
                <w:b/>
                <w:bCs/>
              </w:rPr>
              <w:t xml:space="preserve"> </w:t>
            </w:r>
            <w:r w:rsidRPr="00516228">
              <w:rPr>
                <w:b/>
                <w:bCs/>
              </w:rPr>
              <w:t>Anticipated Program Income:</w:t>
            </w:r>
          </w:p>
        </w:tc>
        <w:tc>
          <w:tcPr>
            <w:tcW w:w="2250" w:type="dxa"/>
            <w:noWrap/>
            <w:hideMark/>
          </w:tcPr>
          <w:p w14:paraId="1375AD05" w14:textId="77777777" w:rsidR="00020780" w:rsidRPr="00AA186B" w:rsidRDefault="00020780" w:rsidP="003839C3">
            <w:pPr>
              <w:jc w:val="right"/>
            </w:pPr>
            <w:r w:rsidRPr="00AA186B">
              <w:t xml:space="preserve"> $       50,000.00 </w:t>
            </w:r>
          </w:p>
        </w:tc>
      </w:tr>
      <w:tr w:rsidR="00020780" w:rsidRPr="00020780" w14:paraId="2C3F075A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2983C6E9" w14:textId="77777777" w:rsidR="00020780" w:rsidRPr="00516228" w:rsidRDefault="00020780" w:rsidP="00AA186B">
            <w:pPr>
              <w:rPr>
                <w:b/>
                <w:bCs/>
              </w:rPr>
            </w:pPr>
            <w:r w:rsidRPr="00516228">
              <w:rPr>
                <w:b/>
                <w:bCs/>
              </w:rPr>
              <w:t xml:space="preserve">                                                       CDBG Total:            </w:t>
            </w:r>
          </w:p>
        </w:tc>
        <w:tc>
          <w:tcPr>
            <w:tcW w:w="2250" w:type="dxa"/>
            <w:noWrap/>
            <w:hideMark/>
          </w:tcPr>
          <w:p w14:paraId="3F72A55F" w14:textId="68BA307E" w:rsidR="00020780" w:rsidRPr="00AA186B" w:rsidRDefault="00020780" w:rsidP="003839C3">
            <w:pPr>
              <w:jc w:val="right"/>
            </w:pPr>
            <w:r w:rsidRPr="00AA186B">
              <w:t xml:space="preserve"> </w:t>
            </w:r>
            <w:r w:rsidR="008A4E38" w:rsidRPr="00AA186B">
              <w:t>$</w:t>
            </w:r>
            <w:r w:rsidR="00BA29E3" w:rsidRPr="00AA186B">
              <w:t xml:space="preserve"> </w:t>
            </w:r>
            <w:r w:rsidR="008A4E38" w:rsidRPr="00AA186B">
              <w:t xml:space="preserve"> 5,</w:t>
            </w:r>
            <w:r w:rsidR="004B5148">
              <w:t>783,710</w:t>
            </w:r>
            <w:r w:rsidR="00700A69">
              <w:t>.00</w:t>
            </w:r>
            <w:r w:rsidRPr="00AA186B">
              <w:t xml:space="preserve"> </w:t>
            </w:r>
          </w:p>
        </w:tc>
      </w:tr>
      <w:tr w:rsidR="00020780" w:rsidRPr="00020780" w14:paraId="3854B05C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0909D95F" w14:textId="6F93C51E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PY 202</w:t>
            </w:r>
            <w:r w:rsidR="00B96BEC">
              <w:rPr>
                <w:rFonts w:cs="Times New Roman"/>
                <w:b/>
                <w:bCs/>
              </w:rPr>
              <w:t>5</w:t>
            </w:r>
            <w:r w:rsidRPr="00020780">
              <w:rPr>
                <w:rFonts w:cs="Times New Roman"/>
                <w:b/>
                <w:bCs/>
              </w:rPr>
              <w:t xml:space="preserve"> HOME Grant:    </w:t>
            </w:r>
          </w:p>
        </w:tc>
        <w:tc>
          <w:tcPr>
            <w:tcW w:w="2250" w:type="dxa"/>
            <w:noWrap/>
            <w:hideMark/>
          </w:tcPr>
          <w:p w14:paraId="59E4C489" w14:textId="0F29D275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4B5148">
              <w:rPr>
                <w:rFonts w:cs="Times New Roman"/>
              </w:rPr>
              <w:t>138,846.56</w:t>
            </w:r>
          </w:p>
        </w:tc>
      </w:tr>
      <w:tr w:rsidR="00020780" w:rsidRPr="00020780" w14:paraId="3DB5E009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23FE852D" w14:textId="36F3503F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PY 202</w:t>
            </w:r>
            <w:r w:rsidR="00B96BEC">
              <w:rPr>
                <w:rFonts w:cs="Times New Roman"/>
                <w:b/>
                <w:bCs/>
              </w:rPr>
              <w:t>5</w:t>
            </w:r>
            <w:r w:rsidRPr="00020780">
              <w:rPr>
                <w:rFonts w:cs="Times New Roman"/>
                <w:b/>
                <w:bCs/>
              </w:rPr>
              <w:t xml:space="preserve"> Anticipated HOME Program Income:                    </w:t>
            </w:r>
          </w:p>
        </w:tc>
        <w:tc>
          <w:tcPr>
            <w:tcW w:w="2250" w:type="dxa"/>
            <w:noWrap/>
            <w:hideMark/>
          </w:tcPr>
          <w:p w14:paraId="7647DB52" w14:textId="77777777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$     100,000.00 </w:t>
            </w:r>
          </w:p>
        </w:tc>
      </w:tr>
      <w:tr w:rsidR="00020780" w:rsidRPr="00020780" w14:paraId="01E6C584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05608DDE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                                                    HOME Total:</w:t>
            </w:r>
          </w:p>
        </w:tc>
        <w:tc>
          <w:tcPr>
            <w:tcW w:w="2250" w:type="dxa"/>
            <w:noWrap/>
            <w:hideMark/>
          </w:tcPr>
          <w:p w14:paraId="642F33E5" w14:textId="276AF6DB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2E4D73">
              <w:rPr>
                <w:rFonts w:cs="Times New Roman"/>
              </w:rPr>
              <w:t>238</w:t>
            </w:r>
            <w:r w:rsidR="00700A69">
              <w:rPr>
                <w:rFonts w:cs="Times New Roman"/>
              </w:rPr>
              <w:t>,</w:t>
            </w:r>
            <w:r w:rsidR="002E4D73">
              <w:rPr>
                <w:rFonts w:cs="Times New Roman"/>
              </w:rPr>
              <w:t>846</w:t>
            </w:r>
            <w:r w:rsidR="00700A69">
              <w:rPr>
                <w:rFonts w:cs="Times New Roman"/>
              </w:rPr>
              <w:t>.</w:t>
            </w:r>
            <w:r w:rsidR="002E4D73">
              <w:rPr>
                <w:rFonts w:cs="Times New Roman"/>
              </w:rPr>
              <w:t>56</w:t>
            </w:r>
          </w:p>
        </w:tc>
      </w:tr>
      <w:tr w:rsidR="00020780" w:rsidRPr="00020780" w14:paraId="10DE8179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0D340CF5" w14:textId="343887F2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PY 202</w:t>
            </w:r>
            <w:r w:rsidR="00B96BEC">
              <w:rPr>
                <w:rFonts w:cs="Times New Roman"/>
                <w:b/>
                <w:bCs/>
              </w:rPr>
              <w:t>5</w:t>
            </w:r>
            <w:r w:rsidRPr="00020780">
              <w:rPr>
                <w:rFonts w:cs="Times New Roman"/>
                <w:b/>
                <w:bCs/>
              </w:rPr>
              <w:t xml:space="preserve"> Emergency Shelter Grant (ESG):                </w:t>
            </w:r>
          </w:p>
        </w:tc>
        <w:tc>
          <w:tcPr>
            <w:tcW w:w="2250" w:type="dxa"/>
            <w:noWrap/>
            <w:hideMark/>
          </w:tcPr>
          <w:p w14:paraId="20E1C8BB" w14:textId="79FB2EB0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$     </w:t>
            </w:r>
            <w:r w:rsidR="00FA11FF">
              <w:rPr>
                <w:rFonts w:cs="Times New Roman"/>
              </w:rPr>
              <w:t>5</w:t>
            </w:r>
            <w:r w:rsidR="002E4D73">
              <w:rPr>
                <w:rFonts w:cs="Times New Roman"/>
              </w:rPr>
              <w:t>06,318.00</w:t>
            </w:r>
            <w:r w:rsidRPr="00020780">
              <w:rPr>
                <w:rFonts w:cs="Times New Roman"/>
              </w:rPr>
              <w:t xml:space="preserve"> </w:t>
            </w:r>
          </w:p>
        </w:tc>
      </w:tr>
      <w:tr w:rsidR="00020780" w:rsidRPr="00020780" w14:paraId="5D1F849B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4319B77E" w14:textId="3BAFA209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PY 202</w:t>
            </w:r>
            <w:r w:rsidR="00B96BEC">
              <w:rPr>
                <w:rFonts w:cs="Times New Roman"/>
                <w:b/>
                <w:bCs/>
              </w:rPr>
              <w:t>5</w:t>
            </w:r>
            <w:r w:rsidRPr="00020780">
              <w:rPr>
                <w:rFonts w:cs="Times New Roman"/>
                <w:b/>
                <w:bCs/>
              </w:rPr>
              <w:t xml:space="preserve"> HOPWA Grant:</w:t>
            </w:r>
          </w:p>
        </w:tc>
        <w:tc>
          <w:tcPr>
            <w:tcW w:w="2250" w:type="dxa"/>
            <w:noWrap/>
            <w:hideMark/>
          </w:tcPr>
          <w:p w14:paraId="4CA12544" w14:textId="151C3EA2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 xml:space="preserve">$ </w:t>
            </w:r>
            <w:r w:rsidR="00BA29E3">
              <w:rPr>
                <w:rFonts w:cs="Times New Roman"/>
              </w:rPr>
              <w:t xml:space="preserve"> </w:t>
            </w:r>
            <w:r w:rsidR="008A4E38" w:rsidRPr="00020780">
              <w:rPr>
                <w:rFonts w:cs="Times New Roman"/>
              </w:rPr>
              <w:t>1,</w:t>
            </w:r>
            <w:r w:rsidR="00700A69">
              <w:rPr>
                <w:rFonts w:cs="Times New Roman"/>
              </w:rPr>
              <w:t>7</w:t>
            </w:r>
            <w:r w:rsidR="002E4D73">
              <w:rPr>
                <w:rFonts w:cs="Times New Roman"/>
              </w:rPr>
              <w:t>95,327.00</w:t>
            </w:r>
            <w:r w:rsidRPr="00020780">
              <w:rPr>
                <w:rFonts w:cs="Times New Roman"/>
              </w:rPr>
              <w:t xml:space="preserve"> </w:t>
            </w:r>
          </w:p>
        </w:tc>
      </w:tr>
      <w:tr w:rsidR="00020780" w:rsidRPr="00020780" w14:paraId="26F225DA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1D2F2586" w14:textId="3192E031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         </w:t>
            </w:r>
            <w:r w:rsidR="00BB69FF">
              <w:rPr>
                <w:rFonts w:cs="Times New Roman"/>
                <w:b/>
                <w:bCs/>
              </w:rPr>
              <w:t xml:space="preserve">                                                 </w:t>
            </w:r>
            <w:r w:rsidRPr="00020780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2250" w:type="dxa"/>
            <w:noWrap/>
            <w:hideMark/>
          </w:tcPr>
          <w:p w14:paraId="34BF38C8" w14:textId="79F219BD" w:rsidR="00020780" w:rsidRPr="00020780" w:rsidRDefault="00020780" w:rsidP="003839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 xml:space="preserve"> </w:t>
            </w:r>
            <w:r w:rsidR="008A4E38" w:rsidRPr="00020780">
              <w:rPr>
                <w:rFonts w:cs="Times New Roman"/>
                <w:b/>
                <w:bCs/>
              </w:rPr>
              <w:t xml:space="preserve">$ </w:t>
            </w:r>
            <w:r w:rsidR="00BA29E3">
              <w:rPr>
                <w:rFonts w:cs="Times New Roman"/>
                <w:b/>
                <w:bCs/>
              </w:rPr>
              <w:t xml:space="preserve"> </w:t>
            </w:r>
            <w:r w:rsidR="00700A69">
              <w:rPr>
                <w:rFonts w:cs="Times New Roman"/>
                <w:b/>
                <w:bCs/>
              </w:rPr>
              <w:t>9,</w:t>
            </w:r>
            <w:r w:rsidR="002E4D73">
              <w:rPr>
                <w:rFonts w:cs="Times New Roman"/>
                <w:b/>
                <w:bCs/>
              </w:rPr>
              <w:t>324,201.56</w:t>
            </w:r>
          </w:p>
        </w:tc>
      </w:tr>
      <w:tr w:rsidR="00020780" w:rsidRPr="00020780" w14:paraId="784CDB82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32A2E3D4" w14:textId="77777777" w:rsidR="00020780" w:rsidRPr="0002078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2E0B085E" w14:textId="77777777" w:rsidR="00020780" w:rsidRPr="00020780" w:rsidRDefault="00020780" w:rsidP="00FA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  <w:b/>
                <w:bCs/>
              </w:rPr>
              <w:t> </w:t>
            </w:r>
          </w:p>
        </w:tc>
      </w:tr>
      <w:tr w:rsidR="00020780" w:rsidRPr="00020780" w14:paraId="34F7B4F1" w14:textId="77777777" w:rsidTr="2A3729AC">
        <w:trPr>
          <w:trHeight w:val="630"/>
        </w:trPr>
        <w:tc>
          <w:tcPr>
            <w:tcW w:w="6925" w:type="dxa"/>
            <w:hideMark/>
          </w:tcPr>
          <w:p w14:paraId="378DF081" w14:textId="59A5F686" w:rsidR="00020780" w:rsidRPr="006812C0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6812C0">
              <w:rPr>
                <w:rFonts w:cs="Times New Roman"/>
                <w:b/>
                <w:bCs/>
              </w:rPr>
              <w:t>PROJECT: COMMUNITY DEVELOPMENT BLOCK GRANT (CDBG)</w:t>
            </w:r>
          </w:p>
        </w:tc>
        <w:tc>
          <w:tcPr>
            <w:tcW w:w="2250" w:type="dxa"/>
            <w:noWrap/>
            <w:hideMark/>
          </w:tcPr>
          <w:p w14:paraId="5B505C74" w14:textId="06C77D99" w:rsidR="00020780" w:rsidRPr="006812C0" w:rsidRDefault="00020780" w:rsidP="006812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right"/>
              <w:rPr>
                <w:rFonts w:cs="Times New Roman"/>
                <w:b/>
                <w:bCs/>
              </w:rPr>
            </w:pPr>
            <w:r w:rsidRPr="006812C0">
              <w:rPr>
                <w:rFonts w:cs="Times New Roman"/>
                <w:b/>
                <w:bCs/>
              </w:rPr>
              <w:t> </w:t>
            </w:r>
            <w:r w:rsidR="006812C0" w:rsidRPr="006812C0">
              <w:rPr>
                <w:rFonts w:cs="Times New Roman"/>
                <w:b/>
                <w:bCs/>
              </w:rPr>
              <w:t>$5,783,710.00</w:t>
            </w:r>
          </w:p>
        </w:tc>
      </w:tr>
      <w:tr w:rsidR="00020780" w:rsidRPr="00020780" w14:paraId="4CB2CE95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1DE5637C" w14:textId="179EE1F4" w:rsidR="00020780" w:rsidRPr="00AA186B" w:rsidRDefault="00020780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PLANNING &amp; ADMINISTRATION</w:t>
            </w:r>
            <w:r w:rsidR="00B1516D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250" w:type="dxa"/>
            <w:noWrap/>
            <w:hideMark/>
          </w:tcPr>
          <w:p w14:paraId="04264F09" w14:textId="6022E4A5" w:rsidR="00020780" w:rsidRPr="00B1516D" w:rsidRDefault="00020780" w:rsidP="00B151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B1516D">
              <w:rPr>
                <w:rFonts w:cs="Times New Roman"/>
              </w:rPr>
              <w:t> </w:t>
            </w:r>
            <w:r w:rsidR="00B1516D" w:rsidRPr="00B1516D">
              <w:rPr>
                <w:rFonts w:cs="Times New Roman"/>
                <w:b/>
                <w:bCs/>
              </w:rPr>
              <w:t>$</w:t>
            </w:r>
            <w:r w:rsidR="00B1516D">
              <w:rPr>
                <w:rFonts w:cs="Times New Roman"/>
                <w:b/>
                <w:bCs/>
              </w:rPr>
              <w:t xml:space="preserve">  </w:t>
            </w:r>
            <w:r w:rsidR="008F3DAF">
              <w:rPr>
                <w:rFonts w:cs="Times New Roman"/>
                <w:b/>
                <w:bCs/>
              </w:rPr>
              <w:t>1</w:t>
            </w:r>
            <w:r w:rsidR="006812C0">
              <w:rPr>
                <w:rFonts w:cs="Times New Roman"/>
                <w:b/>
                <w:bCs/>
              </w:rPr>
              <w:t>,1</w:t>
            </w:r>
            <w:r w:rsidR="008F3DAF">
              <w:rPr>
                <w:rFonts w:cs="Times New Roman"/>
                <w:b/>
                <w:bCs/>
              </w:rPr>
              <w:t>16,742.00</w:t>
            </w:r>
          </w:p>
        </w:tc>
      </w:tr>
      <w:tr w:rsidR="008F3DAF" w:rsidRPr="00020780" w14:paraId="43A99FA9" w14:textId="77777777" w:rsidTr="2A3729AC">
        <w:trPr>
          <w:trHeight w:val="315"/>
        </w:trPr>
        <w:tc>
          <w:tcPr>
            <w:tcW w:w="6925" w:type="dxa"/>
            <w:noWrap/>
          </w:tcPr>
          <w:p w14:paraId="6D475771" w14:textId="4503D8A6" w:rsidR="008F3DAF" w:rsidRPr="00AA186B" w:rsidRDefault="008F3DAF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ONE ROOF- PLANNING</w:t>
            </w:r>
          </w:p>
        </w:tc>
        <w:tc>
          <w:tcPr>
            <w:tcW w:w="2250" w:type="dxa"/>
            <w:noWrap/>
          </w:tcPr>
          <w:p w14:paraId="64F26F6D" w14:textId="4714F4F7" w:rsidR="008F3DAF" w:rsidRPr="008F3DAF" w:rsidRDefault="008F3DAF" w:rsidP="00B151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8F3DAF">
              <w:rPr>
                <w:rFonts w:cs="Times New Roman"/>
                <w:b/>
                <w:bCs/>
              </w:rPr>
              <w:t>$     $40,000.00</w:t>
            </w:r>
          </w:p>
        </w:tc>
      </w:tr>
      <w:tr w:rsidR="00B1516D" w:rsidRPr="00020780" w14:paraId="06EB3A7C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02ABFA75" w14:textId="0612FFA0" w:rsidR="00B1516D" w:rsidRPr="00AA186B" w:rsidRDefault="00B1516D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</w:rPr>
              <w:t>PROJECT: REPAYMENTS OF SECTION 108 LOAN</w:t>
            </w:r>
          </w:p>
        </w:tc>
        <w:tc>
          <w:tcPr>
            <w:tcW w:w="2250" w:type="dxa"/>
            <w:noWrap/>
            <w:vAlign w:val="center"/>
            <w:hideMark/>
          </w:tcPr>
          <w:p w14:paraId="1AB40331" w14:textId="3A8D0183" w:rsidR="00B1516D" w:rsidRPr="00AA186B" w:rsidRDefault="008F3DAF" w:rsidP="008F3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</w:t>
            </w:r>
            <w:r w:rsidR="00B1516D" w:rsidRPr="00B1516D">
              <w:rPr>
                <w:rFonts w:cs="Times New Roman"/>
                <w:b/>
                <w:bCs/>
              </w:rPr>
              <w:t>$</w:t>
            </w:r>
            <w:r w:rsidR="00B1516D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1516D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1516D" w:rsidRPr="00B1516D">
              <w:rPr>
                <w:rFonts w:cs="Times New Roman"/>
                <w:b/>
                <w:bCs/>
              </w:rPr>
              <w:t>160,000.00</w:t>
            </w:r>
          </w:p>
        </w:tc>
      </w:tr>
      <w:tr w:rsidR="00B1516D" w:rsidRPr="00020780" w14:paraId="27CB8CEA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092F5CB3" w14:textId="754F15BE" w:rsidR="00B1516D" w:rsidRPr="00AA186B" w:rsidRDefault="00B1516D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</w:rPr>
              <w:t>ECONOMIC DEVELOPMENT</w:t>
            </w:r>
          </w:p>
        </w:tc>
        <w:tc>
          <w:tcPr>
            <w:tcW w:w="2250" w:type="dxa"/>
            <w:noWrap/>
            <w:vAlign w:val="center"/>
            <w:hideMark/>
          </w:tcPr>
          <w:p w14:paraId="7903F499" w14:textId="69D1735A" w:rsidR="00B1516D" w:rsidRPr="00B1516D" w:rsidRDefault="008F3DAF" w:rsidP="008F3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$   </w:t>
            </w:r>
            <w:r w:rsidR="00B1516D" w:rsidRPr="00B1516D">
              <w:rPr>
                <w:rFonts w:cs="Times New Roman"/>
                <w:b/>
                <w:bCs/>
              </w:rPr>
              <w:t xml:space="preserve"> 800,000.00</w:t>
            </w:r>
          </w:p>
        </w:tc>
      </w:tr>
      <w:tr w:rsidR="00B1516D" w:rsidRPr="00020780" w14:paraId="41E39321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46E9C63F" w14:textId="4A41CE68" w:rsidR="00B1516D" w:rsidRPr="00AA186B" w:rsidRDefault="00B1516D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AA186B">
              <w:rPr>
                <w:rFonts w:cs="Times New Roman"/>
                <w:b/>
                <w:bCs/>
              </w:rPr>
              <w:t>HOUSING REHABILITATION</w:t>
            </w:r>
          </w:p>
        </w:tc>
        <w:tc>
          <w:tcPr>
            <w:tcW w:w="2250" w:type="dxa"/>
            <w:noWrap/>
            <w:vAlign w:val="center"/>
            <w:hideMark/>
          </w:tcPr>
          <w:p w14:paraId="1167458B" w14:textId="23B37DA8" w:rsidR="00B1516D" w:rsidRPr="00B1516D" w:rsidRDefault="008F3DAF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$</w:t>
            </w:r>
            <w:r w:rsidR="00B1516D" w:rsidRPr="00B1516D">
              <w:rPr>
                <w:rFonts w:cs="Times New Roman"/>
                <w:b/>
                <w:bCs/>
              </w:rPr>
              <w:t xml:space="preserve"> </w:t>
            </w:r>
            <w:r w:rsidR="000C7327">
              <w:rPr>
                <w:rFonts w:cs="Times New Roman"/>
                <w:b/>
                <w:bCs/>
              </w:rPr>
              <w:t>1</w:t>
            </w:r>
            <w:r w:rsidR="00B1516D" w:rsidRPr="00B1516D">
              <w:rPr>
                <w:rFonts w:cs="Times New Roman"/>
                <w:b/>
                <w:bCs/>
              </w:rPr>
              <w:t>,</w:t>
            </w:r>
            <w:r w:rsidR="000C7327">
              <w:rPr>
                <w:rFonts w:cs="Times New Roman"/>
                <w:b/>
                <w:bCs/>
              </w:rPr>
              <w:t>15</w:t>
            </w:r>
            <w:r w:rsidR="00B1516D" w:rsidRPr="00B1516D">
              <w:rPr>
                <w:rFonts w:cs="Times New Roman"/>
                <w:b/>
                <w:bCs/>
              </w:rPr>
              <w:t>0,000.00</w:t>
            </w:r>
          </w:p>
        </w:tc>
      </w:tr>
      <w:tr w:rsidR="000C7327" w:rsidRPr="00020780" w14:paraId="6F3FAD51" w14:textId="77777777" w:rsidTr="2A3729AC">
        <w:trPr>
          <w:trHeight w:val="315"/>
        </w:trPr>
        <w:tc>
          <w:tcPr>
            <w:tcW w:w="6925" w:type="dxa"/>
            <w:noWrap/>
          </w:tcPr>
          <w:p w14:paraId="57D90BBA" w14:textId="46E800BF" w:rsidR="000C7327" w:rsidRPr="00AA186B" w:rsidRDefault="000C732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HOUSING PROGRAM COST</w:t>
            </w:r>
          </w:p>
        </w:tc>
        <w:tc>
          <w:tcPr>
            <w:tcW w:w="2250" w:type="dxa"/>
            <w:noWrap/>
            <w:vAlign w:val="center"/>
          </w:tcPr>
          <w:p w14:paraId="3CA3B410" w14:textId="5754133A" w:rsidR="000C7327" w:rsidRDefault="000C7327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$ 1,500,000.00</w:t>
            </w:r>
          </w:p>
        </w:tc>
      </w:tr>
      <w:tr w:rsidR="000C7327" w:rsidRPr="00020780" w14:paraId="284C22E9" w14:textId="77777777" w:rsidTr="2A3729AC">
        <w:trPr>
          <w:trHeight w:val="315"/>
        </w:trPr>
        <w:tc>
          <w:tcPr>
            <w:tcW w:w="6925" w:type="dxa"/>
            <w:noWrap/>
          </w:tcPr>
          <w:p w14:paraId="2631BBFA" w14:textId="173AE504" w:rsidR="000C7327" w:rsidRDefault="000C7327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ACQUISITION </w:t>
            </w:r>
          </w:p>
        </w:tc>
        <w:tc>
          <w:tcPr>
            <w:tcW w:w="2250" w:type="dxa"/>
            <w:noWrap/>
            <w:vAlign w:val="center"/>
          </w:tcPr>
          <w:p w14:paraId="5D051D91" w14:textId="0A6F0D65" w:rsidR="000C7327" w:rsidRDefault="000C7327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$      50,000.00</w:t>
            </w:r>
          </w:p>
        </w:tc>
      </w:tr>
      <w:tr w:rsidR="00B1516D" w:rsidRPr="00020780" w14:paraId="2F1C50A6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52902437" w14:textId="4021488A" w:rsidR="00B1516D" w:rsidRPr="00AA186B" w:rsidRDefault="00B1516D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AA186B">
              <w:rPr>
                <w:rFonts w:cs="Times New Roman"/>
                <w:b/>
                <w:bCs/>
              </w:rPr>
              <w:t>PUBLIC SERVICES (15% cap)</w:t>
            </w:r>
          </w:p>
        </w:tc>
        <w:tc>
          <w:tcPr>
            <w:tcW w:w="2250" w:type="dxa"/>
            <w:noWrap/>
            <w:vAlign w:val="center"/>
            <w:hideMark/>
          </w:tcPr>
          <w:p w14:paraId="7ECA39E7" w14:textId="7B77CEFA" w:rsidR="00B1516D" w:rsidRPr="00B1516D" w:rsidRDefault="008F3DAF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</w:t>
            </w:r>
            <w:r w:rsidR="00B1516D" w:rsidRPr="00B1516D">
              <w:rPr>
                <w:rFonts w:cs="Times New Roman"/>
                <w:b/>
                <w:bCs/>
              </w:rPr>
              <w:t xml:space="preserve">$  </w:t>
            </w:r>
            <w:r w:rsidR="00BB69FF">
              <w:rPr>
                <w:rFonts w:cs="Times New Roman"/>
                <w:b/>
                <w:bCs/>
              </w:rPr>
              <w:t xml:space="preserve"> </w:t>
            </w:r>
            <w:r w:rsidR="00B1516D" w:rsidRPr="00B1516D">
              <w:rPr>
                <w:rFonts w:cs="Times New Roman"/>
                <w:b/>
                <w:bCs/>
              </w:rPr>
              <w:t xml:space="preserve"> 867,556.50</w:t>
            </w:r>
          </w:p>
        </w:tc>
      </w:tr>
      <w:tr w:rsidR="00B1516D" w:rsidRPr="00020780" w14:paraId="5D8B5CF9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12809DC5" w14:textId="1AC5B063" w:rsidR="00B1516D" w:rsidRPr="000C7327" w:rsidRDefault="008F3DAF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C7327">
              <w:rPr>
                <w:rFonts w:cs="Times New Roman"/>
                <w:b/>
                <w:bCs/>
              </w:rPr>
              <w:t>PUBLIC FACILITIES &amp; INFRASTRUCTURE</w:t>
            </w:r>
            <w:r w:rsidR="00B1516D" w:rsidRPr="000C7327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250" w:type="dxa"/>
            <w:noWrap/>
            <w:vAlign w:val="center"/>
            <w:hideMark/>
          </w:tcPr>
          <w:p w14:paraId="6B314E07" w14:textId="705373FA" w:rsidR="00B1516D" w:rsidRPr="000C7327" w:rsidRDefault="000C7327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0C7327">
              <w:rPr>
                <w:rFonts w:cs="Times New Roman"/>
                <w:b/>
                <w:bCs/>
              </w:rPr>
              <w:t>$      89,411.50</w:t>
            </w:r>
          </w:p>
        </w:tc>
      </w:tr>
      <w:tr w:rsidR="008F3DAF" w:rsidRPr="00020780" w14:paraId="497E67FA" w14:textId="77777777" w:rsidTr="2A3729AC">
        <w:trPr>
          <w:trHeight w:val="315"/>
        </w:trPr>
        <w:tc>
          <w:tcPr>
            <w:tcW w:w="6925" w:type="dxa"/>
            <w:noWrap/>
          </w:tcPr>
          <w:p w14:paraId="592E9753" w14:textId="74B59D4F" w:rsidR="008F3DAF" w:rsidRPr="000C7327" w:rsidRDefault="008F3DAF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C7327">
              <w:rPr>
                <w:rFonts w:cs="Times New Roman"/>
                <w:b/>
                <w:bCs/>
              </w:rPr>
              <w:t xml:space="preserve">BROADBAND </w:t>
            </w:r>
          </w:p>
        </w:tc>
        <w:tc>
          <w:tcPr>
            <w:tcW w:w="2250" w:type="dxa"/>
            <w:noWrap/>
            <w:vAlign w:val="center"/>
          </w:tcPr>
          <w:p w14:paraId="6B702D15" w14:textId="6417D780" w:rsidR="008F3DAF" w:rsidRPr="000C7327" w:rsidRDefault="000C7327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0C7327">
              <w:rPr>
                <w:rFonts w:cs="Times New Roman"/>
                <w:b/>
                <w:bCs/>
              </w:rPr>
              <w:t>$      10,000.00</w:t>
            </w:r>
          </w:p>
        </w:tc>
      </w:tr>
      <w:tr w:rsidR="008F3DAF" w:rsidRPr="00020780" w14:paraId="39E564A3" w14:textId="77777777" w:rsidTr="2A3729AC">
        <w:trPr>
          <w:trHeight w:val="315"/>
        </w:trPr>
        <w:tc>
          <w:tcPr>
            <w:tcW w:w="6925" w:type="dxa"/>
            <w:noWrap/>
          </w:tcPr>
          <w:p w14:paraId="7174DF8B" w14:textId="77777777" w:rsidR="008F3DAF" w:rsidRPr="00020780" w:rsidRDefault="008F3DAF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</w:p>
        </w:tc>
        <w:tc>
          <w:tcPr>
            <w:tcW w:w="2250" w:type="dxa"/>
            <w:noWrap/>
            <w:vAlign w:val="center"/>
          </w:tcPr>
          <w:p w14:paraId="2BB0D4ED" w14:textId="77777777" w:rsidR="008F3DAF" w:rsidRPr="00AA186B" w:rsidRDefault="008F3DAF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B1516D" w:rsidRPr="00020780" w14:paraId="67B01EA5" w14:textId="77777777" w:rsidTr="2A3729AC">
        <w:trPr>
          <w:trHeight w:val="315"/>
        </w:trPr>
        <w:tc>
          <w:tcPr>
            <w:tcW w:w="6925" w:type="dxa"/>
            <w:noWrap/>
          </w:tcPr>
          <w:p w14:paraId="2C29CC25" w14:textId="3B9A964E" w:rsidR="00B1516D" w:rsidRPr="00AA186B" w:rsidRDefault="00B1516D" w:rsidP="00020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single"/>
              </w:rPr>
              <w:t>H</w:t>
            </w:r>
            <w:r w:rsidRPr="00020780">
              <w:rPr>
                <w:rFonts w:cs="Times New Roman"/>
                <w:b/>
                <w:bCs/>
                <w:u w:val="single"/>
              </w:rPr>
              <w:t>OME INVESTMENT PARTNERSHIP PROGRAM (HOME)</w:t>
            </w:r>
          </w:p>
        </w:tc>
        <w:tc>
          <w:tcPr>
            <w:tcW w:w="2250" w:type="dxa"/>
            <w:noWrap/>
            <w:vAlign w:val="center"/>
          </w:tcPr>
          <w:p w14:paraId="5A897DE8" w14:textId="2CC7A96F" w:rsidR="00B1516D" w:rsidRPr="00AA186B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B1516D">
              <w:rPr>
                <w:b/>
                <w:bCs/>
              </w:rPr>
              <w:t>$  1,238,846.56</w:t>
            </w:r>
          </w:p>
        </w:tc>
      </w:tr>
      <w:tr w:rsidR="00B1516D" w:rsidRPr="00020780" w14:paraId="2979C994" w14:textId="77777777" w:rsidTr="00D52514">
        <w:trPr>
          <w:trHeight w:val="315"/>
        </w:trPr>
        <w:tc>
          <w:tcPr>
            <w:tcW w:w="6925" w:type="dxa"/>
            <w:noWrap/>
          </w:tcPr>
          <w:p w14:paraId="1BE6A43A" w14:textId="6AD76336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ADMINISTRATION- 10%</w:t>
            </w:r>
          </w:p>
        </w:tc>
        <w:tc>
          <w:tcPr>
            <w:tcW w:w="2250" w:type="dxa"/>
            <w:noWrap/>
            <w:vAlign w:val="center"/>
          </w:tcPr>
          <w:p w14:paraId="7A36F59F" w14:textId="7C947B9C" w:rsidR="00B1516D" w:rsidRPr="00D42FBD" w:rsidRDefault="00B1516D" w:rsidP="00516228">
            <w:pPr>
              <w:jc w:val="right"/>
            </w:pPr>
            <w:r w:rsidRPr="00EA7FEC">
              <w:t>$     1</w:t>
            </w:r>
            <w:r>
              <w:t>23,884.65</w:t>
            </w:r>
          </w:p>
        </w:tc>
      </w:tr>
      <w:tr w:rsidR="00B1516D" w:rsidRPr="00020780" w14:paraId="5976388B" w14:textId="77777777" w:rsidTr="00D52514">
        <w:trPr>
          <w:trHeight w:val="315"/>
        </w:trPr>
        <w:tc>
          <w:tcPr>
            <w:tcW w:w="6925" w:type="dxa"/>
            <w:noWrap/>
            <w:vAlign w:val="bottom"/>
          </w:tcPr>
          <w:p w14:paraId="4FA5E83E" w14:textId="56AFE8D4" w:rsidR="00B1516D" w:rsidRPr="00D42FBD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lastRenderedPageBreak/>
              <w:t>CHDO ACTIVITIES- 15%</w:t>
            </w:r>
          </w:p>
        </w:tc>
        <w:tc>
          <w:tcPr>
            <w:tcW w:w="2250" w:type="dxa"/>
            <w:noWrap/>
            <w:vAlign w:val="center"/>
          </w:tcPr>
          <w:p w14:paraId="2ACB6F36" w14:textId="0E7F75DE" w:rsidR="00B1516D" w:rsidRPr="00B1516D" w:rsidRDefault="00B1516D" w:rsidP="00516228">
            <w:pPr>
              <w:jc w:val="right"/>
              <w:rPr>
                <w:b/>
                <w:bCs/>
              </w:rPr>
            </w:pPr>
            <w:r w:rsidRPr="00EA7FEC">
              <w:t xml:space="preserve">$     </w:t>
            </w:r>
            <w:r>
              <w:t>185,826.98</w:t>
            </w:r>
          </w:p>
        </w:tc>
      </w:tr>
      <w:tr w:rsidR="00B1516D" w:rsidRPr="00020780" w14:paraId="570129A5" w14:textId="77777777" w:rsidTr="00C25DFE">
        <w:trPr>
          <w:trHeight w:val="315"/>
        </w:trPr>
        <w:tc>
          <w:tcPr>
            <w:tcW w:w="6925" w:type="dxa"/>
            <w:noWrap/>
            <w:vAlign w:val="bottom"/>
            <w:hideMark/>
          </w:tcPr>
          <w:p w14:paraId="276402BE" w14:textId="22F6B1CE" w:rsidR="00B1516D" w:rsidRPr="00FA2632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4119B5">
              <w:rPr>
                <w:rFonts w:cs="Times New Roman"/>
              </w:rPr>
              <w:t>Down Payment Assistance</w:t>
            </w:r>
          </w:p>
        </w:tc>
        <w:tc>
          <w:tcPr>
            <w:tcW w:w="2250" w:type="dxa"/>
            <w:noWrap/>
            <w:vAlign w:val="center"/>
            <w:hideMark/>
          </w:tcPr>
          <w:p w14:paraId="42C9E91F" w14:textId="12B8416E" w:rsidR="00B1516D" w:rsidRPr="003839C3" w:rsidRDefault="00B1516D" w:rsidP="00D21687">
            <w:pPr>
              <w:shd w:val="clear" w:color="auto" w:fill="FFFFFF" w:themeFill="background1"/>
              <w:jc w:val="right"/>
            </w:pPr>
            <w:r w:rsidRPr="00EA7FEC">
              <w:t>$     500,000.00</w:t>
            </w:r>
          </w:p>
        </w:tc>
      </w:tr>
      <w:tr w:rsidR="00B1516D" w:rsidRPr="00020780" w14:paraId="25C63A37" w14:textId="77777777" w:rsidTr="00482B95">
        <w:trPr>
          <w:trHeight w:val="315"/>
        </w:trPr>
        <w:tc>
          <w:tcPr>
            <w:tcW w:w="6925" w:type="dxa"/>
            <w:noWrap/>
            <w:hideMark/>
          </w:tcPr>
          <w:p w14:paraId="08877F3C" w14:textId="1A0CF727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Home Buyer/ Rental</w:t>
            </w:r>
          </w:p>
        </w:tc>
        <w:tc>
          <w:tcPr>
            <w:tcW w:w="2250" w:type="dxa"/>
            <w:noWrap/>
            <w:vAlign w:val="center"/>
            <w:hideMark/>
          </w:tcPr>
          <w:p w14:paraId="5128D027" w14:textId="1DD200EC" w:rsidR="00B1516D" w:rsidRPr="00EA7FEC" w:rsidRDefault="00BB69FF" w:rsidP="00516228">
            <w:pPr>
              <w:jc w:val="right"/>
            </w:pPr>
            <w:r>
              <w:t>$</w:t>
            </w:r>
            <w:r w:rsidR="00B1516D" w:rsidRPr="00EA7FEC">
              <w:t xml:space="preserve">     </w:t>
            </w:r>
            <w:r w:rsidR="00B1516D">
              <w:t>429,134.93</w:t>
            </w:r>
          </w:p>
        </w:tc>
      </w:tr>
      <w:tr w:rsidR="00B1516D" w:rsidRPr="00020780" w14:paraId="1F43808E" w14:textId="77777777" w:rsidTr="00C25DFE">
        <w:trPr>
          <w:trHeight w:val="315"/>
        </w:trPr>
        <w:tc>
          <w:tcPr>
            <w:tcW w:w="6925" w:type="dxa"/>
            <w:noWrap/>
            <w:hideMark/>
          </w:tcPr>
          <w:p w14:paraId="40B425D9" w14:textId="7E72533A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5A1CD5D0" w14:textId="6819A3A6" w:rsidR="00B1516D" w:rsidRPr="00EA7FEC" w:rsidRDefault="00B1516D" w:rsidP="00516228">
            <w:pPr>
              <w:jc w:val="right"/>
            </w:pPr>
          </w:p>
        </w:tc>
      </w:tr>
      <w:tr w:rsidR="00B1516D" w:rsidRPr="00020780" w14:paraId="546D0A87" w14:textId="77777777" w:rsidTr="00462347">
        <w:trPr>
          <w:trHeight w:val="315"/>
        </w:trPr>
        <w:tc>
          <w:tcPr>
            <w:tcW w:w="6925" w:type="dxa"/>
            <w:noWrap/>
            <w:hideMark/>
          </w:tcPr>
          <w:p w14:paraId="7BA781F4" w14:textId="02EFE3E4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  <w:u w:val="single"/>
              </w:rPr>
              <w:t>PROJECT: EMERGENCY SOLUTIONS GRANT PROGRAM (ESG)</w:t>
            </w:r>
          </w:p>
        </w:tc>
        <w:tc>
          <w:tcPr>
            <w:tcW w:w="2250" w:type="dxa"/>
            <w:noWrap/>
            <w:vAlign w:val="center"/>
            <w:hideMark/>
          </w:tcPr>
          <w:p w14:paraId="64315A96" w14:textId="5D543A71" w:rsidR="00B1516D" w:rsidRPr="00EA7FEC" w:rsidRDefault="00B1516D" w:rsidP="00516228">
            <w:pPr>
              <w:jc w:val="right"/>
            </w:pPr>
            <w:r w:rsidRPr="00B1516D">
              <w:rPr>
                <w:b/>
                <w:bCs/>
              </w:rPr>
              <w:t>$</w:t>
            </w:r>
            <w:r w:rsidR="005B1D76">
              <w:rPr>
                <w:b/>
                <w:bCs/>
              </w:rPr>
              <w:t xml:space="preserve">    </w:t>
            </w:r>
            <w:r w:rsidRPr="00B1516D">
              <w:rPr>
                <w:b/>
                <w:bCs/>
              </w:rPr>
              <w:t>506,318.00</w:t>
            </w:r>
          </w:p>
        </w:tc>
      </w:tr>
      <w:tr w:rsidR="00B1516D" w:rsidRPr="00020780" w14:paraId="16014EB1" w14:textId="77777777" w:rsidTr="00650022">
        <w:trPr>
          <w:trHeight w:val="368"/>
        </w:trPr>
        <w:tc>
          <w:tcPr>
            <w:tcW w:w="6925" w:type="dxa"/>
            <w:hideMark/>
          </w:tcPr>
          <w:p w14:paraId="1E6CAC3D" w14:textId="77777777" w:rsidR="00BB69FF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5B1D76">
              <w:rPr>
                <w:rFonts w:cs="Times New Roman"/>
              </w:rPr>
              <w:t>Street Outreach</w:t>
            </w:r>
            <w:r w:rsidR="00BB69FF">
              <w:rPr>
                <w:rFonts w:cs="Times New Roman"/>
              </w:rPr>
              <w:t>,</w:t>
            </w:r>
            <w:r w:rsidRPr="005B1D76">
              <w:rPr>
                <w:rFonts w:cs="Times New Roman"/>
              </w:rPr>
              <w:t xml:space="preserve"> </w:t>
            </w:r>
            <w:r w:rsidR="00BB69FF" w:rsidRPr="005B1D76">
              <w:rPr>
                <w:rFonts w:cs="Times New Roman"/>
              </w:rPr>
              <w:t>Emergency Shelter</w:t>
            </w:r>
            <w:r w:rsidR="00BB69FF">
              <w:rPr>
                <w:rFonts w:cs="Times New Roman"/>
              </w:rPr>
              <w:t xml:space="preserve">, </w:t>
            </w:r>
            <w:r w:rsidRPr="005B1D76">
              <w:rPr>
                <w:rFonts w:cs="Times New Roman"/>
              </w:rPr>
              <w:t>Essential Services</w:t>
            </w:r>
          </w:p>
          <w:p w14:paraId="7639B54E" w14:textId="5C30619E" w:rsidR="00B1516D" w:rsidRPr="00BB69FF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5B1D76">
              <w:rPr>
                <w:rFonts w:cs="Times New Roman"/>
              </w:rPr>
              <w:t xml:space="preserve"> &amp; </w:t>
            </w:r>
            <w:r w:rsidR="00BB69FF">
              <w:rPr>
                <w:rFonts w:cs="Times New Roman"/>
              </w:rPr>
              <w:t>Operations</w:t>
            </w:r>
            <w:r w:rsidR="00BB69FF" w:rsidRPr="005B1D76">
              <w:rPr>
                <w:rFonts w:cs="Times New Roman"/>
              </w:rPr>
              <w:t xml:space="preserve"> </w:t>
            </w:r>
            <w:r w:rsidRPr="005B1D76">
              <w:rPr>
                <w:rFonts w:cs="Times New Roman"/>
              </w:rPr>
              <w:t xml:space="preserve">Maintenance </w:t>
            </w:r>
          </w:p>
        </w:tc>
        <w:tc>
          <w:tcPr>
            <w:tcW w:w="2250" w:type="dxa"/>
            <w:noWrap/>
            <w:vAlign w:val="center"/>
            <w:hideMark/>
          </w:tcPr>
          <w:p w14:paraId="1EED707E" w14:textId="471DCD27" w:rsidR="00B1516D" w:rsidRPr="005B1D76" w:rsidRDefault="005B1D76" w:rsidP="00516228">
            <w:pPr>
              <w:jc w:val="right"/>
            </w:pPr>
            <w:r w:rsidRPr="005B1D76">
              <w:t>$    379,344.15</w:t>
            </w:r>
          </w:p>
        </w:tc>
      </w:tr>
      <w:tr w:rsidR="00B1516D" w:rsidRPr="00020780" w14:paraId="36E2A389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1F9A9F0D" w14:textId="2BAF9D2B" w:rsidR="00B1516D" w:rsidRPr="005B1D76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5B1D76">
              <w:rPr>
                <w:rFonts w:cs="Times New Roman"/>
              </w:rPr>
              <w:t>HOMELESSNESS PREVENTION</w:t>
            </w:r>
          </w:p>
        </w:tc>
        <w:tc>
          <w:tcPr>
            <w:tcW w:w="2250" w:type="dxa"/>
            <w:noWrap/>
            <w:vAlign w:val="center"/>
            <w:hideMark/>
          </w:tcPr>
          <w:p w14:paraId="09D476EA" w14:textId="37E80232" w:rsidR="00B1516D" w:rsidRPr="005B1D76" w:rsidRDefault="00B1516D" w:rsidP="003839C3">
            <w:pPr>
              <w:jc w:val="right"/>
            </w:pPr>
            <w:r w:rsidRPr="005B1D76">
              <w:t xml:space="preserve">       $    55,000.000</w:t>
            </w:r>
          </w:p>
        </w:tc>
      </w:tr>
      <w:tr w:rsidR="00B1516D" w:rsidRPr="00020780" w14:paraId="37E95CD2" w14:textId="77777777" w:rsidTr="00C25DFE">
        <w:trPr>
          <w:trHeight w:val="315"/>
        </w:trPr>
        <w:tc>
          <w:tcPr>
            <w:tcW w:w="6925" w:type="dxa"/>
            <w:noWrap/>
          </w:tcPr>
          <w:p w14:paraId="29012C6F" w14:textId="4678B57B" w:rsidR="00B1516D" w:rsidRPr="005B1D76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5B1D76">
              <w:rPr>
                <w:rFonts w:cs="Times New Roman"/>
              </w:rPr>
              <w:t>RAPID RE-HOUSING</w:t>
            </w:r>
          </w:p>
        </w:tc>
        <w:tc>
          <w:tcPr>
            <w:tcW w:w="2250" w:type="dxa"/>
            <w:noWrap/>
            <w:vAlign w:val="center"/>
          </w:tcPr>
          <w:p w14:paraId="2D127398" w14:textId="2E727143" w:rsidR="00B1516D" w:rsidRPr="005B1D76" w:rsidRDefault="00B1516D" w:rsidP="00516228">
            <w:pPr>
              <w:jc w:val="right"/>
            </w:pPr>
            <w:r w:rsidRPr="005B1D76">
              <w:t>$      34,000.00</w:t>
            </w:r>
          </w:p>
        </w:tc>
      </w:tr>
      <w:tr w:rsidR="00B1516D" w:rsidRPr="00020780" w14:paraId="61EBAADC" w14:textId="77777777" w:rsidTr="0026337D">
        <w:trPr>
          <w:trHeight w:val="315"/>
        </w:trPr>
        <w:tc>
          <w:tcPr>
            <w:tcW w:w="6925" w:type="dxa"/>
            <w:noWrap/>
            <w:hideMark/>
          </w:tcPr>
          <w:p w14:paraId="2FA87EE9" w14:textId="6E2E90E2" w:rsidR="00B1516D" w:rsidRPr="005B1D76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5B1D76">
              <w:rPr>
                <w:rFonts w:cs="Times New Roman"/>
              </w:rPr>
              <w:t xml:space="preserve">ADMINISTRATION (7.5%): </w:t>
            </w:r>
          </w:p>
        </w:tc>
        <w:tc>
          <w:tcPr>
            <w:tcW w:w="2250" w:type="dxa"/>
            <w:noWrap/>
            <w:vAlign w:val="center"/>
            <w:hideMark/>
          </w:tcPr>
          <w:p w14:paraId="6E1976B3" w14:textId="776FE4E3" w:rsidR="00B1516D" w:rsidRPr="005B1D76" w:rsidRDefault="00B1516D" w:rsidP="000367AC">
            <w:pPr>
              <w:jc w:val="right"/>
            </w:pPr>
            <w:r w:rsidRPr="005B1D76">
              <w:t>$      37,973.85</w:t>
            </w:r>
          </w:p>
        </w:tc>
      </w:tr>
      <w:tr w:rsidR="00B1516D" w:rsidRPr="00020780" w14:paraId="18B908C6" w14:textId="77777777" w:rsidTr="0026337D">
        <w:trPr>
          <w:trHeight w:val="315"/>
        </w:trPr>
        <w:tc>
          <w:tcPr>
            <w:tcW w:w="6925" w:type="dxa"/>
            <w:noWrap/>
          </w:tcPr>
          <w:p w14:paraId="11CC1357" w14:textId="4034D7A3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 </w:t>
            </w:r>
          </w:p>
        </w:tc>
        <w:tc>
          <w:tcPr>
            <w:tcW w:w="2250" w:type="dxa"/>
            <w:noWrap/>
            <w:vAlign w:val="center"/>
          </w:tcPr>
          <w:p w14:paraId="5D0EB816" w14:textId="44F9C284" w:rsidR="00B1516D" w:rsidRPr="00EA7FEC" w:rsidRDefault="00B1516D" w:rsidP="00516228">
            <w:pPr>
              <w:jc w:val="right"/>
            </w:pPr>
          </w:p>
        </w:tc>
      </w:tr>
      <w:tr w:rsidR="00B1516D" w:rsidRPr="00020780" w14:paraId="7E14FC4C" w14:textId="77777777" w:rsidTr="00B92650">
        <w:trPr>
          <w:trHeight w:val="315"/>
        </w:trPr>
        <w:tc>
          <w:tcPr>
            <w:tcW w:w="6925" w:type="dxa"/>
            <w:noWrap/>
            <w:hideMark/>
          </w:tcPr>
          <w:p w14:paraId="2906A140" w14:textId="578C0B8A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  <w:u w:val="single"/>
              </w:rPr>
              <w:t>PROJECT:  HOUSING OPPORTUNITIES FOR PERSONS WITH AIDS (HOPWA)</w:t>
            </w:r>
          </w:p>
        </w:tc>
        <w:tc>
          <w:tcPr>
            <w:tcW w:w="2250" w:type="dxa"/>
            <w:noWrap/>
            <w:vAlign w:val="center"/>
            <w:hideMark/>
          </w:tcPr>
          <w:p w14:paraId="7E64DA3B" w14:textId="0842C718" w:rsidR="00B1516D" w:rsidRPr="005B1D76" w:rsidRDefault="005B1D76" w:rsidP="003839C3">
            <w:pPr>
              <w:jc w:val="right"/>
              <w:rPr>
                <w:b/>
                <w:bCs/>
              </w:rPr>
            </w:pPr>
            <w:r w:rsidRPr="005B1D76">
              <w:rPr>
                <w:b/>
                <w:bCs/>
              </w:rPr>
              <w:t>$ 1,795,327.00</w:t>
            </w:r>
          </w:p>
        </w:tc>
      </w:tr>
      <w:tr w:rsidR="00B1516D" w:rsidRPr="00020780" w14:paraId="3400C7D1" w14:textId="77777777" w:rsidTr="00D52514">
        <w:trPr>
          <w:trHeight w:val="315"/>
        </w:trPr>
        <w:tc>
          <w:tcPr>
            <w:tcW w:w="6925" w:type="dxa"/>
            <w:noWrap/>
            <w:hideMark/>
          </w:tcPr>
          <w:p w14:paraId="29FEBC30" w14:textId="46BA2D6A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AIDS ALABAMA, INC.</w:t>
            </w:r>
          </w:p>
        </w:tc>
        <w:tc>
          <w:tcPr>
            <w:tcW w:w="2250" w:type="dxa"/>
            <w:noWrap/>
            <w:vAlign w:val="center"/>
            <w:hideMark/>
          </w:tcPr>
          <w:p w14:paraId="2C863735" w14:textId="3E74364D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B1516D" w:rsidRPr="00020780" w14:paraId="26970EBC" w14:textId="77777777" w:rsidTr="00C25DFE">
        <w:trPr>
          <w:trHeight w:val="315"/>
        </w:trPr>
        <w:tc>
          <w:tcPr>
            <w:tcW w:w="6925" w:type="dxa"/>
            <w:noWrap/>
            <w:hideMark/>
          </w:tcPr>
          <w:p w14:paraId="1CFE756B" w14:textId="454EFAB9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Rental Assistance/TBRA</w:t>
            </w:r>
          </w:p>
        </w:tc>
        <w:tc>
          <w:tcPr>
            <w:tcW w:w="2250" w:type="dxa"/>
            <w:noWrap/>
            <w:vAlign w:val="center"/>
            <w:hideMark/>
          </w:tcPr>
          <w:p w14:paraId="68EB5133" w14:textId="04DC9780" w:rsidR="00B1516D" w:rsidRPr="00EA7FEC" w:rsidRDefault="00B1516D" w:rsidP="003839C3">
            <w:pPr>
              <w:jc w:val="right"/>
            </w:pPr>
            <w:r w:rsidRPr="00020780">
              <w:rPr>
                <w:rFonts w:cs="Times New Roman"/>
              </w:rPr>
              <w:t xml:space="preserve">$    </w:t>
            </w:r>
            <w:r>
              <w:rPr>
                <w:rFonts w:cs="Times New Roman"/>
              </w:rPr>
              <w:t>410,000.00</w:t>
            </w:r>
          </w:p>
        </w:tc>
      </w:tr>
      <w:tr w:rsidR="00B1516D" w:rsidRPr="00020780" w14:paraId="5A47398A" w14:textId="77777777" w:rsidTr="00B44DEE">
        <w:trPr>
          <w:trHeight w:val="315"/>
        </w:trPr>
        <w:tc>
          <w:tcPr>
            <w:tcW w:w="6925" w:type="dxa"/>
            <w:noWrap/>
            <w:hideMark/>
          </w:tcPr>
          <w:p w14:paraId="27239B96" w14:textId="3C83226E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Rental Assistance/STRMU</w:t>
            </w:r>
          </w:p>
        </w:tc>
        <w:tc>
          <w:tcPr>
            <w:tcW w:w="2250" w:type="dxa"/>
            <w:noWrap/>
            <w:vAlign w:val="center"/>
            <w:hideMark/>
          </w:tcPr>
          <w:p w14:paraId="1C148536" w14:textId="48028063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  </w:t>
            </w:r>
            <w:r>
              <w:rPr>
                <w:rFonts w:cs="Times New Roman"/>
              </w:rPr>
              <w:t>76,301.80</w:t>
            </w:r>
          </w:p>
        </w:tc>
      </w:tr>
      <w:tr w:rsidR="00B1516D" w:rsidRPr="00020780" w14:paraId="7F72A7E7" w14:textId="77777777" w:rsidTr="00650022">
        <w:trPr>
          <w:trHeight w:val="315"/>
        </w:trPr>
        <w:tc>
          <w:tcPr>
            <w:tcW w:w="6925" w:type="dxa"/>
            <w:noWrap/>
            <w:hideMark/>
          </w:tcPr>
          <w:p w14:paraId="79774390" w14:textId="0116AD6D" w:rsidR="00B1516D" w:rsidRPr="00E06396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Supportive Services</w:t>
            </w:r>
          </w:p>
        </w:tc>
        <w:tc>
          <w:tcPr>
            <w:tcW w:w="2250" w:type="dxa"/>
            <w:noWrap/>
            <w:vAlign w:val="center"/>
            <w:hideMark/>
          </w:tcPr>
          <w:p w14:paraId="6F67E2BF" w14:textId="230439FF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   </w:t>
            </w:r>
            <w:r>
              <w:rPr>
                <w:rFonts w:cs="Times New Roman"/>
              </w:rPr>
              <w:t>538,598.00</w:t>
            </w:r>
          </w:p>
        </w:tc>
      </w:tr>
      <w:tr w:rsidR="00B1516D" w:rsidRPr="00EA7FEC" w14:paraId="63CD2D88" w14:textId="77777777" w:rsidTr="00927D88">
        <w:trPr>
          <w:trHeight w:val="315"/>
        </w:trPr>
        <w:tc>
          <w:tcPr>
            <w:tcW w:w="6925" w:type="dxa"/>
            <w:noWrap/>
            <w:hideMark/>
          </w:tcPr>
          <w:p w14:paraId="6CA0461F" w14:textId="706D1994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</w:rPr>
              <w:t>Operating Costs</w:t>
            </w:r>
          </w:p>
        </w:tc>
        <w:tc>
          <w:tcPr>
            <w:tcW w:w="2250" w:type="dxa"/>
            <w:noWrap/>
            <w:vAlign w:val="center"/>
            <w:hideMark/>
          </w:tcPr>
          <w:p w14:paraId="5BAF012E" w14:textId="7431B1EB" w:rsidR="00B1516D" w:rsidRPr="00EA7FEC" w:rsidRDefault="00B1516D" w:rsidP="00516228">
            <w:pPr>
              <w:jc w:val="right"/>
            </w:pPr>
            <w:r w:rsidRPr="00020780">
              <w:rPr>
                <w:rFonts w:cs="Times New Roman"/>
              </w:rPr>
              <w:t xml:space="preserve">$  </w:t>
            </w:r>
            <w:r>
              <w:rPr>
                <w:rFonts w:cs="Times New Roman"/>
              </w:rPr>
              <w:t xml:space="preserve">  </w:t>
            </w:r>
            <w:r w:rsidR="005B1D76">
              <w:rPr>
                <w:rFonts w:cs="Times New Roman"/>
              </w:rPr>
              <w:t>520,894.50</w:t>
            </w:r>
          </w:p>
        </w:tc>
      </w:tr>
      <w:tr w:rsidR="00B1516D" w:rsidRPr="00020780" w14:paraId="20F54DF5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47C7705F" w14:textId="28AAEB7F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t>Resource Identification</w:t>
            </w:r>
          </w:p>
        </w:tc>
        <w:tc>
          <w:tcPr>
            <w:tcW w:w="2250" w:type="dxa"/>
            <w:noWrap/>
            <w:vAlign w:val="center"/>
            <w:hideMark/>
          </w:tcPr>
          <w:p w14:paraId="492EBC29" w14:textId="19EFB647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</w:rPr>
              <w:t xml:space="preserve">$ </w:t>
            </w:r>
            <w:r w:rsidR="005B1D76">
              <w:rPr>
                <w:rFonts w:cs="Times New Roman"/>
              </w:rPr>
              <w:t xml:space="preserve">  </w:t>
            </w:r>
            <w:r w:rsidRPr="00020780">
              <w:rPr>
                <w:rFonts w:cs="Times New Roman"/>
              </w:rPr>
              <w:t xml:space="preserve">   </w:t>
            </w:r>
            <w:r w:rsidR="005B1D76">
              <w:rPr>
                <w:rFonts w:cs="Times New Roman"/>
              </w:rPr>
              <w:t>70,000.00</w:t>
            </w:r>
          </w:p>
        </w:tc>
      </w:tr>
      <w:tr w:rsidR="00B1516D" w:rsidRPr="00020780" w14:paraId="142009FE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7DBC7A67" w14:textId="216EC48F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t>Sponsor Administration (7%)</w:t>
            </w:r>
          </w:p>
        </w:tc>
        <w:tc>
          <w:tcPr>
            <w:tcW w:w="2250" w:type="dxa"/>
            <w:noWrap/>
            <w:vAlign w:val="center"/>
            <w:hideMark/>
          </w:tcPr>
          <w:p w14:paraId="42B0CFC8" w14:textId="4FFD6037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  <w:b/>
                <w:bCs/>
              </w:rPr>
            </w:pPr>
            <w:r w:rsidRPr="00020780"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t xml:space="preserve">  </w:t>
            </w:r>
            <w:r w:rsidRPr="00020780">
              <w:rPr>
                <w:rFonts w:cs="Times New Roman"/>
              </w:rPr>
              <w:t xml:space="preserve"> </w:t>
            </w:r>
            <w:r w:rsidR="005B1D76">
              <w:rPr>
                <w:rFonts w:cs="Times New Roman"/>
              </w:rPr>
              <w:t>125,672.89</w:t>
            </w:r>
          </w:p>
        </w:tc>
      </w:tr>
      <w:tr w:rsidR="00B1516D" w:rsidRPr="00020780" w14:paraId="00A85B40" w14:textId="77777777" w:rsidTr="2A3729AC">
        <w:trPr>
          <w:trHeight w:val="315"/>
        </w:trPr>
        <w:tc>
          <w:tcPr>
            <w:tcW w:w="6925" w:type="dxa"/>
            <w:noWrap/>
            <w:hideMark/>
          </w:tcPr>
          <w:p w14:paraId="2C2C230D" w14:textId="4BCCD47B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>ADMINISTRATION (Grantee) (3%)</w:t>
            </w:r>
          </w:p>
        </w:tc>
        <w:tc>
          <w:tcPr>
            <w:tcW w:w="2250" w:type="dxa"/>
            <w:noWrap/>
            <w:vAlign w:val="center"/>
            <w:hideMark/>
          </w:tcPr>
          <w:p w14:paraId="34497208" w14:textId="3E3C6B95" w:rsidR="00B1516D" w:rsidRPr="00020780" w:rsidRDefault="005B1D76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$      53,859.81</w:t>
            </w:r>
          </w:p>
        </w:tc>
      </w:tr>
      <w:tr w:rsidR="00B1516D" w:rsidRPr="00020780" w14:paraId="657B8827" w14:textId="77777777" w:rsidTr="2A3729AC">
        <w:trPr>
          <w:trHeight w:val="315"/>
        </w:trPr>
        <w:tc>
          <w:tcPr>
            <w:tcW w:w="6925" w:type="dxa"/>
            <w:noWrap/>
          </w:tcPr>
          <w:p w14:paraId="73D53FFC" w14:textId="77777777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50" w:type="dxa"/>
            <w:noWrap/>
            <w:vAlign w:val="center"/>
          </w:tcPr>
          <w:p w14:paraId="570492AB" w14:textId="77777777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</w:p>
        </w:tc>
      </w:tr>
      <w:tr w:rsidR="00B1516D" w:rsidRPr="00020780" w14:paraId="0F42D662" w14:textId="77777777" w:rsidTr="2A3729AC">
        <w:trPr>
          <w:trHeight w:val="314"/>
        </w:trPr>
        <w:tc>
          <w:tcPr>
            <w:tcW w:w="6925" w:type="dxa"/>
            <w:hideMark/>
          </w:tcPr>
          <w:p w14:paraId="55C15E85" w14:textId="0DF77624" w:rsidR="00B1516D" w:rsidRPr="00020780" w:rsidRDefault="00B1516D" w:rsidP="00DE7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Times New Roman"/>
                <w:b/>
                <w:bCs/>
                <w:u w:val="single"/>
              </w:rPr>
            </w:pPr>
            <w:r w:rsidRPr="00020780">
              <w:rPr>
                <w:rFonts w:cs="Times New Roman"/>
                <w:b/>
                <w:bCs/>
              </w:rPr>
              <w:t>GRAND TOTAL</w:t>
            </w:r>
          </w:p>
        </w:tc>
        <w:tc>
          <w:tcPr>
            <w:tcW w:w="2250" w:type="dxa"/>
            <w:noWrap/>
            <w:vAlign w:val="center"/>
            <w:hideMark/>
          </w:tcPr>
          <w:p w14:paraId="7653FDF7" w14:textId="37C85197" w:rsidR="00B1516D" w:rsidRPr="00020780" w:rsidRDefault="00B1516D" w:rsidP="005162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cs="Times New Roman"/>
              </w:rPr>
            </w:pPr>
            <w:r w:rsidRPr="00020780">
              <w:rPr>
                <w:rFonts w:cs="Times New Roman"/>
                <w:b/>
                <w:bCs/>
              </w:rPr>
              <w:t xml:space="preserve">$ </w:t>
            </w:r>
            <w:r>
              <w:rPr>
                <w:rFonts w:cs="Times New Roman"/>
                <w:b/>
                <w:bCs/>
              </w:rPr>
              <w:t>9,324,201.56</w:t>
            </w:r>
          </w:p>
        </w:tc>
      </w:tr>
    </w:tbl>
    <w:p w14:paraId="2EE78932" w14:textId="77777777" w:rsidR="00597203" w:rsidRDefault="00597203" w:rsidP="00597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"/>
        </w:rPr>
      </w:pPr>
    </w:p>
    <w:sectPr w:rsidR="00597203">
      <w:footerReference w:type="default" r:id="rId6"/>
      <w:pgSz w:w="12240" w:h="2016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B85B" w14:textId="77777777" w:rsidR="0074359C" w:rsidRDefault="0074359C">
      <w:r>
        <w:separator/>
      </w:r>
    </w:p>
  </w:endnote>
  <w:endnote w:type="continuationSeparator" w:id="0">
    <w:p w14:paraId="18BA9868" w14:textId="77777777" w:rsidR="0074359C" w:rsidRDefault="0074359C">
      <w:r>
        <w:continuationSeparator/>
      </w:r>
    </w:p>
  </w:endnote>
  <w:endnote w:type="continuationNotice" w:id="1">
    <w:p w14:paraId="3FE904BD" w14:textId="77777777" w:rsidR="0074359C" w:rsidRDefault="00743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0D09" w14:textId="77777777" w:rsidR="00DB3054" w:rsidRDefault="00AE2B6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0357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F31C" w14:textId="77777777" w:rsidR="0074359C" w:rsidRDefault="0074359C">
      <w:r>
        <w:separator/>
      </w:r>
    </w:p>
  </w:footnote>
  <w:footnote w:type="continuationSeparator" w:id="0">
    <w:p w14:paraId="7140AE16" w14:textId="77777777" w:rsidR="0074359C" w:rsidRDefault="0074359C">
      <w:r>
        <w:continuationSeparator/>
      </w:r>
    </w:p>
  </w:footnote>
  <w:footnote w:type="continuationNotice" w:id="1">
    <w:p w14:paraId="59138F15" w14:textId="77777777" w:rsidR="0074359C" w:rsidRDefault="007435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54"/>
    <w:rsid w:val="000202B8"/>
    <w:rsid w:val="00020780"/>
    <w:rsid w:val="000233CE"/>
    <w:rsid w:val="0002527C"/>
    <w:rsid w:val="000305D2"/>
    <w:rsid w:val="00032296"/>
    <w:rsid w:val="000367AC"/>
    <w:rsid w:val="00050D53"/>
    <w:rsid w:val="00055934"/>
    <w:rsid w:val="00060B06"/>
    <w:rsid w:val="000624A8"/>
    <w:rsid w:val="00065E6D"/>
    <w:rsid w:val="00066965"/>
    <w:rsid w:val="0006783D"/>
    <w:rsid w:val="000812EB"/>
    <w:rsid w:val="00086537"/>
    <w:rsid w:val="000A317A"/>
    <w:rsid w:val="000B798C"/>
    <w:rsid w:val="000C7327"/>
    <w:rsid w:val="000D0B0C"/>
    <w:rsid w:val="000E2EC3"/>
    <w:rsid w:val="000E4DCD"/>
    <w:rsid w:val="000E78CA"/>
    <w:rsid w:val="001009A4"/>
    <w:rsid w:val="00103CC6"/>
    <w:rsid w:val="00117D19"/>
    <w:rsid w:val="0012624F"/>
    <w:rsid w:val="00126F89"/>
    <w:rsid w:val="00130B00"/>
    <w:rsid w:val="001357F4"/>
    <w:rsid w:val="0015142D"/>
    <w:rsid w:val="00154A92"/>
    <w:rsid w:val="00157FFD"/>
    <w:rsid w:val="001939DF"/>
    <w:rsid w:val="001B16F7"/>
    <w:rsid w:val="001C0EFA"/>
    <w:rsid w:val="001C4C8B"/>
    <w:rsid w:val="00214745"/>
    <w:rsid w:val="00234B2E"/>
    <w:rsid w:val="00235E99"/>
    <w:rsid w:val="00257EFF"/>
    <w:rsid w:val="00263D72"/>
    <w:rsid w:val="00277F1A"/>
    <w:rsid w:val="002A3880"/>
    <w:rsid w:val="002B2723"/>
    <w:rsid w:val="002E07FD"/>
    <w:rsid w:val="002E4D73"/>
    <w:rsid w:val="002E50EE"/>
    <w:rsid w:val="002E5302"/>
    <w:rsid w:val="00321D07"/>
    <w:rsid w:val="003363E8"/>
    <w:rsid w:val="0034365D"/>
    <w:rsid w:val="00345380"/>
    <w:rsid w:val="00376B14"/>
    <w:rsid w:val="003839C3"/>
    <w:rsid w:val="00392BFC"/>
    <w:rsid w:val="003B5B34"/>
    <w:rsid w:val="003C0D2A"/>
    <w:rsid w:val="003C35B5"/>
    <w:rsid w:val="003E6675"/>
    <w:rsid w:val="003F015B"/>
    <w:rsid w:val="00400F7B"/>
    <w:rsid w:val="004031A2"/>
    <w:rsid w:val="004119B5"/>
    <w:rsid w:val="00414DAD"/>
    <w:rsid w:val="00415680"/>
    <w:rsid w:val="0043662A"/>
    <w:rsid w:val="00437247"/>
    <w:rsid w:val="00437D0A"/>
    <w:rsid w:val="00451077"/>
    <w:rsid w:val="00452EA6"/>
    <w:rsid w:val="00457608"/>
    <w:rsid w:val="004655DD"/>
    <w:rsid w:val="004A3041"/>
    <w:rsid w:val="004B5148"/>
    <w:rsid w:val="004B5930"/>
    <w:rsid w:val="004C51DB"/>
    <w:rsid w:val="004C7B48"/>
    <w:rsid w:val="004D10B6"/>
    <w:rsid w:val="004D61BC"/>
    <w:rsid w:val="004E25A7"/>
    <w:rsid w:val="004F34DE"/>
    <w:rsid w:val="004F6961"/>
    <w:rsid w:val="00502B84"/>
    <w:rsid w:val="00516228"/>
    <w:rsid w:val="005466AF"/>
    <w:rsid w:val="005549F2"/>
    <w:rsid w:val="00557C00"/>
    <w:rsid w:val="0056365A"/>
    <w:rsid w:val="005739F4"/>
    <w:rsid w:val="00574D00"/>
    <w:rsid w:val="00597203"/>
    <w:rsid w:val="005A7F55"/>
    <w:rsid w:val="005B1D76"/>
    <w:rsid w:val="005E21BE"/>
    <w:rsid w:val="005E5DE2"/>
    <w:rsid w:val="005F67A9"/>
    <w:rsid w:val="0060170C"/>
    <w:rsid w:val="006065E5"/>
    <w:rsid w:val="00615DA1"/>
    <w:rsid w:val="00630EB0"/>
    <w:rsid w:val="00667931"/>
    <w:rsid w:val="0067052F"/>
    <w:rsid w:val="006801EE"/>
    <w:rsid w:val="006812C0"/>
    <w:rsid w:val="006A2B8C"/>
    <w:rsid w:val="006B0DBA"/>
    <w:rsid w:val="006D12C3"/>
    <w:rsid w:val="006E1598"/>
    <w:rsid w:val="00700A69"/>
    <w:rsid w:val="00702DE0"/>
    <w:rsid w:val="00716367"/>
    <w:rsid w:val="00716F7F"/>
    <w:rsid w:val="00723FFE"/>
    <w:rsid w:val="00733B99"/>
    <w:rsid w:val="0074359C"/>
    <w:rsid w:val="00753943"/>
    <w:rsid w:val="007617DE"/>
    <w:rsid w:val="007648B6"/>
    <w:rsid w:val="00765AC3"/>
    <w:rsid w:val="007858B9"/>
    <w:rsid w:val="00794CA9"/>
    <w:rsid w:val="007A1EF2"/>
    <w:rsid w:val="007C10A3"/>
    <w:rsid w:val="007C60C0"/>
    <w:rsid w:val="007F6883"/>
    <w:rsid w:val="008229CB"/>
    <w:rsid w:val="00827B35"/>
    <w:rsid w:val="00841DE2"/>
    <w:rsid w:val="00844304"/>
    <w:rsid w:val="0088534F"/>
    <w:rsid w:val="008949A8"/>
    <w:rsid w:val="00897848"/>
    <w:rsid w:val="008A3329"/>
    <w:rsid w:val="008A4E38"/>
    <w:rsid w:val="008C4CA9"/>
    <w:rsid w:val="008E0073"/>
    <w:rsid w:val="008E6658"/>
    <w:rsid w:val="008F36F7"/>
    <w:rsid w:val="008F3DAF"/>
    <w:rsid w:val="008F477B"/>
    <w:rsid w:val="009102DC"/>
    <w:rsid w:val="00910496"/>
    <w:rsid w:val="00921624"/>
    <w:rsid w:val="00963707"/>
    <w:rsid w:val="00976EBD"/>
    <w:rsid w:val="009976F9"/>
    <w:rsid w:val="009D6D83"/>
    <w:rsid w:val="009D7EAB"/>
    <w:rsid w:val="009E496A"/>
    <w:rsid w:val="009F05C5"/>
    <w:rsid w:val="009F2586"/>
    <w:rsid w:val="00A0010A"/>
    <w:rsid w:val="00A2668B"/>
    <w:rsid w:val="00A42536"/>
    <w:rsid w:val="00A442AB"/>
    <w:rsid w:val="00A57B0E"/>
    <w:rsid w:val="00A70F88"/>
    <w:rsid w:val="00A76099"/>
    <w:rsid w:val="00A8136E"/>
    <w:rsid w:val="00A87E01"/>
    <w:rsid w:val="00A90D41"/>
    <w:rsid w:val="00A9146C"/>
    <w:rsid w:val="00AA186B"/>
    <w:rsid w:val="00AA3D0E"/>
    <w:rsid w:val="00AB3FDD"/>
    <w:rsid w:val="00AB6476"/>
    <w:rsid w:val="00AD23A9"/>
    <w:rsid w:val="00AD2FE7"/>
    <w:rsid w:val="00AE2B66"/>
    <w:rsid w:val="00AE37A0"/>
    <w:rsid w:val="00AE7546"/>
    <w:rsid w:val="00B0033A"/>
    <w:rsid w:val="00B013C3"/>
    <w:rsid w:val="00B03575"/>
    <w:rsid w:val="00B1516D"/>
    <w:rsid w:val="00B3A0DE"/>
    <w:rsid w:val="00B732A2"/>
    <w:rsid w:val="00B759BF"/>
    <w:rsid w:val="00B91441"/>
    <w:rsid w:val="00B9643F"/>
    <w:rsid w:val="00B96BEC"/>
    <w:rsid w:val="00BA29E3"/>
    <w:rsid w:val="00BA4C7E"/>
    <w:rsid w:val="00BB418E"/>
    <w:rsid w:val="00BB6310"/>
    <w:rsid w:val="00BB69FF"/>
    <w:rsid w:val="00BC57E0"/>
    <w:rsid w:val="00C41570"/>
    <w:rsid w:val="00C5111A"/>
    <w:rsid w:val="00C53E92"/>
    <w:rsid w:val="00C56C22"/>
    <w:rsid w:val="00C70457"/>
    <w:rsid w:val="00C8417B"/>
    <w:rsid w:val="00C90B5F"/>
    <w:rsid w:val="00CC3FE4"/>
    <w:rsid w:val="00CD312D"/>
    <w:rsid w:val="00CE075A"/>
    <w:rsid w:val="00D21687"/>
    <w:rsid w:val="00D42FBD"/>
    <w:rsid w:val="00D4456D"/>
    <w:rsid w:val="00D46C57"/>
    <w:rsid w:val="00D753BA"/>
    <w:rsid w:val="00D76A8E"/>
    <w:rsid w:val="00D86B99"/>
    <w:rsid w:val="00D91B1A"/>
    <w:rsid w:val="00D925A4"/>
    <w:rsid w:val="00DB3054"/>
    <w:rsid w:val="00DE7A7D"/>
    <w:rsid w:val="00E04740"/>
    <w:rsid w:val="00E06396"/>
    <w:rsid w:val="00E12332"/>
    <w:rsid w:val="00E22969"/>
    <w:rsid w:val="00E31690"/>
    <w:rsid w:val="00E51C78"/>
    <w:rsid w:val="00E76280"/>
    <w:rsid w:val="00E7787D"/>
    <w:rsid w:val="00E82227"/>
    <w:rsid w:val="00EA13B0"/>
    <w:rsid w:val="00EA7FEC"/>
    <w:rsid w:val="00ED7B51"/>
    <w:rsid w:val="00EF297C"/>
    <w:rsid w:val="00EF7251"/>
    <w:rsid w:val="00F021A6"/>
    <w:rsid w:val="00F070F7"/>
    <w:rsid w:val="00F16CA7"/>
    <w:rsid w:val="00F46518"/>
    <w:rsid w:val="00F53817"/>
    <w:rsid w:val="00F61734"/>
    <w:rsid w:val="00F7550B"/>
    <w:rsid w:val="00F947AF"/>
    <w:rsid w:val="00FA11FF"/>
    <w:rsid w:val="00FA2632"/>
    <w:rsid w:val="00FC01CD"/>
    <w:rsid w:val="00FF1CAE"/>
    <w:rsid w:val="1084F3E8"/>
    <w:rsid w:val="2A3729AC"/>
    <w:rsid w:val="50D95E25"/>
    <w:rsid w:val="675DC555"/>
    <w:rsid w:val="7277915E"/>
    <w:rsid w:val="794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7DC1"/>
  <w15:docId w15:val="{B2D52D9E-C3A0-4E4F-9390-CC5092A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u w:color="000000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/>
    </w:rPr>
  </w:style>
  <w:style w:type="paragraph" w:styleId="Footer">
    <w:name w:val="footer"/>
    <w:pPr>
      <w:widowControl w:val="0"/>
      <w:tabs>
        <w:tab w:val="center" w:pos="4320"/>
        <w:tab w:val="right" w:pos="8640"/>
      </w:tabs>
    </w:pPr>
  </w:style>
  <w:style w:type="character" w:styleId="PageNumber">
    <w:name w:val="page number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A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B00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02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4E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22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3fe4952-fe90-4346-a9f6-71bad788cb78}" enabled="0" method="" siteId="{53fe4952-fe90-4346-a9f6-71bad788cb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448</Words>
  <Characters>3285</Characters>
  <Application>Microsoft Office Word</Application>
  <DocSecurity>0</DocSecurity>
  <Lines>156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StoneJr, Thomas L.</dc:creator>
  <cp:lastModifiedBy>Randi J. Foy</cp:lastModifiedBy>
  <cp:revision>11</cp:revision>
  <cp:lastPrinted>2023-04-06T23:04:00Z</cp:lastPrinted>
  <dcterms:created xsi:type="dcterms:W3CDTF">2025-05-29T15:38:00Z</dcterms:created>
  <dcterms:modified xsi:type="dcterms:W3CDTF">2025-08-14T17:31:00Z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763f7f3097ba2a8c831ad3126062a8a69fa9a945d915285d061179511c787a88</vt:lpwstr>
  </property>
  <property fmtid="{D5CDD505-2E9C-101B-9397-08002B2CF9AE}" pid="3" name="MSIP_Label_15f4c073-db43-4ffe-ad97-722c38156cdd_Enabled">
    <vt:lpwstr>true</vt:lpwstr>
  </property>
  <property fmtid="{D5CDD505-2E9C-101B-9397-08002B2CF9AE}" pid="4" name="MSIP_Label_15f4c073-db43-4ffe-ad97-722c38156cdd_SetDate">
    <vt:lpwstr>2025-05-20T16:21:43Z</vt:lpwstr>
  </property>
  <property fmtid="{D5CDD505-2E9C-101B-9397-08002B2CF9AE}" pid="5" name="MSIP_Label_15f4c073-db43-4ffe-ad97-722c38156cdd_Method">
    <vt:lpwstr>Standard</vt:lpwstr>
  </property>
  <property fmtid="{D5CDD505-2E9C-101B-9397-08002B2CF9AE}" pid="6" name="MSIP_Label_15f4c073-db43-4ffe-ad97-722c38156cdd_Name">
    <vt:lpwstr>defa4170-0d19-0005-0004-bc88714345d2</vt:lpwstr>
  </property>
  <property fmtid="{D5CDD505-2E9C-101B-9397-08002B2CF9AE}" pid="7" name="MSIP_Label_15f4c073-db43-4ffe-ad97-722c38156cdd_SiteId">
    <vt:lpwstr>53fe4952-fe90-4346-a9f6-71bad788cb78</vt:lpwstr>
  </property>
  <property fmtid="{D5CDD505-2E9C-101B-9397-08002B2CF9AE}" pid="8" name="MSIP_Label_15f4c073-db43-4ffe-ad97-722c38156cdd_ActionId">
    <vt:lpwstr>eca4c019-bf22-4660-9122-a60455bafba4</vt:lpwstr>
  </property>
  <property fmtid="{D5CDD505-2E9C-101B-9397-08002B2CF9AE}" pid="9" name="MSIP_Label_15f4c073-db43-4ffe-ad97-722c38156cdd_ContentBits">
    <vt:lpwstr>0</vt:lpwstr>
  </property>
  <property fmtid="{D5CDD505-2E9C-101B-9397-08002B2CF9AE}" pid="10" name="MSIP_Label_15f4c073-db43-4ffe-ad97-722c38156cdd_Tag">
    <vt:lpwstr>10, 3, 0, 2</vt:lpwstr>
  </property>
</Properties>
</file>